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Pr="00B00AC0" w:rsidRDefault="0000567E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тендера</w:t>
      </w:r>
      <w:r w:rsidR="006B7799" w:rsidRPr="00B0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D" w:rsidRDefault="006B7799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– приглашение делать оферты</w:t>
      </w:r>
      <w:r w:rsidR="009A1D81" w:rsidRPr="00B00AC0">
        <w:rPr>
          <w:rFonts w:ascii="Times New Roman" w:hAnsi="Times New Roman" w:cs="Times New Roman"/>
          <w:b/>
          <w:sz w:val="24"/>
          <w:szCs w:val="24"/>
        </w:rPr>
        <w:t xml:space="preserve"> о приобретении имущества </w:t>
      </w:r>
    </w:p>
    <w:p w:rsidR="004D307C" w:rsidRPr="00B00AC0" w:rsidRDefault="004D307C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884"/>
        <w:gridCol w:w="3122"/>
        <w:gridCol w:w="6234"/>
      </w:tblGrid>
      <w:tr w:rsidR="0000567E" w:rsidRPr="00B00AC0" w:rsidTr="00D01356">
        <w:tc>
          <w:tcPr>
            <w:tcW w:w="884" w:type="dxa"/>
          </w:tcPr>
          <w:p w:rsidR="0000567E" w:rsidRPr="00B00AC0" w:rsidRDefault="0000567E" w:rsidP="00B00AC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0567E" w:rsidRPr="00B00AC0" w:rsidRDefault="0065418A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B00AC0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234" w:type="dxa"/>
          </w:tcPr>
          <w:p w:rsidR="0000567E" w:rsidRPr="00B00AC0" w:rsidRDefault="00CA106B" w:rsidP="004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Восточная нефтехимическая компания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234" w:type="dxa"/>
          </w:tcPr>
          <w:p w:rsidR="00185D3D" w:rsidRPr="00B00AC0" w:rsidRDefault="00170ADA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Тендер с онлайн подачей ценовых предложений (на повышение)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234" w:type="dxa"/>
          </w:tcPr>
          <w:p w:rsidR="00DB5E76" w:rsidRPr="00B00AC0" w:rsidRDefault="007E1330" w:rsidP="007E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A2225D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«ТЭК-Торг», секция «Продажа имущества» ПАО «НК «Роснефть», </w:t>
            </w:r>
            <w:hyperlink r:id="rId7" w:history="1">
              <w:r w:rsidR="004D307C"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A30184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04B23" w:rsidRPr="00B00AC0">
              <w:rPr>
                <w:rFonts w:ascii="Times New Roman" w:hAnsi="Times New Roman" w:cs="Times New Roman"/>
                <w:sz w:val="24"/>
                <w:szCs w:val="24"/>
              </w:rPr>
              <w:t>тендера (имущество)</w:t>
            </w:r>
          </w:p>
        </w:tc>
        <w:tc>
          <w:tcPr>
            <w:tcW w:w="6234" w:type="dxa"/>
          </w:tcPr>
          <w:p w:rsidR="0053455B" w:rsidRPr="000A72B0" w:rsidRDefault="00510D06" w:rsidP="00A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10D06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510D06">
              <w:rPr>
                <w:rFonts w:ascii="Times New Roman" w:hAnsi="Times New Roman" w:cs="Times New Roman"/>
                <w:sz w:val="24"/>
                <w:szCs w:val="24"/>
              </w:rPr>
              <w:t xml:space="preserve"> L200 (Х14</w:t>
            </w:r>
            <w:r w:rsidR="00A7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0D06">
              <w:rPr>
                <w:rFonts w:ascii="Times New Roman" w:hAnsi="Times New Roman" w:cs="Times New Roman"/>
                <w:sz w:val="24"/>
                <w:szCs w:val="24"/>
              </w:rPr>
              <w:t>КУ125RUS)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0A72B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4" w:type="dxa"/>
          </w:tcPr>
          <w:p w:rsidR="004D307C" w:rsidRPr="00B00AC0" w:rsidRDefault="004D307C" w:rsidP="001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ер. Безымянный 1</w:t>
            </w:r>
          </w:p>
        </w:tc>
      </w:tr>
      <w:tr w:rsidR="00410A78" w:rsidRPr="00A30184" w:rsidTr="007E1330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EC4672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410A78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</w:p>
        </w:tc>
        <w:tc>
          <w:tcPr>
            <w:tcW w:w="6234" w:type="dxa"/>
            <w:shd w:val="clear" w:color="auto" w:fill="auto"/>
          </w:tcPr>
          <w:p w:rsidR="0053455B" w:rsidRPr="00A7441D" w:rsidRDefault="00A7441D" w:rsidP="000A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A7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441D">
              <w:rPr>
                <w:rFonts w:ascii="Times New Roman" w:hAnsi="Times New Roman" w:cs="Times New Roman"/>
                <w:sz w:val="24"/>
                <w:szCs w:val="24"/>
              </w:rPr>
              <w:t>200 (Х142КУ125</w:t>
            </w:r>
            <w:r w:rsidRPr="00A7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A7441D">
              <w:rPr>
                <w:rFonts w:ascii="Times New Roman" w:hAnsi="Times New Roman" w:cs="Times New Roman"/>
                <w:sz w:val="24"/>
                <w:szCs w:val="24"/>
              </w:rPr>
              <w:t>) 1 шт. – 1 070 156,00 руб. с НДС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510D06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97C7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204B6" w:rsidRPr="00B00AC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ценовых предложений</w:t>
            </w:r>
          </w:p>
        </w:tc>
        <w:tc>
          <w:tcPr>
            <w:tcW w:w="6234" w:type="dxa"/>
          </w:tcPr>
          <w:p w:rsidR="00410A78" w:rsidRPr="00B00AC0" w:rsidRDefault="004D307C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начальной цены тендера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234" w:type="dxa"/>
          </w:tcPr>
          <w:p w:rsidR="0053455B" w:rsidRPr="00806324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предоплаты.</w:t>
            </w:r>
          </w:p>
          <w:p w:rsidR="00201331" w:rsidRPr="00B00AC0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36ABC" w:rsidRPr="00B00AC0">
              <w:rPr>
                <w:rFonts w:ascii="Times New Roman" w:hAnsi="Times New Roman" w:cs="Times New Roman"/>
                <w:sz w:val="24"/>
                <w:szCs w:val="24"/>
              </w:rPr>
              <w:t>участникам тендера</w:t>
            </w:r>
          </w:p>
        </w:tc>
        <w:tc>
          <w:tcPr>
            <w:tcW w:w="6234" w:type="dxa"/>
          </w:tcPr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претендент - юридическое лицо, не находится в стадии ликвидации, а в отношении претендента -  физического лица не проводятся процедуры, применяемые, в делах о банкротстве, а равно отсутствуют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тендера приобретает претендент, допущенный к участию в тендере.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необходимо предоставить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налоговом органе;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единоличного и/или коллегиального исполнительного органа;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иной документ, подтверждающий в соответствии с требованиями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лица, на по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дписание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наличия согласий на обработку персональных данных и направления уведомлений об осуществлени</w:t>
            </w:r>
            <w:r w:rsidR="001E4719">
              <w:rPr>
                <w:rFonts w:ascii="Times New Roman" w:hAnsi="Times New Roman" w:cs="Times New Roman"/>
                <w:sz w:val="24"/>
                <w:szCs w:val="24"/>
              </w:rPr>
              <w:t>и обработки персональных данных;</w:t>
            </w:r>
          </w:p>
          <w:p w:rsidR="001E4719" w:rsidRPr="001E4719" w:rsidRDefault="001E4719" w:rsidP="001E47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410A78" w:rsidRP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физического лица на обработку персональных данных.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313F" w:rsidRPr="00B00AC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35B3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="00D52F3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тендере</w:t>
            </w:r>
          </w:p>
        </w:tc>
        <w:tc>
          <w:tcPr>
            <w:tcW w:w="6234" w:type="dxa"/>
          </w:tcPr>
          <w:p w:rsidR="00410A78" w:rsidRPr="00A30184" w:rsidRDefault="0092313F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ЭТП путем заполнения специализированной формы на ЭТП с возможностью </w:t>
            </w:r>
            <w:r w:rsidR="00A30184">
              <w:rPr>
                <w:rFonts w:ascii="Times New Roman" w:hAnsi="Times New Roman" w:cs="Times New Roman"/>
                <w:sz w:val="24"/>
                <w:szCs w:val="24"/>
              </w:rPr>
              <w:t>загрузки дополнительных файлов.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</w:t>
            </w:r>
          </w:p>
        </w:tc>
        <w:tc>
          <w:tcPr>
            <w:tcW w:w="6234" w:type="dxa"/>
          </w:tcPr>
          <w:p w:rsidR="00410A78" w:rsidRPr="00B00AC0" w:rsidRDefault="004D307C" w:rsidP="004D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ЭТП ЗАО «ТЭК-Торг» по ссылке </w:t>
            </w:r>
            <w:hyperlink r:id="rId8" w:history="1">
              <w:r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http://sale.tektorg.ru/ru/procedures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83481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время окончания приема заявок</w:t>
            </w:r>
          </w:p>
        </w:tc>
        <w:tc>
          <w:tcPr>
            <w:tcW w:w="6234" w:type="dxa"/>
          </w:tcPr>
          <w:p w:rsidR="000A7D7B" w:rsidRPr="00B00AC0" w:rsidRDefault="00910C83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7F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размещения сообщения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83481E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234" w:type="dxa"/>
          </w:tcPr>
          <w:p w:rsidR="00410A78" w:rsidRPr="00B00AC0" w:rsidRDefault="00C3633B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hAnsi="Times New Roman" w:cs="Times New Roman"/>
                <w:sz w:val="24"/>
                <w:szCs w:val="24"/>
              </w:rPr>
              <w:t>1 рабочий день с даты окончания отборочной стадии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10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36505" w:rsidRPr="00B00AC0" w:rsidRDefault="000F67F7" w:rsidP="0062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507A0D" w:rsidRPr="00B00AC0" w:rsidTr="00FD00D9">
        <w:trPr>
          <w:trHeight w:val="537"/>
        </w:trPr>
        <w:tc>
          <w:tcPr>
            <w:tcW w:w="884" w:type="dxa"/>
          </w:tcPr>
          <w:p w:rsidR="00507A0D" w:rsidRPr="00B00AC0" w:rsidRDefault="00507A0D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(процедурные вопросы):</w:t>
            </w:r>
          </w:p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Малярук Георгий Валерьевич</w:t>
            </w:r>
          </w:p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3C2E1A">
              <w:rPr>
                <w:rFonts w:ascii="Times New Roman" w:hAnsi="Times New Roman" w:cs="Times New Roman"/>
                <w:sz w:val="24"/>
                <w:szCs w:val="24"/>
              </w:rPr>
              <w:t xml:space="preserve">: secr@vnhk.rosneft.ru </w:t>
            </w:r>
          </w:p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(технические вопросы):</w:t>
            </w:r>
          </w:p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Давыдов Аркадий Константинович</w:t>
            </w:r>
          </w:p>
          <w:p w:rsidR="003C2E1A" w:rsidRPr="003C2E1A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07A0D" w:rsidRPr="00B00AC0" w:rsidRDefault="003C2E1A" w:rsidP="003C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secr@vnhk.rosneft.ru</w:t>
            </w:r>
            <w:bookmarkStart w:id="0" w:name="_GoBack"/>
            <w:bookmarkEnd w:id="0"/>
          </w:p>
        </w:tc>
      </w:tr>
    </w:tbl>
    <w:p w:rsidR="0000567E" w:rsidRPr="00B00AC0" w:rsidRDefault="0000567E" w:rsidP="00B0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5B" w:rsidRPr="00044C5F" w:rsidRDefault="0053455B" w:rsidP="0053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455B" w:rsidRDefault="004D307C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184" w:rsidRPr="00044C5F" w:rsidRDefault="00A30184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771A48" w:rsidRDefault="004D307C" w:rsidP="00074DC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074DC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EC763A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FD00D9">
        <w:rPr>
          <w:rFonts w:ascii="Times New Roman" w:hAnsi="Times New Roman" w:cs="Times New Roman"/>
          <w:sz w:val="24"/>
          <w:szCs w:val="24"/>
        </w:rPr>
        <w:t>;</w:t>
      </w:r>
    </w:p>
    <w:p w:rsidR="00EC763A" w:rsidRPr="00FD00D9" w:rsidRDefault="00EC763A" w:rsidP="00EC763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0D9">
        <w:rPr>
          <w:rFonts w:ascii="Times New Roman" w:hAnsi="Times New Roman" w:cs="Times New Roman"/>
          <w:sz w:val="24"/>
          <w:szCs w:val="24"/>
        </w:rPr>
        <w:t>Проект договора купли-продажи для юридического лица</w:t>
      </w:r>
      <w:r w:rsidR="00FD00D9" w:rsidRPr="00FD00D9">
        <w:rPr>
          <w:rFonts w:ascii="Times New Roman" w:hAnsi="Times New Roman" w:cs="Times New Roman"/>
          <w:sz w:val="24"/>
          <w:szCs w:val="24"/>
        </w:rPr>
        <w:t>.</w:t>
      </w:r>
    </w:p>
    <w:sectPr w:rsidR="00EC763A" w:rsidRPr="00FD00D9" w:rsidSect="00FD0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41"/>
    <w:multiLevelType w:val="hybridMultilevel"/>
    <w:tmpl w:val="73C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163C9"/>
    <w:multiLevelType w:val="hybridMultilevel"/>
    <w:tmpl w:val="A82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10202"/>
    <w:multiLevelType w:val="hybridMultilevel"/>
    <w:tmpl w:val="896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84"/>
    <w:multiLevelType w:val="hybridMultilevel"/>
    <w:tmpl w:val="97C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70621"/>
    <w:rsid w:val="00074DCA"/>
    <w:rsid w:val="00093BD2"/>
    <w:rsid w:val="00097C7E"/>
    <w:rsid w:val="000A72B0"/>
    <w:rsid w:val="000A7690"/>
    <w:rsid w:val="000A7D7B"/>
    <w:rsid w:val="000D688D"/>
    <w:rsid w:val="000F67F7"/>
    <w:rsid w:val="00136CFD"/>
    <w:rsid w:val="00170ADA"/>
    <w:rsid w:val="00176A98"/>
    <w:rsid w:val="00176ECA"/>
    <w:rsid w:val="00185D3D"/>
    <w:rsid w:val="0019209B"/>
    <w:rsid w:val="001E12FF"/>
    <w:rsid w:val="001E4719"/>
    <w:rsid w:val="001E69E8"/>
    <w:rsid w:val="001E6ECF"/>
    <w:rsid w:val="001F6151"/>
    <w:rsid w:val="00201331"/>
    <w:rsid w:val="00257D6C"/>
    <w:rsid w:val="002F789F"/>
    <w:rsid w:val="0031440C"/>
    <w:rsid w:val="003222AE"/>
    <w:rsid w:val="0032665D"/>
    <w:rsid w:val="003570CF"/>
    <w:rsid w:val="00372F57"/>
    <w:rsid w:val="003A083D"/>
    <w:rsid w:val="003C2E1A"/>
    <w:rsid w:val="003E233F"/>
    <w:rsid w:val="00410A78"/>
    <w:rsid w:val="00455EB4"/>
    <w:rsid w:val="00472297"/>
    <w:rsid w:val="004D307C"/>
    <w:rsid w:val="004E6B9A"/>
    <w:rsid w:val="00507A0D"/>
    <w:rsid w:val="00510D06"/>
    <w:rsid w:val="0053455B"/>
    <w:rsid w:val="00584B1D"/>
    <w:rsid w:val="006141CE"/>
    <w:rsid w:val="00624FAF"/>
    <w:rsid w:val="0063717F"/>
    <w:rsid w:val="006528F1"/>
    <w:rsid w:val="0065418A"/>
    <w:rsid w:val="00691D72"/>
    <w:rsid w:val="006959CC"/>
    <w:rsid w:val="006B5B4A"/>
    <w:rsid w:val="006B7799"/>
    <w:rsid w:val="006C5183"/>
    <w:rsid w:val="006F1AE3"/>
    <w:rsid w:val="00701A7E"/>
    <w:rsid w:val="007467FC"/>
    <w:rsid w:val="00767554"/>
    <w:rsid w:val="00771A48"/>
    <w:rsid w:val="00780677"/>
    <w:rsid w:val="007E1330"/>
    <w:rsid w:val="0083481E"/>
    <w:rsid w:val="00842E7A"/>
    <w:rsid w:val="008643A8"/>
    <w:rsid w:val="008819B9"/>
    <w:rsid w:val="008F6307"/>
    <w:rsid w:val="00903967"/>
    <w:rsid w:val="00910C83"/>
    <w:rsid w:val="00912742"/>
    <w:rsid w:val="0092313F"/>
    <w:rsid w:val="00981117"/>
    <w:rsid w:val="00992D69"/>
    <w:rsid w:val="009A1D81"/>
    <w:rsid w:val="009C1155"/>
    <w:rsid w:val="009C48BF"/>
    <w:rsid w:val="009D7203"/>
    <w:rsid w:val="00A2225D"/>
    <w:rsid w:val="00A30184"/>
    <w:rsid w:val="00A36505"/>
    <w:rsid w:val="00A7441D"/>
    <w:rsid w:val="00A75AD9"/>
    <w:rsid w:val="00B00AC0"/>
    <w:rsid w:val="00B04B23"/>
    <w:rsid w:val="00B204B6"/>
    <w:rsid w:val="00B55F43"/>
    <w:rsid w:val="00BE3849"/>
    <w:rsid w:val="00C3633B"/>
    <w:rsid w:val="00C73171"/>
    <w:rsid w:val="00C878D5"/>
    <w:rsid w:val="00CA106B"/>
    <w:rsid w:val="00CB049C"/>
    <w:rsid w:val="00CC5CE3"/>
    <w:rsid w:val="00CD2BF4"/>
    <w:rsid w:val="00D01356"/>
    <w:rsid w:val="00D04468"/>
    <w:rsid w:val="00D04BB8"/>
    <w:rsid w:val="00D42AA3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63A"/>
    <w:rsid w:val="00EE22B0"/>
    <w:rsid w:val="00EF0514"/>
    <w:rsid w:val="00EF363F"/>
    <w:rsid w:val="00F03BE6"/>
    <w:rsid w:val="00F23421"/>
    <w:rsid w:val="00F312B8"/>
    <w:rsid w:val="00F546F7"/>
    <w:rsid w:val="00F759C6"/>
    <w:rsid w:val="00F83CE6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tektorg.ru/ru/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5497-F6D0-4905-A59F-E444C988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Малярук Георгий Валерьевич</cp:lastModifiedBy>
  <cp:revision>14</cp:revision>
  <cp:lastPrinted>2019-07-16T05:09:00Z</cp:lastPrinted>
  <dcterms:created xsi:type="dcterms:W3CDTF">2019-06-18T05:25:00Z</dcterms:created>
  <dcterms:modified xsi:type="dcterms:W3CDTF">2020-07-14T23:49:00Z</dcterms:modified>
</cp:coreProperties>
</file>