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B9" w:rsidRPr="00B03F4B" w:rsidRDefault="007E2845" w:rsidP="00B03F4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03F4B">
        <w:rPr>
          <w:rFonts w:ascii="Times New Roman" w:hAnsi="Times New Roman"/>
          <w:b/>
          <w:sz w:val="26"/>
          <w:szCs w:val="26"/>
        </w:rPr>
        <w:t>И</w:t>
      </w:r>
      <w:r w:rsidR="00A804B9" w:rsidRPr="00B03F4B">
        <w:rPr>
          <w:rFonts w:ascii="Times New Roman" w:hAnsi="Times New Roman"/>
          <w:b/>
          <w:sz w:val="26"/>
          <w:szCs w:val="26"/>
        </w:rPr>
        <w:t>нформационное сообщение</w:t>
      </w:r>
    </w:p>
    <w:p w:rsidR="00B03F4B" w:rsidRDefault="009B5185" w:rsidP="007E2845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проведении открытого тендера по продаже объектов</w:t>
      </w:r>
      <w:r w:rsidR="00B13833">
        <w:rPr>
          <w:rFonts w:ascii="Times New Roman" w:hAnsi="Times New Roman"/>
          <w:b/>
          <w:sz w:val="26"/>
          <w:szCs w:val="26"/>
        </w:rPr>
        <w:t xml:space="preserve"> коммерческой </w:t>
      </w:r>
      <w:r>
        <w:rPr>
          <w:rFonts w:ascii="Times New Roman" w:hAnsi="Times New Roman"/>
          <w:b/>
          <w:sz w:val="26"/>
          <w:szCs w:val="26"/>
        </w:rPr>
        <w:t xml:space="preserve"> недвижимости </w:t>
      </w:r>
    </w:p>
    <w:p w:rsidR="00B03F4B" w:rsidRDefault="00B03F4B" w:rsidP="00B03F4B">
      <w:pPr>
        <w:rPr>
          <w:rFonts w:ascii="Arial" w:hAnsi="Arial" w:cs="Arial"/>
        </w:rPr>
      </w:pPr>
      <w:r w:rsidRPr="00F55E96">
        <w:rPr>
          <w:rFonts w:ascii="Tahoma" w:hAnsi="Tahoma" w:cs="Tahoma"/>
        </w:rPr>
        <w:t>[ срок подачи документов:</w:t>
      </w:r>
      <w:r w:rsidRPr="00F55E96">
        <w:rPr>
          <w:rFonts w:ascii="Arial" w:hAnsi="Arial" w:cs="Arial"/>
          <w:b/>
        </w:rPr>
        <w:t xml:space="preserve"> </w:t>
      </w:r>
      <w:r w:rsidRPr="004D79C8">
        <w:rPr>
          <w:rFonts w:ascii="Arial" w:hAnsi="Arial" w:cs="Arial"/>
          <w:b/>
        </w:rPr>
        <w:t xml:space="preserve">с </w:t>
      </w:r>
      <w:r w:rsidR="00EC0D75">
        <w:rPr>
          <w:rFonts w:ascii="Arial" w:hAnsi="Arial" w:cs="Arial"/>
          <w:b/>
        </w:rPr>
        <w:t>02</w:t>
      </w:r>
      <w:r w:rsidR="00BE26B3" w:rsidRPr="004D79C8">
        <w:rPr>
          <w:rFonts w:ascii="Arial" w:hAnsi="Arial" w:cs="Arial"/>
          <w:b/>
        </w:rPr>
        <w:t xml:space="preserve"> </w:t>
      </w:r>
      <w:r w:rsidR="00EC0D75">
        <w:rPr>
          <w:rFonts w:ascii="Arial" w:hAnsi="Arial" w:cs="Arial"/>
          <w:b/>
        </w:rPr>
        <w:t xml:space="preserve">апреля </w:t>
      </w:r>
      <w:r w:rsidR="004E54E5">
        <w:rPr>
          <w:rFonts w:ascii="Arial" w:hAnsi="Arial" w:cs="Arial"/>
          <w:b/>
        </w:rPr>
        <w:t>202</w:t>
      </w:r>
      <w:r w:rsidR="00817099">
        <w:rPr>
          <w:rFonts w:ascii="Arial" w:hAnsi="Arial" w:cs="Arial"/>
          <w:b/>
        </w:rPr>
        <w:t>1</w:t>
      </w:r>
      <w:r w:rsidRPr="004D79C8">
        <w:rPr>
          <w:rFonts w:ascii="Arial" w:hAnsi="Arial" w:cs="Arial"/>
          <w:b/>
        </w:rPr>
        <w:t xml:space="preserve">г. до </w:t>
      </w:r>
      <w:r w:rsidR="00EC0D75">
        <w:rPr>
          <w:rFonts w:ascii="Arial" w:hAnsi="Arial" w:cs="Arial"/>
          <w:b/>
        </w:rPr>
        <w:t>2</w:t>
      </w:r>
      <w:r w:rsidR="00817099">
        <w:rPr>
          <w:rFonts w:ascii="Arial" w:hAnsi="Arial" w:cs="Arial"/>
          <w:b/>
        </w:rPr>
        <w:t>3</w:t>
      </w:r>
      <w:r w:rsidR="00A50727">
        <w:rPr>
          <w:rFonts w:ascii="Arial" w:hAnsi="Arial" w:cs="Arial"/>
          <w:b/>
        </w:rPr>
        <w:t xml:space="preserve"> </w:t>
      </w:r>
      <w:r w:rsidR="00430FBB">
        <w:rPr>
          <w:rFonts w:ascii="Arial" w:hAnsi="Arial" w:cs="Arial"/>
          <w:b/>
        </w:rPr>
        <w:t xml:space="preserve">апреля </w:t>
      </w:r>
      <w:bookmarkStart w:id="0" w:name="_GoBack"/>
      <w:bookmarkEnd w:id="0"/>
      <w:r w:rsidR="004717E0">
        <w:rPr>
          <w:rFonts w:ascii="Arial" w:hAnsi="Arial" w:cs="Arial"/>
          <w:b/>
        </w:rPr>
        <w:t xml:space="preserve">(до 18-00) </w:t>
      </w:r>
      <w:r w:rsidRPr="004D79C8">
        <w:rPr>
          <w:rStyle w:val="a7"/>
          <w:rFonts w:ascii="Arial" w:hAnsi="Arial" w:cs="Arial"/>
          <w:bCs/>
        </w:rPr>
        <w:t>20</w:t>
      </w:r>
      <w:r w:rsidR="004E54E5">
        <w:rPr>
          <w:rStyle w:val="a7"/>
          <w:rFonts w:ascii="Arial" w:hAnsi="Arial" w:cs="Arial"/>
          <w:bCs/>
        </w:rPr>
        <w:t>2</w:t>
      </w:r>
      <w:r w:rsidR="00A50727">
        <w:rPr>
          <w:rStyle w:val="a7"/>
          <w:rFonts w:ascii="Arial" w:hAnsi="Arial" w:cs="Arial"/>
          <w:bCs/>
        </w:rPr>
        <w:t>1</w:t>
      </w:r>
      <w:r w:rsidRPr="004D79C8">
        <w:rPr>
          <w:rStyle w:val="a7"/>
          <w:rFonts w:ascii="Arial" w:hAnsi="Arial" w:cs="Arial"/>
          <w:bCs/>
        </w:rPr>
        <w:t xml:space="preserve"> г.</w:t>
      </w:r>
      <w:r w:rsidRPr="004D79C8">
        <w:rPr>
          <w:rFonts w:ascii="Arial" w:hAnsi="Arial" w:cs="Arial"/>
        </w:rPr>
        <w:t>]</w:t>
      </w:r>
    </w:p>
    <w:tbl>
      <w:tblPr>
        <w:tblW w:w="4890" w:type="pct"/>
        <w:tblCellSpacing w:w="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109"/>
      </w:tblGrid>
      <w:tr w:rsidR="00B03F4B" w:rsidRPr="00F55E96" w:rsidTr="00B03F4B">
        <w:trPr>
          <w:trHeight w:val="452"/>
          <w:tblCellSpacing w:w="0" w:type="dxa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64" w:type="dxa"/>
              <w:left w:w="103" w:type="dxa"/>
              <w:bottom w:w="64" w:type="dxa"/>
              <w:right w:w="103" w:type="dxa"/>
            </w:tcMar>
            <w:vAlign w:val="center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44"/>
            </w:tblGrid>
            <w:tr w:rsidR="00B03F4B" w:rsidRPr="00B03F4B" w:rsidTr="00C52E3E">
              <w:trPr>
                <w:tblCellSpacing w:w="0" w:type="dxa"/>
              </w:trPr>
              <w:tc>
                <w:tcPr>
                  <w:tcW w:w="10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03F4B" w:rsidRPr="00B03F4B" w:rsidRDefault="00B03F4B" w:rsidP="00BB05C9">
                  <w:pPr>
                    <w:rPr>
                      <w:b/>
                      <w:bCs/>
                    </w:rPr>
                  </w:pPr>
                  <w:r w:rsidRPr="00B03F4B">
                    <w:rPr>
                      <w:rFonts w:ascii="Tahoma" w:hAnsi="Tahoma" w:cs="Tahoma"/>
                      <w:b/>
                      <w:bCs/>
                    </w:rPr>
                    <w:t>Наименование предприятия: АО «Брянскнефтепродукт»  </w:t>
                  </w:r>
                </w:p>
              </w:tc>
            </w:tr>
          </w:tbl>
          <w:p w:rsidR="00B03F4B" w:rsidRPr="00B03F4B" w:rsidRDefault="00B03F4B" w:rsidP="00C52E3E">
            <w:pPr>
              <w:spacing w:after="129"/>
            </w:pPr>
          </w:p>
        </w:tc>
      </w:tr>
      <w:tr w:rsidR="00B03F4B" w:rsidRPr="00F55E96" w:rsidTr="00B7635B">
        <w:trPr>
          <w:trHeight w:val="262"/>
          <w:tblCellSpacing w:w="0" w:type="dxa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03F4B" w:rsidRPr="00B03F4B" w:rsidRDefault="00B03F4B" w:rsidP="00B03F4B">
            <w:pPr>
              <w:spacing w:after="129"/>
              <w:rPr>
                <w:rFonts w:ascii="Tahoma" w:hAnsi="Tahoma" w:cs="Tahoma"/>
                <w:b/>
                <w:bCs/>
              </w:rPr>
            </w:pPr>
            <w:r w:rsidRPr="00B03F4B">
              <w:rPr>
                <w:rFonts w:ascii="Tahoma" w:hAnsi="Tahoma" w:cs="Tahoma"/>
                <w:b/>
                <w:bCs/>
              </w:rPr>
              <w:t>Предмет тендера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</w:tcPr>
          <w:p w:rsidR="00B03F4B" w:rsidRPr="00B03F4B" w:rsidRDefault="00B03F4B" w:rsidP="00C52E3E">
            <w:pPr>
              <w:spacing w:after="129"/>
              <w:jc w:val="center"/>
              <w:rPr>
                <w:rFonts w:ascii="Tahoma" w:hAnsi="Tahoma" w:cs="Tahoma"/>
                <w:b/>
                <w:bCs/>
              </w:rPr>
            </w:pPr>
            <w:r w:rsidRPr="00B03F4B">
              <w:rPr>
                <w:rFonts w:ascii="Tahoma" w:hAnsi="Tahoma" w:cs="Tahoma"/>
                <w:b/>
                <w:bCs/>
              </w:rPr>
              <w:t xml:space="preserve">Краткая информация </w:t>
            </w:r>
          </w:p>
        </w:tc>
      </w:tr>
      <w:tr w:rsidR="00B03F4B" w:rsidRPr="00F55E96" w:rsidTr="002A6BC8">
        <w:trPr>
          <w:trHeight w:val="1624"/>
          <w:tblCellSpacing w:w="0" w:type="dxa"/>
        </w:trPr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B03F4B" w:rsidRPr="00B03F4B" w:rsidRDefault="009B5185" w:rsidP="009B5185">
            <w:pPr>
              <w:spacing w:after="129"/>
              <w:rPr>
                <w:rFonts w:ascii="Tahoma" w:hAnsi="Tahoma" w:cs="Tahoma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Открытый тендер с онлайн подачей ценовых предложений (на повышение) в электронной форме по продаже объектов коммерческой недвижимости </w:t>
            </w:r>
            <w:r w:rsidR="00B03F4B" w:rsidRPr="00B03F4B">
              <w:rPr>
                <w:rFonts w:ascii="Times New Roman" w:hAnsi="Times New Roman"/>
                <w:b/>
              </w:rPr>
              <w:t xml:space="preserve"> </w:t>
            </w:r>
            <w:r w:rsidR="00A14FC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4" w:type="dxa"/>
              <w:left w:w="103" w:type="dxa"/>
              <w:bottom w:w="64" w:type="dxa"/>
              <w:right w:w="103" w:type="dxa"/>
            </w:tcMar>
          </w:tcPr>
          <w:p w:rsidR="00595024" w:rsidRPr="00773C3A" w:rsidRDefault="00B03F4B" w:rsidP="00AC6992">
            <w:pPr>
              <w:pStyle w:val="2"/>
              <w:spacing w:after="0" w:line="240" w:lineRule="auto"/>
              <w:ind w:left="-87"/>
              <w:jc w:val="both"/>
              <w:rPr>
                <w:b/>
                <w:sz w:val="22"/>
                <w:szCs w:val="22"/>
              </w:rPr>
            </w:pPr>
            <w:r w:rsidRPr="00773C3A">
              <w:rPr>
                <w:b/>
                <w:sz w:val="22"/>
                <w:szCs w:val="22"/>
              </w:rPr>
              <w:t xml:space="preserve">АО «Брянскнефтепродукт» информирует о намерении </w:t>
            </w:r>
            <w:r w:rsidR="0068520C" w:rsidRPr="00773C3A">
              <w:rPr>
                <w:b/>
                <w:sz w:val="22"/>
                <w:szCs w:val="22"/>
              </w:rPr>
              <w:t xml:space="preserve">реализовать </w:t>
            </w:r>
            <w:r w:rsidR="00595024" w:rsidRPr="00773C3A">
              <w:rPr>
                <w:b/>
                <w:sz w:val="22"/>
                <w:szCs w:val="22"/>
              </w:rPr>
              <w:t xml:space="preserve">следующие </w:t>
            </w:r>
            <w:r w:rsidR="0068520C" w:rsidRPr="00773C3A">
              <w:rPr>
                <w:b/>
                <w:sz w:val="22"/>
                <w:szCs w:val="22"/>
              </w:rPr>
              <w:t>объекты коммерческой недвижимости (непрофильные активы</w:t>
            </w:r>
            <w:r w:rsidR="00595024" w:rsidRPr="00773C3A">
              <w:rPr>
                <w:b/>
                <w:sz w:val="22"/>
                <w:szCs w:val="22"/>
              </w:rPr>
              <w:t>):</w:t>
            </w:r>
          </w:p>
          <w:p w:rsidR="000943F1" w:rsidRPr="00810531" w:rsidRDefault="000943F1" w:rsidP="000943F1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b/>
              </w:rPr>
            </w:pPr>
          </w:p>
          <w:p w:rsidR="00773C3A" w:rsidRDefault="00773C3A" w:rsidP="0089027F">
            <w:pPr>
              <w:pStyle w:val="a8"/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36F">
              <w:rPr>
                <w:rFonts w:ascii="Times New Roman" w:hAnsi="Times New Roman"/>
                <w:b/>
                <w:sz w:val="24"/>
                <w:szCs w:val="24"/>
              </w:rPr>
              <w:t xml:space="preserve">Имущественный комплекс </w:t>
            </w:r>
            <w:r w:rsidR="00A50727">
              <w:rPr>
                <w:rFonts w:ascii="Times New Roman" w:hAnsi="Times New Roman"/>
                <w:b/>
                <w:sz w:val="24"/>
                <w:szCs w:val="24"/>
              </w:rPr>
              <w:t xml:space="preserve">Новозыбковской </w:t>
            </w:r>
            <w:r w:rsidRPr="007B236F">
              <w:rPr>
                <w:rFonts w:ascii="Times New Roman" w:hAnsi="Times New Roman"/>
                <w:b/>
                <w:sz w:val="24"/>
                <w:szCs w:val="24"/>
              </w:rPr>
              <w:t xml:space="preserve"> нефтебазы,</w:t>
            </w:r>
            <w:r w:rsidR="00D03BAE" w:rsidRPr="007B23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236F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  <w:p w:rsidR="00184927" w:rsidRPr="00184927" w:rsidRDefault="00184927" w:rsidP="00184927">
            <w:pPr>
              <w:pStyle w:val="a8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 xml:space="preserve">Блок подсобно-производственного назначения - административное здание, назначение: нежилое здание, площадью 390,6 кв.м., количество этажей: 2. </w:t>
            </w:r>
          </w:p>
          <w:p w:rsidR="00184927" w:rsidRPr="00184927" w:rsidRDefault="00184927" w:rsidP="0018492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>Кадастровый номер: 32:31:0110105:642.</w:t>
            </w:r>
          </w:p>
          <w:p w:rsidR="00184927" w:rsidRPr="00184927" w:rsidRDefault="00184927" w:rsidP="00184927">
            <w:pPr>
              <w:pStyle w:val="a8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 xml:space="preserve"> Нежилое помещение, назначение: нежилое помещение, площадью 190,7 кв.м., этаж № 1.</w:t>
            </w:r>
          </w:p>
          <w:p w:rsidR="00184927" w:rsidRPr="00184927" w:rsidRDefault="00184927" w:rsidP="0018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Кадастровый номер: 32:31:0110105:620.</w:t>
            </w:r>
          </w:p>
          <w:p w:rsidR="00184927" w:rsidRPr="00184927" w:rsidRDefault="00184927" w:rsidP="00184927">
            <w:pPr>
              <w:pStyle w:val="a8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4927">
              <w:rPr>
                <w:rFonts w:ascii="Times New Roman" w:hAnsi="Times New Roman" w:cs="Times New Roman"/>
              </w:rPr>
              <w:t>Насосная</w:t>
            </w:r>
            <w:proofErr w:type="gramEnd"/>
            <w:r w:rsidRPr="00184927">
              <w:rPr>
                <w:rFonts w:ascii="Times New Roman" w:hAnsi="Times New Roman" w:cs="Times New Roman"/>
              </w:rPr>
              <w:t>, назначение: нежилое здание, площадью 161,7 кв.м., количество этажей: 1.</w:t>
            </w:r>
          </w:p>
          <w:p w:rsidR="00184927" w:rsidRPr="00184927" w:rsidRDefault="00184927" w:rsidP="00184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Кадастровый номер: 32:31:0110105:618.</w:t>
            </w:r>
          </w:p>
          <w:p w:rsidR="00184927" w:rsidRPr="00184927" w:rsidRDefault="00184927" w:rsidP="00184927">
            <w:pPr>
              <w:pStyle w:val="a8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>Нежилое помещение, назначение: нежилое помещение, площадью 144,9 кв.м., этаж № 1, Кадастровый номер: 32:31:0110105:619.</w:t>
            </w:r>
          </w:p>
          <w:p w:rsidR="00184927" w:rsidRPr="00184927" w:rsidRDefault="00184927" w:rsidP="00184927">
            <w:pPr>
              <w:pStyle w:val="a8"/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>Разливочная, назначение: нежилое здание, площадью 58,9 кв</w:t>
            </w:r>
            <w:proofErr w:type="gramStart"/>
            <w:r w:rsidRPr="00184927">
              <w:rPr>
                <w:rFonts w:ascii="Times New Roman" w:hAnsi="Times New Roman" w:cs="Times New Roman"/>
              </w:rPr>
              <w:t>.м</w:t>
            </w:r>
            <w:proofErr w:type="gramEnd"/>
            <w:r w:rsidRPr="00184927">
              <w:rPr>
                <w:rFonts w:ascii="Times New Roman" w:hAnsi="Times New Roman" w:cs="Times New Roman"/>
              </w:rPr>
              <w:t xml:space="preserve">, количество этажей: 1. </w:t>
            </w:r>
          </w:p>
          <w:p w:rsidR="00184927" w:rsidRPr="00184927" w:rsidRDefault="00184927" w:rsidP="0018492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184927">
              <w:rPr>
                <w:rFonts w:ascii="Times New Roman" w:hAnsi="Times New Roman" w:cs="Times New Roman"/>
              </w:rPr>
              <w:t>Кадастровый номер: 32:31:0110105:641.</w:t>
            </w:r>
          </w:p>
          <w:p w:rsidR="00184927" w:rsidRPr="00184927" w:rsidRDefault="00184927" w:rsidP="00184927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184927" w:rsidRPr="00184927" w:rsidRDefault="00184927" w:rsidP="0018492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Основные средства, входящие в состав основного актива: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t xml:space="preserve">-  </w:t>
            </w:r>
            <w:r w:rsidRPr="00184927">
              <w:rPr>
                <w:rFonts w:ascii="Times New Roman" w:hAnsi="Times New Roman"/>
              </w:rPr>
              <w:t>Операторная, инв. № ТР000002616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-  Заправочный островок, 75х75 инв. № ТР000002645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-  Пожарный водоем, инв. № ТР000002646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-  Пожарный проезд, инв. № ТР000002649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-  Забор железобетонный, инв. № ТР000002654</w:t>
            </w:r>
          </w:p>
          <w:p w:rsidR="00184927" w:rsidRPr="00184927" w:rsidRDefault="00184927" w:rsidP="00184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4927">
              <w:rPr>
                <w:rFonts w:ascii="Times New Roman" w:hAnsi="Times New Roman"/>
              </w:rPr>
              <w:t>-  Счетчик 3 х фазный СЭТ4-1/2 2,0 220В, инв.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184927">
              <w:rPr>
                <w:rFonts w:ascii="Times New Roman" w:hAnsi="Times New Roman"/>
              </w:rPr>
              <w:t xml:space="preserve"> № ТР000003537.</w:t>
            </w:r>
          </w:p>
          <w:p w:rsidR="00184927" w:rsidRDefault="001066A5" w:rsidP="0014499F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9C5ED9">
              <w:rPr>
                <w:rFonts w:ascii="Times New Roman" w:hAnsi="Times New Roman" w:cs="Times New Roman"/>
                <w:b/>
              </w:rPr>
              <w:t xml:space="preserve">Местонахождение: </w:t>
            </w:r>
          </w:p>
          <w:p w:rsidR="00184927" w:rsidRPr="00184927" w:rsidRDefault="00184927" w:rsidP="0014499F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184927">
              <w:rPr>
                <w:rFonts w:ascii="Times New Roman" w:hAnsi="Times New Roman"/>
                <w:b/>
              </w:rPr>
              <w:t>Брянская область, г. Новозыбков, ул. Первомайская,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Pr="00184927">
              <w:rPr>
                <w:rFonts w:ascii="Times New Roman" w:hAnsi="Times New Roman"/>
                <w:b/>
              </w:rPr>
              <w:t xml:space="preserve"> д. 130</w:t>
            </w:r>
          </w:p>
          <w:p w:rsidR="00184927" w:rsidRDefault="001066A5" w:rsidP="0014499F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jc w:val="both"/>
              <w:rPr>
                <w:rFonts w:ascii="Times New Roman" w:hAnsi="Times New Roman" w:cs="Times New Roman"/>
                <w:b/>
              </w:rPr>
            </w:pPr>
            <w:r w:rsidRPr="00810531">
              <w:rPr>
                <w:rFonts w:ascii="Times New Roman" w:hAnsi="Times New Roman" w:cs="Times New Roman"/>
                <w:b/>
              </w:rPr>
              <w:t>Начальная цена тендера</w:t>
            </w:r>
            <w:r w:rsidRPr="001175BF">
              <w:rPr>
                <w:rFonts w:ascii="Times New Roman" w:hAnsi="Times New Roman"/>
                <w:b/>
              </w:rPr>
              <w:t xml:space="preserve">: </w:t>
            </w:r>
          </w:p>
          <w:p w:rsidR="00B03F4B" w:rsidRPr="00B03F4B" w:rsidRDefault="00EC0D75" w:rsidP="00EC0D75">
            <w:pPr>
              <w:spacing w:after="0" w:line="360" w:lineRule="exact"/>
              <w:jc w:val="both"/>
              <w:rPr>
                <w:rFonts w:ascii="Tahoma" w:hAnsi="Tahoma" w:cs="Tahom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13 381, 2 </w:t>
            </w:r>
            <w:r w:rsidR="00184927" w:rsidRPr="00184927">
              <w:rPr>
                <w:b/>
              </w:rPr>
              <w:t xml:space="preserve"> </w:t>
            </w:r>
            <w:r w:rsidR="00184927" w:rsidRPr="00184927">
              <w:rPr>
                <w:rFonts w:ascii="Times New Roman" w:hAnsi="Times New Roman"/>
                <w:b/>
                <w:sz w:val="28"/>
                <w:szCs w:val="28"/>
              </w:rPr>
              <w:t>тыс. руб.  (с учетом НДС 20%)</w:t>
            </w:r>
          </w:p>
        </w:tc>
      </w:tr>
    </w:tbl>
    <w:p w:rsidR="00B03F4B" w:rsidRPr="00B03F4B" w:rsidRDefault="00B03F4B" w:rsidP="00B03F4B">
      <w:pPr>
        <w:spacing w:line="480" w:lineRule="atLeast"/>
        <w:rPr>
          <w:rFonts w:ascii="Tahoma" w:hAnsi="Tahoma" w:cs="Tahoma"/>
          <w:b/>
          <w:color w:val="AB0404"/>
          <w:sz w:val="20"/>
          <w:szCs w:val="20"/>
        </w:rPr>
      </w:pPr>
      <w:r w:rsidRPr="00B03F4B">
        <w:rPr>
          <w:rFonts w:ascii="Tahoma" w:hAnsi="Tahoma" w:cs="Tahoma"/>
          <w:b/>
          <w:color w:val="AB0404"/>
          <w:sz w:val="20"/>
          <w:szCs w:val="20"/>
        </w:rPr>
        <w:t>Важная информация:</w:t>
      </w:r>
    </w:p>
    <w:p w:rsidR="00D10C21" w:rsidRPr="005829B5" w:rsidRDefault="00A804B9" w:rsidP="00815F3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3F4B">
        <w:rPr>
          <w:rFonts w:ascii="Times New Roman" w:hAnsi="Times New Roman"/>
          <w:sz w:val="20"/>
          <w:szCs w:val="20"/>
        </w:rPr>
        <w:t xml:space="preserve">С условиями </w:t>
      </w:r>
      <w:r w:rsidR="00B13833">
        <w:rPr>
          <w:rFonts w:ascii="Times New Roman" w:hAnsi="Times New Roman"/>
          <w:sz w:val="20"/>
          <w:szCs w:val="20"/>
        </w:rPr>
        <w:t xml:space="preserve">продажи вышеуказанных объектов коммерческой недвижимости </w:t>
      </w:r>
      <w:r w:rsidR="00F73209" w:rsidRPr="00B03F4B">
        <w:rPr>
          <w:rFonts w:ascii="Times New Roman" w:hAnsi="Times New Roman"/>
          <w:sz w:val="20"/>
          <w:szCs w:val="20"/>
        </w:rPr>
        <w:t xml:space="preserve">и </w:t>
      </w:r>
      <w:r w:rsidRPr="00B03F4B">
        <w:rPr>
          <w:rFonts w:ascii="Times New Roman" w:hAnsi="Times New Roman"/>
          <w:sz w:val="20"/>
          <w:szCs w:val="20"/>
        </w:rPr>
        <w:t>перечнем документов установленной формы</w:t>
      </w:r>
      <w:r w:rsidR="00F73209" w:rsidRPr="00B03F4B">
        <w:rPr>
          <w:rFonts w:ascii="Times New Roman" w:hAnsi="Times New Roman"/>
          <w:sz w:val="20"/>
          <w:szCs w:val="20"/>
        </w:rPr>
        <w:t xml:space="preserve">, представляемых претендентом, </w:t>
      </w:r>
      <w:r w:rsidRPr="00B03F4B">
        <w:rPr>
          <w:rFonts w:ascii="Times New Roman" w:hAnsi="Times New Roman"/>
          <w:sz w:val="20"/>
          <w:szCs w:val="20"/>
        </w:rPr>
        <w:t xml:space="preserve">можно ознакомиться </w:t>
      </w:r>
      <w:r w:rsidR="0097588E">
        <w:rPr>
          <w:rFonts w:ascii="Times New Roman" w:hAnsi="Times New Roman"/>
          <w:sz w:val="20"/>
          <w:szCs w:val="20"/>
        </w:rPr>
        <w:t xml:space="preserve">на электронной торговой площадке </w:t>
      </w:r>
      <w:r w:rsidR="0097588E" w:rsidRPr="0097588E">
        <w:rPr>
          <w:rFonts w:ascii="Times New Roman" w:hAnsi="Times New Roman"/>
          <w:sz w:val="20"/>
          <w:szCs w:val="20"/>
        </w:rPr>
        <w:t xml:space="preserve">«ТЭК-Торг» в </w:t>
      </w:r>
      <w:r w:rsidR="0097588E">
        <w:rPr>
          <w:rFonts w:ascii="Times New Roman" w:hAnsi="Times New Roman"/>
          <w:sz w:val="20"/>
          <w:szCs w:val="20"/>
        </w:rPr>
        <w:t>с</w:t>
      </w:r>
      <w:r w:rsidR="0097588E" w:rsidRPr="0097588E">
        <w:rPr>
          <w:rFonts w:ascii="Times New Roman" w:hAnsi="Times New Roman"/>
          <w:sz w:val="20"/>
          <w:szCs w:val="20"/>
        </w:rPr>
        <w:t>екции «Продажа Имущества</w:t>
      </w:r>
      <w:r w:rsidR="0097588E">
        <w:rPr>
          <w:rFonts w:ascii="Times New Roman" w:hAnsi="Times New Roman"/>
          <w:sz w:val="20"/>
          <w:szCs w:val="20"/>
        </w:rPr>
        <w:t>»</w:t>
      </w:r>
      <w:r w:rsidR="00815F3E">
        <w:rPr>
          <w:rFonts w:ascii="Times New Roman" w:hAnsi="Times New Roman"/>
          <w:sz w:val="20"/>
          <w:szCs w:val="20"/>
        </w:rPr>
        <w:t xml:space="preserve"> (адрес в сети Интернет </w:t>
      </w:r>
      <w:r w:rsidR="00815F3E" w:rsidRPr="00815F3E">
        <w:rPr>
          <w:rFonts w:ascii="Times New Roman" w:hAnsi="Times New Roman"/>
          <w:color w:val="1F497D" w:themeColor="text2"/>
          <w:sz w:val="20"/>
          <w:szCs w:val="20"/>
        </w:rPr>
        <w:t>https://www.tektorg.ru/sale</w:t>
      </w:r>
      <w:r w:rsidR="00815F3E">
        <w:rPr>
          <w:rFonts w:ascii="Times New Roman" w:hAnsi="Times New Roman"/>
          <w:sz w:val="20"/>
          <w:szCs w:val="20"/>
        </w:rPr>
        <w:t>)</w:t>
      </w:r>
      <w:r w:rsidR="005829B5">
        <w:rPr>
          <w:rFonts w:ascii="Times New Roman" w:hAnsi="Times New Roman"/>
          <w:sz w:val="20"/>
          <w:szCs w:val="20"/>
        </w:rPr>
        <w:t xml:space="preserve">. </w:t>
      </w:r>
      <w:r w:rsidR="005829B5" w:rsidRPr="005829B5">
        <w:rPr>
          <w:rFonts w:ascii="Times New Roman" w:hAnsi="Times New Roman"/>
        </w:rPr>
        <w:t>Информация о порядке проведения тендера</w:t>
      </w:r>
      <w:r w:rsidR="005829B5">
        <w:rPr>
          <w:rFonts w:ascii="Times New Roman" w:hAnsi="Times New Roman"/>
        </w:rPr>
        <w:t xml:space="preserve"> </w:t>
      </w:r>
      <w:r w:rsidR="005829B5" w:rsidRPr="005829B5">
        <w:rPr>
          <w:rFonts w:ascii="Times New Roman" w:hAnsi="Times New Roman"/>
        </w:rPr>
        <w:t xml:space="preserve">размещена на ЭТП АО «ТЭК-Торг» по ссылке </w:t>
      </w:r>
      <w:hyperlink r:id="rId7" w:history="1">
        <w:r w:rsidR="004D79C8" w:rsidRPr="00EA0FA6">
          <w:rPr>
            <w:rStyle w:val="aa"/>
            <w:rFonts w:ascii="Times New Roman" w:hAnsi="Times New Roman"/>
          </w:rPr>
          <w:t>https://www.tektorg.ru/sale/documents</w:t>
        </w:r>
      </w:hyperlink>
      <w:r w:rsidR="005829B5">
        <w:rPr>
          <w:rStyle w:val="aa"/>
          <w:rFonts w:ascii="Times New Roman" w:hAnsi="Times New Roman"/>
        </w:rPr>
        <w:t>.</w:t>
      </w:r>
      <w:r w:rsidR="00A86E57">
        <w:rPr>
          <w:rStyle w:val="aa"/>
          <w:rFonts w:ascii="Times New Roman" w:hAnsi="Times New Roman"/>
        </w:rPr>
        <w:t xml:space="preserve"> Реестровы</w:t>
      </w:r>
      <w:r w:rsidR="00184927">
        <w:rPr>
          <w:rStyle w:val="aa"/>
          <w:rFonts w:ascii="Times New Roman" w:hAnsi="Times New Roman"/>
        </w:rPr>
        <w:t>й</w:t>
      </w:r>
      <w:r w:rsidR="002B5BA9">
        <w:rPr>
          <w:rStyle w:val="aa"/>
          <w:rFonts w:ascii="Times New Roman" w:hAnsi="Times New Roman"/>
        </w:rPr>
        <w:t xml:space="preserve"> </w:t>
      </w:r>
      <w:r w:rsidR="00A86E57">
        <w:rPr>
          <w:rStyle w:val="aa"/>
          <w:rFonts w:ascii="Times New Roman" w:hAnsi="Times New Roman"/>
        </w:rPr>
        <w:t>номер</w:t>
      </w:r>
      <w:r w:rsidR="00184927">
        <w:rPr>
          <w:rStyle w:val="aa"/>
          <w:rFonts w:ascii="Times New Roman" w:hAnsi="Times New Roman"/>
        </w:rPr>
        <w:t xml:space="preserve"> </w:t>
      </w:r>
      <w:r w:rsidR="00A86E57">
        <w:rPr>
          <w:rStyle w:val="aa"/>
          <w:rFonts w:ascii="Times New Roman" w:hAnsi="Times New Roman"/>
        </w:rPr>
        <w:t>тендер</w:t>
      </w:r>
      <w:r w:rsidR="00184927">
        <w:rPr>
          <w:rStyle w:val="aa"/>
          <w:rFonts w:ascii="Times New Roman" w:hAnsi="Times New Roman"/>
        </w:rPr>
        <w:t>а</w:t>
      </w:r>
      <w:r w:rsidR="002B5BA9">
        <w:rPr>
          <w:rStyle w:val="aa"/>
          <w:rFonts w:ascii="Times New Roman" w:hAnsi="Times New Roman"/>
        </w:rPr>
        <w:t xml:space="preserve"> </w:t>
      </w:r>
      <w:r w:rsidR="00184927">
        <w:rPr>
          <w:rStyle w:val="aa"/>
          <w:rFonts w:ascii="Times New Roman" w:hAnsi="Times New Roman"/>
        </w:rPr>
        <w:t>ПИ 011294</w:t>
      </w:r>
      <w:r w:rsidR="006E5033">
        <w:rPr>
          <w:rStyle w:val="aa"/>
          <w:rFonts w:ascii="Times New Roman" w:hAnsi="Times New Roman"/>
        </w:rPr>
        <w:t>.</w:t>
      </w:r>
    </w:p>
    <w:p w:rsidR="00A7773F" w:rsidRPr="00815F3E" w:rsidRDefault="005829B5" w:rsidP="00815F3E">
      <w:pPr>
        <w:spacing w:line="240" w:lineRule="auto"/>
        <w:rPr>
          <w:rFonts w:ascii="Times New Roman" w:hAnsi="Times New Roman"/>
          <w:color w:val="002060"/>
        </w:rPr>
      </w:pPr>
      <w:r w:rsidRPr="005829B5">
        <w:rPr>
          <w:rFonts w:ascii="Times New Roman" w:hAnsi="Times New Roman"/>
        </w:rPr>
        <w:t>Контактное лицо</w:t>
      </w:r>
      <w:r>
        <w:rPr>
          <w:rFonts w:ascii="Times New Roman" w:hAnsi="Times New Roman"/>
        </w:rPr>
        <w:t xml:space="preserve"> от АО «Брянскнефтепродукт»</w:t>
      </w:r>
      <w:r w:rsidRPr="005829B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                                                                                                   1. </w:t>
      </w:r>
      <w:r w:rsidRPr="005829B5">
        <w:rPr>
          <w:rFonts w:ascii="Times New Roman" w:hAnsi="Times New Roman"/>
        </w:rPr>
        <w:t>Панов Игорь Николаевич, гл</w:t>
      </w:r>
      <w:r>
        <w:rPr>
          <w:rFonts w:ascii="Times New Roman" w:hAnsi="Times New Roman"/>
        </w:rPr>
        <w:t>.</w:t>
      </w:r>
      <w:r w:rsidR="006E5033">
        <w:rPr>
          <w:rFonts w:ascii="Times New Roman" w:hAnsi="Times New Roman"/>
        </w:rPr>
        <w:t xml:space="preserve"> </w:t>
      </w:r>
      <w:r w:rsidRPr="005829B5">
        <w:rPr>
          <w:rFonts w:ascii="Times New Roman" w:hAnsi="Times New Roman"/>
        </w:rPr>
        <w:t xml:space="preserve">специалист отдела правового обеспечения, корпоративного управления и собственности,  тел.: 8(4832) 303-999 доб. 1014, адрес эл. почты: </w:t>
      </w:r>
      <w:hyperlink r:id="rId8" w:history="1">
        <w:r w:rsidRPr="000F7392">
          <w:rPr>
            <w:rStyle w:val="aa"/>
            <w:rFonts w:ascii="Times New Roman" w:hAnsi="Times New Roman"/>
          </w:rPr>
          <w:t>panovin@bryansk.rosneft.ru</w:t>
        </w:r>
      </w:hyperlink>
      <w:r w:rsidRPr="005829B5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2. </w:t>
      </w:r>
      <w:r w:rsidRPr="005829B5">
        <w:rPr>
          <w:rFonts w:ascii="Times New Roman" w:hAnsi="Times New Roman"/>
        </w:rPr>
        <w:t>Лозовская Екатерина Юрьевна, вед</w:t>
      </w:r>
      <w:proofErr w:type="gramStart"/>
      <w:r>
        <w:rPr>
          <w:rFonts w:ascii="Times New Roman" w:hAnsi="Times New Roman"/>
        </w:rPr>
        <w:t>.</w:t>
      </w:r>
      <w:proofErr w:type="gramEnd"/>
      <w:r w:rsidRPr="005829B5">
        <w:rPr>
          <w:rFonts w:ascii="Times New Roman" w:hAnsi="Times New Roman"/>
        </w:rPr>
        <w:t xml:space="preserve"> </w:t>
      </w:r>
      <w:proofErr w:type="gramStart"/>
      <w:r w:rsidRPr="005829B5">
        <w:rPr>
          <w:rFonts w:ascii="Times New Roman" w:hAnsi="Times New Roman"/>
        </w:rPr>
        <w:t>с</w:t>
      </w:r>
      <w:proofErr w:type="gramEnd"/>
      <w:r w:rsidRPr="005829B5">
        <w:rPr>
          <w:rFonts w:ascii="Times New Roman" w:hAnsi="Times New Roman"/>
        </w:rPr>
        <w:t xml:space="preserve">пециалист по работе с собственностью отдела правового обеспечения, корпоративного управления и собственности, тел.: 8(4832) 303-999 доб. 1013, </w:t>
      </w:r>
      <w:r>
        <w:rPr>
          <w:rFonts w:ascii="Times New Roman" w:hAnsi="Times New Roman"/>
        </w:rPr>
        <w:t xml:space="preserve">                </w:t>
      </w:r>
      <w:r w:rsidRPr="005829B5">
        <w:rPr>
          <w:rFonts w:ascii="Times New Roman" w:hAnsi="Times New Roman"/>
        </w:rPr>
        <w:t>адрес эл. почты</w:t>
      </w:r>
      <w:r w:rsidRPr="00815F3E">
        <w:rPr>
          <w:rFonts w:ascii="Times New Roman" w:hAnsi="Times New Roman"/>
          <w:color w:val="1F497D" w:themeColor="text2"/>
        </w:rPr>
        <w:t xml:space="preserve">:  </w:t>
      </w:r>
      <w:hyperlink r:id="rId9" w:history="1">
        <w:r w:rsidR="00A7773F" w:rsidRPr="00D907A5">
          <w:rPr>
            <w:rStyle w:val="aa"/>
            <w:rFonts w:ascii="Times New Roman" w:hAnsi="Times New Roman"/>
          </w:rPr>
          <w:t>lozovskaiaeyu@bryansk.rosneft.ru</w:t>
        </w:r>
      </w:hyperlink>
      <w:r w:rsidR="00815F3E">
        <w:rPr>
          <w:rFonts w:ascii="Times New Roman" w:hAnsi="Times New Roman"/>
          <w:color w:val="002060"/>
        </w:rPr>
        <w:t>.</w:t>
      </w:r>
    </w:p>
    <w:sectPr w:rsidR="00A7773F" w:rsidRPr="00815F3E" w:rsidSect="00AC699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3F98"/>
    <w:multiLevelType w:val="hybridMultilevel"/>
    <w:tmpl w:val="F54A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7603"/>
    <w:multiLevelType w:val="hybridMultilevel"/>
    <w:tmpl w:val="C7A6BD6E"/>
    <w:lvl w:ilvl="0" w:tplc="B36CD6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E451D"/>
    <w:multiLevelType w:val="hybridMultilevel"/>
    <w:tmpl w:val="2FBC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60C0"/>
    <w:multiLevelType w:val="multilevel"/>
    <w:tmpl w:val="4A922DC4"/>
    <w:lvl w:ilvl="0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9" w:hanging="1800"/>
      </w:pPr>
      <w:rPr>
        <w:rFonts w:hint="default"/>
      </w:rPr>
    </w:lvl>
  </w:abstractNum>
  <w:abstractNum w:abstractNumId="4">
    <w:nsid w:val="2F2905D3"/>
    <w:multiLevelType w:val="hybridMultilevel"/>
    <w:tmpl w:val="1C428A08"/>
    <w:lvl w:ilvl="0" w:tplc="F7201A94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AC32EA"/>
    <w:multiLevelType w:val="hybridMultilevel"/>
    <w:tmpl w:val="E24064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3445D"/>
    <w:multiLevelType w:val="hybridMultilevel"/>
    <w:tmpl w:val="25BE6950"/>
    <w:lvl w:ilvl="0" w:tplc="02A27F8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3995455"/>
    <w:multiLevelType w:val="multilevel"/>
    <w:tmpl w:val="F7D67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D4744BE"/>
    <w:multiLevelType w:val="multilevel"/>
    <w:tmpl w:val="E6A02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66D25F92"/>
    <w:multiLevelType w:val="multilevel"/>
    <w:tmpl w:val="513007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68" w:hanging="1800"/>
      </w:pPr>
      <w:rPr>
        <w:rFonts w:hint="default"/>
      </w:rPr>
    </w:lvl>
  </w:abstractNum>
  <w:abstractNum w:abstractNumId="10">
    <w:nsid w:val="6ADF3A32"/>
    <w:multiLevelType w:val="hybridMultilevel"/>
    <w:tmpl w:val="0B204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66419F"/>
    <w:multiLevelType w:val="hybridMultilevel"/>
    <w:tmpl w:val="96D04098"/>
    <w:lvl w:ilvl="0" w:tplc="3D94A61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6" w:hanging="360"/>
      </w:pPr>
    </w:lvl>
    <w:lvl w:ilvl="2" w:tplc="0419001B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7D46494A"/>
    <w:multiLevelType w:val="multilevel"/>
    <w:tmpl w:val="E4A4180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FBF28D0"/>
    <w:multiLevelType w:val="hybridMultilevel"/>
    <w:tmpl w:val="533C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0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5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9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B06"/>
    <w:rsid w:val="000058D0"/>
    <w:rsid w:val="000163A1"/>
    <w:rsid w:val="00024569"/>
    <w:rsid w:val="0003486B"/>
    <w:rsid w:val="00052991"/>
    <w:rsid w:val="000943F1"/>
    <w:rsid w:val="000A5CA6"/>
    <w:rsid w:val="000C79D0"/>
    <w:rsid w:val="000E2E95"/>
    <w:rsid w:val="000E3E8C"/>
    <w:rsid w:val="00102AE7"/>
    <w:rsid w:val="001066A5"/>
    <w:rsid w:val="001175BF"/>
    <w:rsid w:val="001332B4"/>
    <w:rsid w:val="0014499F"/>
    <w:rsid w:val="00146B64"/>
    <w:rsid w:val="00146D01"/>
    <w:rsid w:val="00152F08"/>
    <w:rsid w:val="001828D3"/>
    <w:rsid w:val="00184927"/>
    <w:rsid w:val="00186DBA"/>
    <w:rsid w:val="001A1124"/>
    <w:rsid w:val="001A7D59"/>
    <w:rsid w:val="001E072B"/>
    <w:rsid w:val="00255B0E"/>
    <w:rsid w:val="00257636"/>
    <w:rsid w:val="00277AFF"/>
    <w:rsid w:val="002A6BC8"/>
    <w:rsid w:val="002B0009"/>
    <w:rsid w:val="002B0F4B"/>
    <w:rsid w:val="002B4706"/>
    <w:rsid w:val="002B5BA9"/>
    <w:rsid w:val="002E6DD6"/>
    <w:rsid w:val="00332B24"/>
    <w:rsid w:val="00354CD6"/>
    <w:rsid w:val="003710CD"/>
    <w:rsid w:val="00390294"/>
    <w:rsid w:val="003A01B5"/>
    <w:rsid w:val="003A7DDD"/>
    <w:rsid w:val="003B0BB7"/>
    <w:rsid w:val="003D0E8E"/>
    <w:rsid w:val="003D4DF2"/>
    <w:rsid w:val="003E1BB0"/>
    <w:rsid w:val="00430FBB"/>
    <w:rsid w:val="004435EA"/>
    <w:rsid w:val="004717E0"/>
    <w:rsid w:val="00491952"/>
    <w:rsid w:val="004A61B7"/>
    <w:rsid w:val="004D0BFA"/>
    <w:rsid w:val="004D1A22"/>
    <w:rsid w:val="004D79C8"/>
    <w:rsid w:val="004E54E5"/>
    <w:rsid w:val="004E5FD6"/>
    <w:rsid w:val="005062D7"/>
    <w:rsid w:val="00521086"/>
    <w:rsid w:val="005247D4"/>
    <w:rsid w:val="00532A1C"/>
    <w:rsid w:val="005529E7"/>
    <w:rsid w:val="00564018"/>
    <w:rsid w:val="0057220F"/>
    <w:rsid w:val="005829B5"/>
    <w:rsid w:val="00595024"/>
    <w:rsid w:val="00596A17"/>
    <w:rsid w:val="005C0E81"/>
    <w:rsid w:val="005C54B9"/>
    <w:rsid w:val="005D46EC"/>
    <w:rsid w:val="005E4DB6"/>
    <w:rsid w:val="005E69E6"/>
    <w:rsid w:val="00606FEE"/>
    <w:rsid w:val="00617F3C"/>
    <w:rsid w:val="00636B06"/>
    <w:rsid w:val="00647C27"/>
    <w:rsid w:val="00650E52"/>
    <w:rsid w:val="00663F0C"/>
    <w:rsid w:val="0068520C"/>
    <w:rsid w:val="00685A1C"/>
    <w:rsid w:val="00690901"/>
    <w:rsid w:val="006959F2"/>
    <w:rsid w:val="006B1E75"/>
    <w:rsid w:val="006D2921"/>
    <w:rsid w:val="006E5033"/>
    <w:rsid w:val="00732B14"/>
    <w:rsid w:val="00735491"/>
    <w:rsid w:val="007466B4"/>
    <w:rsid w:val="00773C3A"/>
    <w:rsid w:val="00781F6C"/>
    <w:rsid w:val="00787002"/>
    <w:rsid w:val="0078715E"/>
    <w:rsid w:val="007946A4"/>
    <w:rsid w:val="007A1FEA"/>
    <w:rsid w:val="007B236F"/>
    <w:rsid w:val="007B75B2"/>
    <w:rsid w:val="007D0E9A"/>
    <w:rsid w:val="007D2203"/>
    <w:rsid w:val="007E1C79"/>
    <w:rsid w:val="007E2845"/>
    <w:rsid w:val="008074ED"/>
    <w:rsid w:val="00810531"/>
    <w:rsid w:val="00815F3E"/>
    <w:rsid w:val="00817099"/>
    <w:rsid w:val="00824E26"/>
    <w:rsid w:val="00856D0E"/>
    <w:rsid w:val="00866503"/>
    <w:rsid w:val="00873BB4"/>
    <w:rsid w:val="00883B81"/>
    <w:rsid w:val="0089027F"/>
    <w:rsid w:val="008A0C1F"/>
    <w:rsid w:val="008A28DB"/>
    <w:rsid w:val="008A6F01"/>
    <w:rsid w:val="008C339D"/>
    <w:rsid w:val="008C7988"/>
    <w:rsid w:val="008D7110"/>
    <w:rsid w:val="008E7DAD"/>
    <w:rsid w:val="0092440F"/>
    <w:rsid w:val="0097588E"/>
    <w:rsid w:val="00981D3A"/>
    <w:rsid w:val="009A1F30"/>
    <w:rsid w:val="009A5173"/>
    <w:rsid w:val="009B5185"/>
    <w:rsid w:val="009C147C"/>
    <w:rsid w:val="009C5ED9"/>
    <w:rsid w:val="009F40C9"/>
    <w:rsid w:val="00A14FC2"/>
    <w:rsid w:val="00A17CE2"/>
    <w:rsid w:val="00A22EF9"/>
    <w:rsid w:val="00A234C6"/>
    <w:rsid w:val="00A50727"/>
    <w:rsid w:val="00A60BC3"/>
    <w:rsid w:val="00A6666C"/>
    <w:rsid w:val="00A66923"/>
    <w:rsid w:val="00A66B2C"/>
    <w:rsid w:val="00A7773F"/>
    <w:rsid w:val="00A804B9"/>
    <w:rsid w:val="00A807A5"/>
    <w:rsid w:val="00A811C0"/>
    <w:rsid w:val="00A86E57"/>
    <w:rsid w:val="00AC08F4"/>
    <w:rsid w:val="00AC6992"/>
    <w:rsid w:val="00B00171"/>
    <w:rsid w:val="00B03F4B"/>
    <w:rsid w:val="00B120E5"/>
    <w:rsid w:val="00B1230D"/>
    <w:rsid w:val="00B13833"/>
    <w:rsid w:val="00B442CB"/>
    <w:rsid w:val="00B473D9"/>
    <w:rsid w:val="00B51609"/>
    <w:rsid w:val="00B55F55"/>
    <w:rsid w:val="00B73916"/>
    <w:rsid w:val="00B7533D"/>
    <w:rsid w:val="00B7635B"/>
    <w:rsid w:val="00B901EC"/>
    <w:rsid w:val="00B934F3"/>
    <w:rsid w:val="00BB05C9"/>
    <w:rsid w:val="00BB112E"/>
    <w:rsid w:val="00BE26B3"/>
    <w:rsid w:val="00BF10EA"/>
    <w:rsid w:val="00BF3547"/>
    <w:rsid w:val="00BF47A0"/>
    <w:rsid w:val="00C1485A"/>
    <w:rsid w:val="00C23534"/>
    <w:rsid w:val="00C311D8"/>
    <w:rsid w:val="00C43652"/>
    <w:rsid w:val="00C54B7A"/>
    <w:rsid w:val="00C62F37"/>
    <w:rsid w:val="00C83593"/>
    <w:rsid w:val="00C90FAC"/>
    <w:rsid w:val="00C95444"/>
    <w:rsid w:val="00CA5DDD"/>
    <w:rsid w:val="00CB269D"/>
    <w:rsid w:val="00CD3AB3"/>
    <w:rsid w:val="00CE1510"/>
    <w:rsid w:val="00D03BAE"/>
    <w:rsid w:val="00D05131"/>
    <w:rsid w:val="00D10C21"/>
    <w:rsid w:val="00D34913"/>
    <w:rsid w:val="00D44B44"/>
    <w:rsid w:val="00D77F97"/>
    <w:rsid w:val="00D97C10"/>
    <w:rsid w:val="00DA4DEF"/>
    <w:rsid w:val="00DA617D"/>
    <w:rsid w:val="00E201C2"/>
    <w:rsid w:val="00E26AFE"/>
    <w:rsid w:val="00E33B68"/>
    <w:rsid w:val="00E44595"/>
    <w:rsid w:val="00E46634"/>
    <w:rsid w:val="00E522E9"/>
    <w:rsid w:val="00E7315C"/>
    <w:rsid w:val="00EA11B3"/>
    <w:rsid w:val="00EA573C"/>
    <w:rsid w:val="00EC0D75"/>
    <w:rsid w:val="00F01301"/>
    <w:rsid w:val="00F118A0"/>
    <w:rsid w:val="00F2196F"/>
    <w:rsid w:val="00F30B63"/>
    <w:rsid w:val="00F40003"/>
    <w:rsid w:val="00F5361A"/>
    <w:rsid w:val="00F573BC"/>
    <w:rsid w:val="00F604CC"/>
    <w:rsid w:val="00F73209"/>
    <w:rsid w:val="00F74C33"/>
    <w:rsid w:val="00F80C02"/>
    <w:rsid w:val="00F828DE"/>
    <w:rsid w:val="00FC7244"/>
    <w:rsid w:val="00FE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17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79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B03F4B"/>
    <w:rPr>
      <w:b/>
    </w:rPr>
  </w:style>
  <w:style w:type="paragraph" w:styleId="2">
    <w:name w:val="Body Text Indent 2"/>
    <w:basedOn w:val="a"/>
    <w:link w:val="20"/>
    <w:rsid w:val="00B03F4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3F4B"/>
    <w:rPr>
      <w:rFonts w:ascii="Times New Roman" w:eastAsia="Times New Roman" w:hAnsi="Times New Roman"/>
    </w:rPr>
  </w:style>
  <w:style w:type="paragraph" w:styleId="a8">
    <w:name w:val="List Paragraph"/>
    <w:aliases w:val="Bullet_IRAO,List Paragraph,List Paragraph_0"/>
    <w:basedOn w:val="a"/>
    <w:link w:val="a9"/>
    <w:uiPriority w:val="34"/>
    <w:qFormat/>
    <w:rsid w:val="000A5CA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Абзац списка Знак"/>
    <w:aliases w:val="Bullet_IRAO Знак,List Paragraph Знак,List Paragraph_0 Знак"/>
    <w:link w:val="a8"/>
    <w:uiPriority w:val="34"/>
    <w:rsid w:val="000A5CA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582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617F3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E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79"/>
    <w:rPr>
      <w:rFonts w:ascii="Tahoma" w:hAnsi="Tahoma" w:cs="Tahoma"/>
      <w:sz w:val="16"/>
      <w:szCs w:val="16"/>
      <w:lang w:eastAsia="en-US"/>
    </w:rPr>
  </w:style>
  <w:style w:type="character" w:styleId="a7">
    <w:name w:val="Strong"/>
    <w:qFormat/>
    <w:locked/>
    <w:rsid w:val="00B03F4B"/>
    <w:rPr>
      <w:b/>
    </w:rPr>
  </w:style>
  <w:style w:type="paragraph" w:styleId="2">
    <w:name w:val="Body Text Indent 2"/>
    <w:basedOn w:val="a"/>
    <w:link w:val="20"/>
    <w:rsid w:val="00B03F4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3F4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ovin@bryansk.rosnef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ozovskaiaeyu@bryansk.rosnef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440570-9D07-4C75-90DE-899B630F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panovin</dc:creator>
  <cp:keywords/>
  <dc:description/>
  <cp:lastModifiedBy>Панов Игорь Николаевич</cp:lastModifiedBy>
  <cp:revision>131</cp:revision>
  <cp:lastPrinted>2018-12-25T11:14:00Z</cp:lastPrinted>
  <dcterms:created xsi:type="dcterms:W3CDTF">2014-09-17T05:05:00Z</dcterms:created>
  <dcterms:modified xsi:type="dcterms:W3CDTF">2021-04-01T10:18:00Z</dcterms:modified>
</cp:coreProperties>
</file>