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63564" w14:textId="3B2C3039" w:rsidR="00FA71AB" w:rsidRDefault="002E0254" w:rsidP="002E0254">
      <w:pPr>
        <w:jc w:val="center"/>
        <w:rPr>
          <w:b/>
          <w:bCs/>
        </w:rPr>
      </w:pPr>
      <w:r>
        <w:rPr>
          <w:b/>
          <w:bCs/>
        </w:rPr>
        <w:t>ИЗВЕЩЕНИЕ</w:t>
      </w:r>
      <w:r w:rsidR="00EE0134">
        <w:rPr>
          <w:b/>
          <w:bCs/>
        </w:rPr>
        <w:t xml:space="preserve"> О НАЧАЛЕ ПРОЦЕДУРЫ РЕАЛИЗАЦИИ</w:t>
      </w:r>
      <w:r w:rsidR="006C512D">
        <w:rPr>
          <w:b/>
          <w:bCs/>
        </w:rPr>
        <w:t xml:space="preserve"> </w:t>
      </w:r>
    </w:p>
    <w:p w14:paraId="2BB2B200" w14:textId="143AC060" w:rsidR="002E0254" w:rsidRDefault="002E0254" w:rsidP="00502621">
      <w:pPr>
        <w:ind w:firstLine="708"/>
        <w:jc w:val="both"/>
      </w:pPr>
      <w:r w:rsidRPr="00EE0134">
        <w:t>ООО ИК «СИБИНТЕК»</w:t>
      </w:r>
      <w:r w:rsidR="00E365A7">
        <w:t xml:space="preserve"> (Организатор)</w:t>
      </w:r>
      <w:r w:rsidR="006B1CF1">
        <w:t xml:space="preserve"> </w:t>
      </w:r>
      <w:r w:rsidR="00950034">
        <w:t>объявляет о начале р</w:t>
      </w:r>
      <w:r w:rsidR="00950034" w:rsidRPr="006600C8">
        <w:t>еализаци</w:t>
      </w:r>
      <w:r w:rsidR="00950034">
        <w:t>и</w:t>
      </w:r>
      <w:r w:rsidR="00950034" w:rsidRPr="006600C8">
        <w:t xml:space="preserve"> </w:t>
      </w:r>
      <w:r w:rsidR="00950034" w:rsidRPr="00EE0134">
        <w:t xml:space="preserve">невостребованных </w:t>
      </w:r>
      <w:r w:rsidR="00D30883">
        <w:t>материально-технических ресурсов</w:t>
      </w:r>
      <w:r w:rsidR="006B5C24">
        <w:t xml:space="preserve"> (МТР)</w:t>
      </w:r>
      <w:r w:rsidR="00563309" w:rsidRPr="00563309">
        <w:rPr>
          <w:rFonts w:ascii="Arial" w:hAnsi="Arial"/>
          <w:b/>
          <w:sz w:val="20"/>
        </w:rPr>
        <w:t xml:space="preserve"> </w:t>
      </w:r>
      <w:r w:rsidR="00563309" w:rsidRPr="00E40F36">
        <w:rPr>
          <w:rFonts w:ascii="Arial" w:hAnsi="Arial" w:cs="Arial"/>
          <w:b/>
        </w:rPr>
        <w:t>категория имущества «транспорт</w:t>
      </w:r>
      <w:r w:rsidR="00B971AA" w:rsidRPr="00E40F36">
        <w:rPr>
          <w:rFonts w:ascii="Arial" w:hAnsi="Arial" w:cs="Arial"/>
          <w:b/>
        </w:rPr>
        <w:t>ные средства</w:t>
      </w:r>
      <w:r w:rsidR="00563309" w:rsidRPr="00E40F36">
        <w:rPr>
          <w:rFonts w:ascii="Arial" w:hAnsi="Arial" w:cs="Arial"/>
          <w:b/>
        </w:rPr>
        <w:t>»</w:t>
      </w:r>
      <w:r w:rsidR="00C6736C" w:rsidRPr="00E40F36">
        <w:rPr>
          <w:rFonts w:ascii="Arial" w:hAnsi="Arial" w:cs="Arial"/>
        </w:rPr>
        <w:t>, н</w:t>
      </w:r>
      <w:r w:rsidR="00C6736C">
        <w:t xml:space="preserve">аходящихся на балансе </w:t>
      </w:r>
      <w:r w:rsidR="00950034" w:rsidRPr="006600C8">
        <w:t>ООО</w:t>
      </w:r>
      <w:r w:rsidR="00950034">
        <w:t xml:space="preserve"> </w:t>
      </w:r>
      <w:r w:rsidR="00950034" w:rsidRPr="006600C8">
        <w:t>"</w:t>
      </w:r>
      <w:r w:rsidR="006A3EE2">
        <w:t>ТБинформ</w:t>
      </w:r>
      <w:r w:rsidR="00950034">
        <w:t>"</w:t>
      </w:r>
      <w:r w:rsidR="006A3EE2">
        <w:t xml:space="preserve"> (Продавец)</w:t>
      </w:r>
      <w:r w:rsidR="00950034">
        <w:t xml:space="preserve"> </w:t>
      </w:r>
      <w:r w:rsidR="00CB0211">
        <w:t xml:space="preserve">и </w:t>
      </w:r>
      <w:r w:rsidR="00CB0211" w:rsidRPr="00C642A4">
        <w:t xml:space="preserve">приглашает </w:t>
      </w:r>
      <w:r w:rsidR="00C642A4">
        <w:t>Вас</w:t>
      </w:r>
      <w:r w:rsidR="00CB0211" w:rsidRPr="00C642A4">
        <w:t xml:space="preserve"> </w:t>
      </w:r>
      <w:r w:rsidR="00E90215">
        <w:t>принять</w:t>
      </w:r>
      <w:r w:rsidR="00C6736C" w:rsidRPr="00C642A4">
        <w:t xml:space="preserve"> участие в процедуре реализации</w:t>
      </w:r>
      <w:r w:rsidR="00220DB2" w:rsidRPr="00C642A4">
        <w:t xml:space="preserve"> следующих лотов:</w:t>
      </w:r>
    </w:p>
    <w:p w14:paraId="7097803C" w14:textId="77777777" w:rsidR="00C5636D" w:rsidRPr="00EE0134" w:rsidRDefault="00C5636D" w:rsidP="00502621">
      <w:pPr>
        <w:ind w:firstLine="708"/>
        <w:jc w:val="both"/>
      </w:pPr>
    </w:p>
    <w:tbl>
      <w:tblPr>
        <w:tblW w:w="5075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2"/>
        <w:gridCol w:w="3913"/>
        <w:gridCol w:w="2462"/>
      </w:tblGrid>
      <w:tr w:rsidR="00E5694D" w14:paraId="4B0EFF9C" w14:textId="679F5972" w:rsidTr="004D229C">
        <w:trPr>
          <w:cantSplit/>
          <w:trHeight w:val="257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F44E" w14:textId="6A4FB6B7" w:rsidR="00E5694D" w:rsidRPr="00AD1306" w:rsidRDefault="00E5694D" w:rsidP="00C5636D">
            <w:pPr>
              <w:tabs>
                <w:tab w:val="left" w:pos="-146"/>
                <w:tab w:val="left" w:pos="34"/>
                <w:tab w:val="left" w:pos="4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Лот №</w:t>
            </w:r>
            <w:r w:rsidR="009E122E">
              <w:rPr>
                <w:rFonts w:ascii="Arial" w:hAnsi="Arial" w:cs="Arial"/>
                <w:b/>
                <w:sz w:val="20"/>
                <w:szCs w:val="20"/>
              </w:rPr>
              <w:t>, описание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CFE6" w14:textId="48A80F8E" w:rsidR="00E5694D" w:rsidRPr="00A924A4" w:rsidRDefault="00605D0A" w:rsidP="00C5636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Продавец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446E" w14:textId="575741B2" w:rsidR="00E5694D" w:rsidRPr="00A924A4" w:rsidRDefault="00E5694D" w:rsidP="00C5636D">
            <w:pPr>
              <w:jc w:val="center"/>
              <w:rPr>
                <w:rFonts w:ascii="Arial" w:hAnsi="Arial"/>
                <w:b/>
                <w:sz w:val="20"/>
              </w:rPr>
            </w:pPr>
            <w:r w:rsidRPr="00A924A4">
              <w:rPr>
                <w:rFonts w:ascii="Arial" w:hAnsi="Arial"/>
                <w:b/>
                <w:sz w:val="20"/>
              </w:rPr>
              <w:t>Местонахождение Лота</w:t>
            </w:r>
          </w:p>
        </w:tc>
      </w:tr>
      <w:tr w:rsidR="00C6407E" w:rsidRPr="00857D15" w14:paraId="25829267" w14:textId="77777777" w:rsidTr="004D229C">
        <w:trPr>
          <w:cantSplit/>
          <w:trHeight w:val="552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8AFD" w14:textId="02D185BA" w:rsidR="00C6407E" w:rsidRPr="00857D15" w:rsidRDefault="00E5237B" w:rsidP="00A9749C">
            <w:pPr>
              <w:tabs>
                <w:tab w:val="left" w:pos="-146"/>
                <w:tab w:val="left" w:pos="34"/>
                <w:tab w:val="left" w:pos="4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</w:t>
            </w:r>
            <w:r w:rsidRPr="00E5237B">
              <w:rPr>
                <w:rFonts w:ascii="Arial" w:hAnsi="Arial" w:cs="Arial"/>
                <w:b/>
                <w:sz w:val="20"/>
                <w:szCs w:val="20"/>
              </w:rPr>
              <w:t>ОТ №5-10.20</w:t>
            </w:r>
            <w:r w:rsidRPr="00E5237B">
              <w:rPr>
                <w:rFonts w:ascii="Arial" w:hAnsi="Arial" w:cs="Arial"/>
                <w:sz w:val="20"/>
                <w:szCs w:val="20"/>
              </w:rPr>
              <w:t xml:space="preserve">_Пежо </w:t>
            </w:r>
            <w:proofErr w:type="spellStart"/>
            <w:r w:rsidRPr="00E5237B">
              <w:rPr>
                <w:rFonts w:ascii="Arial" w:hAnsi="Arial" w:cs="Arial"/>
                <w:sz w:val="20"/>
                <w:szCs w:val="20"/>
              </w:rPr>
              <w:t>Boxer</w:t>
            </w:r>
            <w:proofErr w:type="spellEnd"/>
            <w:r w:rsidRPr="00E523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237B">
              <w:rPr>
                <w:rFonts w:ascii="Arial" w:hAnsi="Arial" w:cs="Arial"/>
                <w:sz w:val="20"/>
                <w:szCs w:val="20"/>
              </w:rPr>
              <w:t>Profi</w:t>
            </w:r>
            <w:proofErr w:type="spellEnd"/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DC4F" w14:textId="2ADFEBE1" w:rsidR="00C6407E" w:rsidRPr="00857D15" w:rsidRDefault="008020F7" w:rsidP="00C640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«</w:t>
            </w:r>
            <w:proofErr w:type="spellStart"/>
            <w:r w:rsidRPr="00F45DFB">
              <w:rPr>
                <w:rFonts w:ascii="Arial" w:hAnsi="Arial" w:cs="Arial"/>
                <w:sz w:val="20"/>
                <w:szCs w:val="20"/>
              </w:rPr>
              <w:t>ТБинформ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F45DF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филиал в г. Рязани</w:t>
            </w:r>
            <w:r w:rsidRPr="00F45DF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98B9" w14:textId="51E3117D" w:rsidR="00C6407E" w:rsidRPr="00857D15" w:rsidRDefault="00510CF7" w:rsidP="00C6407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г. Рязань</w:t>
            </w:r>
          </w:p>
        </w:tc>
      </w:tr>
    </w:tbl>
    <w:p w14:paraId="368EBA5F" w14:textId="77777777" w:rsidR="00C5636D" w:rsidRDefault="00C5636D" w:rsidP="00C5636D">
      <w:pPr>
        <w:spacing w:after="0"/>
        <w:rPr>
          <w:bCs/>
          <w:color w:val="000000"/>
        </w:rPr>
      </w:pPr>
    </w:p>
    <w:p w14:paraId="0689D354" w14:textId="68CDB467" w:rsidR="008968AE" w:rsidRPr="0099781C" w:rsidRDefault="0099781C">
      <w:r w:rsidRPr="0099781C">
        <w:rPr>
          <w:bCs/>
          <w:color w:val="000000"/>
        </w:rPr>
        <w:t>Условия  проведения процедуры реализации</w:t>
      </w:r>
      <w:r>
        <w:rPr>
          <w:bCs/>
          <w:color w:val="000000"/>
        </w:rPr>
        <w:t>:</w:t>
      </w:r>
    </w:p>
    <w:tbl>
      <w:tblPr>
        <w:tblW w:w="5075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8"/>
        <w:gridCol w:w="7389"/>
      </w:tblGrid>
      <w:tr w:rsidR="0099781C" w14:paraId="21C09930" w14:textId="781843A6" w:rsidTr="00C5636D">
        <w:trPr>
          <w:trHeight w:val="266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87B9" w14:textId="0B4B5872" w:rsidR="0099781C" w:rsidRPr="000A118D" w:rsidRDefault="0099781C" w:rsidP="00287CED">
            <w:pPr>
              <w:jc w:val="center"/>
              <w:rPr>
                <w:b/>
                <w:bCs/>
                <w:color w:val="000000"/>
              </w:rPr>
            </w:pPr>
            <w:r w:rsidRPr="000A118D">
              <w:rPr>
                <w:b/>
                <w:bCs/>
                <w:color w:val="000000"/>
              </w:rPr>
              <w:t>Услови</w:t>
            </w:r>
            <w:r w:rsidR="00287CED">
              <w:rPr>
                <w:b/>
                <w:bCs/>
                <w:color w:val="000000"/>
              </w:rPr>
              <w:t>е</w:t>
            </w:r>
            <w:r w:rsidRPr="000A118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7F41" w14:textId="12024C17" w:rsidR="0099781C" w:rsidRPr="000A118D" w:rsidRDefault="0099781C" w:rsidP="00806D82">
            <w:pPr>
              <w:jc w:val="center"/>
              <w:rPr>
                <w:b/>
                <w:bCs/>
                <w:color w:val="000000"/>
              </w:rPr>
            </w:pPr>
            <w:r w:rsidRPr="000A118D">
              <w:rPr>
                <w:b/>
                <w:bCs/>
                <w:color w:val="000000"/>
              </w:rPr>
              <w:t>Информация для Претендентов</w:t>
            </w:r>
          </w:p>
        </w:tc>
      </w:tr>
      <w:tr w:rsidR="0099781C" w14:paraId="233E8B71" w14:textId="46DA5CAA" w:rsidTr="004D229C">
        <w:trPr>
          <w:trHeight w:val="3455"/>
        </w:trPr>
        <w:tc>
          <w:tcPr>
            <w:tcW w:w="15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AEE7F" w14:textId="5E607B22" w:rsidR="0099781C" w:rsidRPr="000A118D" w:rsidRDefault="0099781C" w:rsidP="004D229C">
            <w:pPr>
              <w:spacing w:after="0"/>
              <w:jc w:val="both"/>
              <w:rPr>
                <w:color w:val="000000"/>
              </w:rPr>
            </w:pPr>
            <w:r w:rsidRPr="005E3753">
              <w:rPr>
                <w:color w:val="000000"/>
              </w:rPr>
              <w:t>Сведения о Продавце</w:t>
            </w:r>
            <w:r w:rsidRPr="000A118D">
              <w:rPr>
                <w:color w:val="000000"/>
              </w:rPr>
              <w:t xml:space="preserve">: 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AAF30" w14:textId="77777777" w:rsidR="003B7F67" w:rsidRDefault="003B7F67" w:rsidP="004D229C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ООО «</w:t>
            </w:r>
            <w:proofErr w:type="spellStart"/>
            <w:r>
              <w:rPr>
                <w:b/>
                <w:bCs/>
              </w:rPr>
              <w:t>ТБинформ</w:t>
            </w:r>
            <w:proofErr w:type="spellEnd"/>
            <w:r>
              <w:rPr>
                <w:b/>
                <w:bCs/>
              </w:rPr>
              <w:t>»</w:t>
            </w:r>
          </w:p>
          <w:p w14:paraId="720A325E" w14:textId="77777777" w:rsidR="00CA7AD0" w:rsidRPr="00EF4BA8" w:rsidRDefault="00CA7AD0" w:rsidP="004D229C">
            <w:pPr>
              <w:spacing w:after="0"/>
              <w:jc w:val="both"/>
              <w:rPr>
                <w:b/>
              </w:rPr>
            </w:pPr>
            <w:r w:rsidRPr="00EF4BA8">
              <w:rPr>
                <w:b/>
              </w:rPr>
              <w:t>Юридический адрес:</w:t>
            </w:r>
          </w:p>
          <w:p w14:paraId="568E208C" w14:textId="535E8AB2" w:rsidR="00CA7AD0" w:rsidRPr="00CA7AD0" w:rsidRDefault="00CA7AD0" w:rsidP="004D229C">
            <w:pPr>
              <w:spacing w:after="0"/>
              <w:jc w:val="both"/>
            </w:pPr>
            <w:r w:rsidRPr="00CA7AD0">
              <w:t xml:space="preserve">115054, г. Москва, Большой </w:t>
            </w:r>
            <w:proofErr w:type="spellStart"/>
            <w:r w:rsidRPr="00CA7AD0">
              <w:t>Строченовский</w:t>
            </w:r>
            <w:proofErr w:type="spellEnd"/>
            <w:r w:rsidR="00C4793A">
              <w:t xml:space="preserve"> </w:t>
            </w:r>
            <w:r w:rsidRPr="00CA7AD0">
              <w:t>переулок, д. 22/25, стр</w:t>
            </w:r>
            <w:r w:rsidR="00C4793A">
              <w:t>.</w:t>
            </w:r>
            <w:r w:rsidRPr="00CA7AD0">
              <w:t xml:space="preserve"> 1 </w:t>
            </w:r>
          </w:p>
          <w:p w14:paraId="25837CB8" w14:textId="77777777" w:rsidR="00CA7AD0" w:rsidRPr="00B70FBC" w:rsidRDefault="00CA7AD0" w:rsidP="004D229C">
            <w:pPr>
              <w:spacing w:after="0"/>
              <w:jc w:val="both"/>
              <w:rPr>
                <w:b/>
              </w:rPr>
            </w:pPr>
            <w:r w:rsidRPr="00B70FBC">
              <w:rPr>
                <w:b/>
              </w:rPr>
              <w:t>Место нахождения:</w:t>
            </w:r>
          </w:p>
          <w:p w14:paraId="40545ADD" w14:textId="77777777" w:rsidR="00CA7AD0" w:rsidRPr="00CA7AD0" w:rsidRDefault="00CA7AD0" w:rsidP="004D229C">
            <w:pPr>
              <w:spacing w:after="0"/>
              <w:jc w:val="both"/>
            </w:pPr>
            <w:r w:rsidRPr="00CA7AD0">
              <w:t xml:space="preserve">410056, г. Саратов, ул. </w:t>
            </w:r>
            <w:proofErr w:type="gramStart"/>
            <w:r w:rsidRPr="00CA7AD0">
              <w:t>Московская</w:t>
            </w:r>
            <w:proofErr w:type="gramEnd"/>
            <w:r w:rsidRPr="00CA7AD0">
              <w:t>, д. 86</w:t>
            </w:r>
          </w:p>
          <w:p w14:paraId="7F2E96B7" w14:textId="77777777" w:rsidR="00CA7AD0" w:rsidRPr="00CA7AD0" w:rsidRDefault="00CA7AD0" w:rsidP="004D229C">
            <w:pPr>
              <w:spacing w:after="0"/>
              <w:jc w:val="both"/>
            </w:pPr>
            <w:r w:rsidRPr="00CA7AD0">
              <w:t>ИНН 7705754948</w:t>
            </w:r>
          </w:p>
          <w:p w14:paraId="3958E0CB" w14:textId="77777777" w:rsidR="00CA7AD0" w:rsidRPr="00CA7AD0" w:rsidRDefault="00CA7AD0" w:rsidP="004D229C">
            <w:pPr>
              <w:spacing w:after="0"/>
              <w:jc w:val="both"/>
            </w:pPr>
            <w:r w:rsidRPr="00CA7AD0">
              <w:t>КПП 645232001</w:t>
            </w:r>
          </w:p>
          <w:p w14:paraId="21B49E65" w14:textId="77777777" w:rsidR="00CA7AD0" w:rsidRPr="00CA7AD0" w:rsidRDefault="00CA7AD0" w:rsidP="004D229C">
            <w:pPr>
              <w:spacing w:after="0"/>
              <w:jc w:val="both"/>
            </w:pPr>
            <w:r w:rsidRPr="00CA7AD0">
              <w:t>Банковские реквизиты:</w:t>
            </w:r>
          </w:p>
          <w:p w14:paraId="292D4995" w14:textId="77777777" w:rsidR="00CA7AD0" w:rsidRPr="00CA7AD0" w:rsidRDefault="00CA7AD0" w:rsidP="004D229C">
            <w:pPr>
              <w:spacing w:after="0"/>
              <w:jc w:val="both"/>
            </w:pPr>
            <w:proofErr w:type="gramStart"/>
            <w:r w:rsidRPr="00CA7AD0">
              <w:t>р</w:t>
            </w:r>
            <w:proofErr w:type="gramEnd"/>
            <w:r w:rsidRPr="00CA7AD0">
              <w:t>/с 40702810900000005154</w:t>
            </w:r>
          </w:p>
          <w:p w14:paraId="496C9825" w14:textId="3FB76275" w:rsidR="00CA7AD0" w:rsidRPr="00CA7AD0" w:rsidRDefault="00CA7AD0" w:rsidP="004D229C">
            <w:pPr>
              <w:spacing w:after="0"/>
              <w:jc w:val="both"/>
            </w:pPr>
            <w:r w:rsidRPr="00CA7AD0">
              <w:t>в ОАО "ВБРР"</w:t>
            </w:r>
            <w:r w:rsidR="00934ED0">
              <w:t xml:space="preserve"> </w:t>
            </w:r>
            <w:r w:rsidRPr="00CA7AD0">
              <w:t>г. Москва</w:t>
            </w:r>
          </w:p>
          <w:p w14:paraId="66159410" w14:textId="77777777" w:rsidR="00CA7AD0" w:rsidRPr="00CA7AD0" w:rsidRDefault="00CA7AD0" w:rsidP="004D229C">
            <w:pPr>
              <w:spacing w:after="0"/>
              <w:jc w:val="both"/>
            </w:pPr>
            <w:r w:rsidRPr="00CA7AD0">
              <w:t xml:space="preserve"> к/с 30101810900000000880</w:t>
            </w:r>
          </w:p>
          <w:p w14:paraId="75DC65E9" w14:textId="4BFBA774" w:rsidR="00CA7AD0" w:rsidRPr="000A118D" w:rsidRDefault="00CA7AD0" w:rsidP="004D229C">
            <w:pPr>
              <w:spacing w:after="0"/>
              <w:jc w:val="both"/>
              <w:rPr>
                <w:color w:val="000000"/>
              </w:rPr>
            </w:pPr>
            <w:r w:rsidRPr="00CA7AD0">
              <w:t>БИК 044525880</w:t>
            </w:r>
          </w:p>
        </w:tc>
      </w:tr>
      <w:tr w:rsidR="0099781C" w14:paraId="79ACDD1D" w14:textId="25CE2A97" w:rsidTr="00C5636D">
        <w:trPr>
          <w:trHeight w:val="300"/>
        </w:trPr>
        <w:tc>
          <w:tcPr>
            <w:tcW w:w="1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C2FCF" w14:textId="5AE355D4" w:rsidR="0099781C" w:rsidRPr="000A118D" w:rsidRDefault="0099781C" w:rsidP="004D229C">
            <w:pPr>
              <w:spacing w:after="0"/>
              <w:jc w:val="both"/>
              <w:rPr>
                <w:color w:val="000000"/>
              </w:rPr>
            </w:pPr>
            <w:r w:rsidRPr="005E3753">
              <w:rPr>
                <w:color w:val="000000"/>
              </w:rPr>
              <w:t xml:space="preserve">Сведения об </w:t>
            </w:r>
            <w:r>
              <w:rPr>
                <w:color w:val="000000"/>
              </w:rPr>
              <w:t>Организаторе</w:t>
            </w:r>
            <w:r w:rsidRPr="000A118D">
              <w:rPr>
                <w:color w:val="000000"/>
              </w:rPr>
              <w:t>:</w:t>
            </w:r>
          </w:p>
        </w:tc>
        <w:tc>
          <w:tcPr>
            <w:tcW w:w="3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30392" w14:textId="5DCCC1D1" w:rsidR="0099781C" w:rsidRPr="00D40635" w:rsidRDefault="0099781C" w:rsidP="004D229C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ООО ИК «СИБИНТЕК»</w:t>
            </w:r>
            <w:r w:rsidR="006B6241">
              <w:rPr>
                <w:b/>
                <w:color w:val="000000"/>
              </w:rPr>
              <w:t xml:space="preserve"> </w:t>
            </w:r>
            <w:r w:rsidRPr="00D40635">
              <w:t>117152, Загородное шоссе, д.1, стр.1 Тел. +7 (495) 755-52-73</w:t>
            </w:r>
          </w:p>
        </w:tc>
      </w:tr>
      <w:tr w:rsidR="0099781C" w14:paraId="2B2D9C0D" w14:textId="712DD6B1" w:rsidTr="00C5636D">
        <w:trPr>
          <w:trHeight w:val="264"/>
        </w:trPr>
        <w:tc>
          <w:tcPr>
            <w:tcW w:w="1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68932" w14:textId="77777777" w:rsidR="0099781C" w:rsidRPr="000A118D" w:rsidRDefault="0099781C" w:rsidP="004D229C">
            <w:pPr>
              <w:spacing w:after="0"/>
              <w:jc w:val="both"/>
              <w:rPr>
                <w:color w:val="000000"/>
              </w:rPr>
            </w:pPr>
            <w:r w:rsidRPr="000A118D">
              <w:rPr>
                <w:color w:val="000000"/>
              </w:rPr>
              <w:t>Предмет договора.</w:t>
            </w:r>
          </w:p>
        </w:tc>
        <w:tc>
          <w:tcPr>
            <w:tcW w:w="3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FD65C" w14:textId="77777777" w:rsidR="00606287" w:rsidRDefault="0099781C" w:rsidP="004D229C">
            <w:pPr>
              <w:spacing w:after="0"/>
              <w:rPr>
                <w:b/>
              </w:rPr>
            </w:pPr>
            <w:r w:rsidRPr="005D3382">
              <w:t>«</w:t>
            </w:r>
            <w:r w:rsidRPr="00FA20D8">
              <w:t>Договор купли-продажи</w:t>
            </w:r>
            <w:r w:rsidR="006E28E4">
              <w:t xml:space="preserve"> движимого имущества</w:t>
            </w:r>
            <w:r w:rsidRPr="00FA20D8">
              <w:t>»</w:t>
            </w:r>
            <w:r w:rsidRPr="00FA20D8">
              <w:rPr>
                <w:b/>
              </w:rPr>
              <w:t xml:space="preserve"> </w:t>
            </w:r>
          </w:p>
          <w:p w14:paraId="3DBA326F" w14:textId="3EC73300" w:rsidR="0099781C" w:rsidRPr="005D3382" w:rsidRDefault="00606287" w:rsidP="004D229C">
            <w:pPr>
              <w:spacing w:after="0"/>
              <w:rPr>
                <w:color w:val="000000"/>
              </w:rPr>
            </w:pPr>
            <w:r>
              <w:rPr>
                <w:b/>
              </w:rPr>
              <w:t xml:space="preserve">Предмет договора - </w:t>
            </w:r>
            <w:r w:rsidR="008B04AF" w:rsidRPr="005E2650">
              <w:t>невостребованные транспортные средства</w:t>
            </w:r>
            <w:r w:rsidR="005951B0">
              <w:t xml:space="preserve"> б\</w:t>
            </w:r>
            <w:proofErr w:type="gramStart"/>
            <w:r w:rsidR="005951B0">
              <w:t>у</w:t>
            </w:r>
            <w:proofErr w:type="gramEnd"/>
            <w:r w:rsidR="00E40F36" w:rsidRPr="005E2650">
              <w:t>.</w:t>
            </w:r>
          </w:p>
        </w:tc>
      </w:tr>
      <w:tr w:rsidR="0099781C" w14:paraId="09E24A2D" w14:textId="33696579" w:rsidTr="00C5636D">
        <w:trPr>
          <w:trHeight w:val="413"/>
        </w:trPr>
        <w:tc>
          <w:tcPr>
            <w:tcW w:w="1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8D2E9D" w14:textId="77777777" w:rsidR="0099781C" w:rsidRDefault="0099781C" w:rsidP="004D229C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 определения Претендента.</w:t>
            </w:r>
          </w:p>
        </w:tc>
        <w:tc>
          <w:tcPr>
            <w:tcW w:w="3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41FF0D" w14:textId="3759D9F0" w:rsidR="0099781C" w:rsidRPr="00AD3D2C" w:rsidRDefault="0099781C" w:rsidP="004D229C">
            <w:pPr>
              <w:spacing w:after="0"/>
              <w:rPr>
                <w:color w:val="000000"/>
              </w:rPr>
            </w:pPr>
            <w:r w:rsidRPr="00AD3D2C">
              <w:rPr>
                <w:color w:val="000000"/>
              </w:rPr>
              <w:t>Открытый запрос цен</w:t>
            </w:r>
            <w:r w:rsidR="00AD3D2C" w:rsidRPr="00AD3D2C">
              <w:rPr>
                <w:color w:val="000000"/>
              </w:rPr>
              <w:t>.</w:t>
            </w:r>
          </w:p>
        </w:tc>
      </w:tr>
      <w:tr w:rsidR="0099781C" w14:paraId="37A7E5A8" w14:textId="77777777" w:rsidTr="00C5636D">
        <w:trPr>
          <w:trHeight w:val="300"/>
        </w:trPr>
        <w:tc>
          <w:tcPr>
            <w:tcW w:w="1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8FBC6" w14:textId="0A6D7F4F" w:rsidR="0099781C" w:rsidRDefault="0099781C" w:rsidP="004D229C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Выбор победителя</w:t>
            </w:r>
          </w:p>
        </w:tc>
        <w:tc>
          <w:tcPr>
            <w:tcW w:w="3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F9C32" w14:textId="116288DB" w:rsidR="0099781C" w:rsidRPr="006E3984" w:rsidRDefault="0099781C" w:rsidP="004D229C">
            <w:pPr>
              <w:spacing w:after="0"/>
              <w:rPr>
                <w:color w:val="000000" w:themeColor="text1"/>
              </w:rPr>
            </w:pPr>
            <w:r w:rsidRPr="0042030C">
              <w:rPr>
                <w:color w:val="000000"/>
              </w:rPr>
              <w:t xml:space="preserve">Выбор победителя процедуры реализации будет определяться исходя из максимальной стоимости за </w:t>
            </w:r>
            <w:r w:rsidR="00FF66F3">
              <w:rPr>
                <w:color w:val="000000"/>
              </w:rPr>
              <w:t>Л</w:t>
            </w:r>
            <w:r w:rsidRPr="0042030C">
              <w:rPr>
                <w:color w:val="000000"/>
              </w:rPr>
              <w:t xml:space="preserve">от, на основании полученных </w:t>
            </w:r>
            <w:r w:rsidR="004B1E70">
              <w:rPr>
                <w:color w:val="000000"/>
              </w:rPr>
              <w:t xml:space="preserve">от </w:t>
            </w:r>
            <w:r w:rsidR="004E15F7">
              <w:rPr>
                <w:color w:val="000000"/>
              </w:rPr>
              <w:t>Претендентов ц</w:t>
            </w:r>
            <w:r w:rsidRPr="0042030C">
              <w:rPr>
                <w:color w:val="000000"/>
              </w:rPr>
              <w:t>еновых предложений.</w:t>
            </w:r>
          </w:p>
        </w:tc>
      </w:tr>
      <w:tr w:rsidR="0099781C" w14:paraId="1262B398" w14:textId="181C72FB" w:rsidTr="00C5636D">
        <w:trPr>
          <w:trHeight w:val="300"/>
        </w:trPr>
        <w:tc>
          <w:tcPr>
            <w:tcW w:w="1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B0D7E" w14:textId="77777777" w:rsidR="0099781C" w:rsidRPr="005C2BE9" w:rsidRDefault="0099781C" w:rsidP="004D229C">
            <w:pPr>
              <w:spacing w:after="0"/>
              <w:jc w:val="both"/>
              <w:rPr>
                <w:color w:val="000000"/>
                <w:highlight w:val="yellow"/>
              </w:rPr>
            </w:pPr>
            <w:r w:rsidRPr="00F34293">
              <w:rPr>
                <w:color w:val="000000"/>
              </w:rPr>
              <w:t xml:space="preserve">Сведения о начальной (максимальной) цене </w:t>
            </w:r>
            <w:r w:rsidRPr="00F34293">
              <w:rPr>
                <w:color w:val="000000"/>
              </w:rPr>
              <w:lastRenderedPageBreak/>
              <w:t>договора (цене лота).</w:t>
            </w:r>
          </w:p>
        </w:tc>
        <w:tc>
          <w:tcPr>
            <w:tcW w:w="3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2603B" w14:textId="61C89C9E" w:rsidR="0099781C" w:rsidRPr="005C2BE9" w:rsidRDefault="00E97E91" w:rsidP="004D229C">
            <w:pPr>
              <w:spacing w:after="0"/>
              <w:jc w:val="both"/>
              <w:rPr>
                <w:b/>
                <w:bCs/>
                <w:color w:val="000000"/>
                <w:highlight w:val="yellow"/>
              </w:rPr>
            </w:pPr>
            <w:r w:rsidRPr="00FE0088">
              <w:lastRenderedPageBreak/>
              <w:t>Не п</w:t>
            </w:r>
            <w:r w:rsidR="005C2BE9" w:rsidRPr="00FE0088">
              <w:t>ублик</w:t>
            </w:r>
            <w:r w:rsidRPr="00FE0088">
              <w:t>уется.</w:t>
            </w:r>
          </w:p>
        </w:tc>
      </w:tr>
      <w:tr w:rsidR="0099781C" w:rsidRPr="00DB0BE4" w14:paraId="23FA4A68" w14:textId="72D7DF87" w:rsidTr="00C5636D">
        <w:trPr>
          <w:trHeight w:val="672"/>
        </w:trPr>
        <w:tc>
          <w:tcPr>
            <w:tcW w:w="1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936F1" w14:textId="7A50FB71" w:rsidR="0099781C" w:rsidRDefault="0099781C" w:rsidP="004D229C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У</w:t>
            </w:r>
            <w:r w:rsidRPr="007D7288">
              <w:rPr>
                <w:color w:val="000000" w:themeColor="text1"/>
              </w:rPr>
              <w:t xml:space="preserve">словия </w:t>
            </w:r>
            <w:r w:rsidR="005C2BE9">
              <w:rPr>
                <w:color w:val="000000" w:themeColor="text1"/>
              </w:rPr>
              <w:t xml:space="preserve">оплаты и </w:t>
            </w:r>
            <w:r w:rsidRPr="007D7288">
              <w:rPr>
                <w:color w:val="000000" w:themeColor="text1"/>
              </w:rPr>
              <w:t>поставки:</w:t>
            </w:r>
          </w:p>
          <w:p w14:paraId="1ED23EE9" w14:textId="77777777" w:rsidR="0099781C" w:rsidRDefault="0099781C" w:rsidP="004D229C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3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86FF4C" w14:textId="655B0B3C" w:rsidR="0099781C" w:rsidRDefault="005C2BE9" w:rsidP="004D229C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8236A5">
              <w:rPr>
                <w:color w:val="000000" w:themeColor="text1"/>
              </w:rPr>
              <w:t>словия оплаты – 100% предоплата.</w:t>
            </w:r>
            <w:r w:rsidR="0099781C" w:rsidRPr="00AE57DB">
              <w:rPr>
                <w:color w:val="000000" w:themeColor="text1"/>
              </w:rPr>
              <w:t xml:space="preserve"> </w:t>
            </w:r>
          </w:p>
          <w:p w14:paraId="7938AA3B" w14:textId="77777777" w:rsidR="0099781C" w:rsidRDefault="005C2BE9" w:rsidP="004D229C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Условия поставки - </w:t>
            </w:r>
            <w:r w:rsidR="0099781C" w:rsidRPr="00AE57DB">
              <w:rPr>
                <w:color w:val="000000" w:themeColor="text1"/>
              </w:rPr>
              <w:t xml:space="preserve">транспортные и другие накладные расходы </w:t>
            </w:r>
            <w:r w:rsidR="0039112A">
              <w:rPr>
                <w:color w:val="000000" w:themeColor="text1"/>
              </w:rPr>
              <w:t xml:space="preserve">несет </w:t>
            </w:r>
            <w:r w:rsidR="0099781C" w:rsidRPr="00AE57DB">
              <w:rPr>
                <w:color w:val="000000" w:themeColor="text1"/>
              </w:rPr>
              <w:t>Покупател</w:t>
            </w:r>
            <w:r w:rsidR="0039112A">
              <w:rPr>
                <w:color w:val="000000" w:themeColor="text1"/>
              </w:rPr>
              <w:t>ь</w:t>
            </w:r>
            <w:r w:rsidR="0099781C" w:rsidRPr="00AE57D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="0099781C">
              <w:rPr>
                <w:color w:val="000000" w:themeColor="text1"/>
              </w:rPr>
              <w:t>В</w:t>
            </w:r>
            <w:r w:rsidR="0099781C" w:rsidRPr="002953A8">
              <w:rPr>
                <w:color w:val="000000" w:themeColor="text1"/>
              </w:rPr>
              <w:t xml:space="preserve">ывоз товара производится силами и за счёт </w:t>
            </w:r>
            <w:r w:rsidR="0039112A">
              <w:rPr>
                <w:color w:val="000000" w:themeColor="text1"/>
              </w:rPr>
              <w:t>П</w:t>
            </w:r>
            <w:r w:rsidR="008236A5">
              <w:rPr>
                <w:color w:val="000000" w:themeColor="text1"/>
              </w:rPr>
              <w:t>о</w:t>
            </w:r>
            <w:r w:rsidR="0099781C" w:rsidRPr="002953A8">
              <w:rPr>
                <w:color w:val="000000" w:themeColor="text1"/>
              </w:rPr>
              <w:t xml:space="preserve">купателя, на </w:t>
            </w:r>
            <w:proofErr w:type="gramStart"/>
            <w:r w:rsidR="0099781C" w:rsidRPr="002953A8">
              <w:rPr>
                <w:color w:val="000000" w:themeColor="text1"/>
              </w:rPr>
              <w:t>условии</w:t>
            </w:r>
            <w:proofErr w:type="gramEnd"/>
            <w:r w:rsidR="0099781C" w:rsidRPr="002953A8">
              <w:rPr>
                <w:color w:val="000000" w:themeColor="text1"/>
              </w:rPr>
              <w:t xml:space="preserve"> самовывоза.</w:t>
            </w:r>
          </w:p>
          <w:p w14:paraId="57C46241" w14:textId="242C0000" w:rsidR="00EC0735" w:rsidRPr="00DB0BE4" w:rsidRDefault="005E2650" w:rsidP="004D229C">
            <w:pPr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color w:val="000000" w:themeColor="text1"/>
              </w:rPr>
              <w:t xml:space="preserve">Базис отгрузки – склад Продавца </w:t>
            </w:r>
            <w:r w:rsidRPr="00FE0088">
              <w:rPr>
                <w:color w:val="000000" w:themeColor="text1"/>
              </w:rPr>
              <w:t xml:space="preserve">г. </w:t>
            </w:r>
            <w:r w:rsidR="0028196A">
              <w:rPr>
                <w:color w:val="000000" w:themeColor="text1"/>
              </w:rPr>
              <w:t>Воронеж, г. Рязань</w:t>
            </w:r>
            <w:r w:rsidRPr="00FE0088">
              <w:rPr>
                <w:color w:val="000000" w:themeColor="text1"/>
              </w:rPr>
              <w:t>.</w:t>
            </w:r>
          </w:p>
        </w:tc>
      </w:tr>
      <w:tr w:rsidR="0099781C" w:rsidRPr="00A638B3" w14:paraId="741CF750" w14:textId="4DCFEDE1" w:rsidTr="004D229C">
        <w:trPr>
          <w:trHeight w:val="1019"/>
        </w:trPr>
        <w:tc>
          <w:tcPr>
            <w:tcW w:w="1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BC28A" w14:textId="77777777" w:rsidR="0099781C" w:rsidRPr="00464305" w:rsidRDefault="0099781C" w:rsidP="004D229C">
            <w:pPr>
              <w:spacing w:after="0"/>
              <w:jc w:val="both"/>
              <w:rPr>
                <w:color w:val="000000"/>
              </w:rPr>
            </w:pPr>
            <w:r w:rsidRPr="00464305">
              <w:t>Дат</w:t>
            </w:r>
            <w:r>
              <w:t>а</w:t>
            </w:r>
            <w:r w:rsidRPr="00464305">
              <w:t xml:space="preserve"> начала </w:t>
            </w:r>
            <w:r>
              <w:t xml:space="preserve">подачи Заявок </w:t>
            </w:r>
            <w:r w:rsidRPr="00464305">
              <w:t xml:space="preserve">и </w:t>
            </w:r>
            <w:r>
              <w:t xml:space="preserve">дата\ время </w:t>
            </w:r>
            <w:r w:rsidRPr="00464305">
              <w:t>завершения приема Заяв</w:t>
            </w:r>
            <w:r>
              <w:t>ок.</w:t>
            </w:r>
          </w:p>
        </w:tc>
        <w:tc>
          <w:tcPr>
            <w:tcW w:w="3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932662" w14:textId="74B8963D" w:rsidR="0099781C" w:rsidRPr="00C5636D" w:rsidRDefault="0099781C" w:rsidP="004D229C">
            <w:pPr>
              <w:spacing w:after="0" w:line="240" w:lineRule="auto"/>
              <w:outlineLvl w:val="0"/>
              <w:rPr>
                <w:rStyle w:val="a3"/>
                <w:color w:val="auto"/>
                <w:u w:val="none"/>
              </w:rPr>
            </w:pPr>
            <w:r w:rsidRPr="002E7AB6">
              <w:t xml:space="preserve">Дата начала подачи </w:t>
            </w:r>
            <w:r w:rsidRPr="00A11D49">
              <w:t>Заявок</w:t>
            </w:r>
            <w:r w:rsidRPr="00C5636D">
              <w:t xml:space="preserve">: </w:t>
            </w:r>
            <w:r w:rsidR="00D04B84">
              <w:rPr>
                <w:b/>
              </w:rPr>
              <w:t>__.__</w:t>
            </w:r>
            <w:r w:rsidR="00FA20D8" w:rsidRPr="00C5636D">
              <w:rPr>
                <w:rStyle w:val="a3"/>
                <w:b/>
                <w:color w:val="auto"/>
                <w:u w:val="none"/>
              </w:rPr>
              <w:t>.</w:t>
            </w:r>
            <w:r w:rsidRPr="00C5636D">
              <w:rPr>
                <w:rStyle w:val="a3"/>
                <w:b/>
                <w:color w:val="auto"/>
                <w:u w:val="none"/>
              </w:rPr>
              <w:t>202</w:t>
            </w:r>
            <w:r w:rsidR="00C5636D" w:rsidRPr="00C5636D">
              <w:rPr>
                <w:rStyle w:val="a3"/>
                <w:b/>
                <w:color w:val="auto"/>
                <w:u w:val="none"/>
              </w:rPr>
              <w:t>1</w:t>
            </w:r>
            <w:r w:rsidRPr="00C5636D">
              <w:rPr>
                <w:rStyle w:val="a3"/>
                <w:b/>
                <w:color w:val="auto"/>
                <w:u w:val="none"/>
              </w:rPr>
              <w:t>г.</w:t>
            </w:r>
            <w:r w:rsidRPr="00C5636D">
              <w:rPr>
                <w:rStyle w:val="a3"/>
                <w:color w:val="auto"/>
                <w:u w:val="none"/>
              </w:rPr>
              <w:t xml:space="preserve"> </w:t>
            </w:r>
          </w:p>
          <w:p w14:paraId="11348048" w14:textId="52CD51AF" w:rsidR="0099781C" w:rsidRPr="00D04B84" w:rsidRDefault="0099781C" w:rsidP="004D229C">
            <w:pPr>
              <w:spacing w:after="0" w:line="240" w:lineRule="auto"/>
              <w:outlineLvl w:val="0"/>
              <w:rPr>
                <w:rStyle w:val="a3"/>
                <w:color w:val="auto"/>
                <w:u w:val="none"/>
              </w:rPr>
            </w:pPr>
            <w:r w:rsidRPr="00C5636D">
              <w:t xml:space="preserve">Дата и время завершения приема Заявок: </w:t>
            </w:r>
            <w:r w:rsidR="00D04B84" w:rsidRPr="00D04B84">
              <w:rPr>
                <w:rStyle w:val="a3"/>
                <w:b/>
                <w:color w:val="auto"/>
              </w:rPr>
              <w:t>__</w:t>
            </w:r>
            <w:r w:rsidR="00C5636D" w:rsidRPr="00D04B84">
              <w:rPr>
                <w:rStyle w:val="a3"/>
                <w:b/>
                <w:color w:val="auto"/>
                <w:u w:val="none"/>
              </w:rPr>
              <w:t>.</w:t>
            </w:r>
            <w:r w:rsidR="00D04B84" w:rsidRPr="00D04B84">
              <w:rPr>
                <w:rStyle w:val="a3"/>
                <w:b/>
                <w:color w:val="auto"/>
                <w:u w:val="none"/>
              </w:rPr>
              <w:t>__</w:t>
            </w:r>
            <w:r w:rsidR="00FA20D8" w:rsidRPr="00D04B84">
              <w:rPr>
                <w:rStyle w:val="a3"/>
                <w:b/>
                <w:color w:val="auto"/>
                <w:u w:val="none"/>
              </w:rPr>
              <w:t>.202</w:t>
            </w:r>
            <w:r w:rsidR="00C5636D" w:rsidRPr="00D04B84">
              <w:rPr>
                <w:rStyle w:val="a3"/>
                <w:b/>
                <w:color w:val="auto"/>
                <w:u w:val="none"/>
              </w:rPr>
              <w:t>1</w:t>
            </w:r>
            <w:r w:rsidR="002A1920" w:rsidRPr="00D04B84">
              <w:rPr>
                <w:rStyle w:val="a3"/>
                <w:b/>
                <w:color w:val="auto"/>
                <w:u w:val="none"/>
              </w:rPr>
              <w:t xml:space="preserve"> </w:t>
            </w:r>
            <w:r w:rsidR="00FA20D8" w:rsidRPr="00D04B84">
              <w:rPr>
                <w:rStyle w:val="a3"/>
                <w:b/>
                <w:color w:val="auto"/>
                <w:u w:val="none"/>
              </w:rPr>
              <w:t>г</w:t>
            </w:r>
            <w:r w:rsidR="00FA20D8" w:rsidRPr="00D04B84">
              <w:rPr>
                <w:rStyle w:val="a3"/>
                <w:color w:val="auto"/>
                <w:u w:val="none"/>
              </w:rPr>
              <w:t>.</w:t>
            </w:r>
            <w:r w:rsidR="002A1920" w:rsidRPr="00D04B84">
              <w:rPr>
                <w:rStyle w:val="a3"/>
                <w:color w:val="auto"/>
                <w:u w:val="none"/>
              </w:rPr>
              <w:t xml:space="preserve"> </w:t>
            </w:r>
            <w:r w:rsidRPr="00D04B84">
              <w:rPr>
                <w:rStyle w:val="a3"/>
                <w:color w:val="auto"/>
                <w:u w:val="none"/>
              </w:rPr>
              <w:t xml:space="preserve">(до </w:t>
            </w:r>
            <w:r w:rsidR="007A5E4E" w:rsidRPr="00D04B84">
              <w:rPr>
                <w:rStyle w:val="a3"/>
                <w:color w:val="auto"/>
                <w:u w:val="none"/>
              </w:rPr>
              <w:t>18</w:t>
            </w:r>
            <w:r w:rsidRPr="00D04B84">
              <w:rPr>
                <w:rStyle w:val="a3"/>
                <w:color w:val="auto"/>
                <w:u w:val="none"/>
              </w:rPr>
              <w:t>.00</w:t>
            </w:r>
            <w:r w:rsidRPr="00D04B84">
              <w:t xml:space="preserve"> по </w:t>
            </w:r>
            <w:r w:rsidRPr="00D04B84">
              <w:rPr>
                <w:rStyle w:val="a3"/>
                <w:color w:val="auto"/>
                <w:u w:val="none"/>
              </w:rPr>
              <w:t>московскому времени).</w:t>
            </w:r>
          </w:p>
          <w:p w14:paraId="32B21002" w14:textId="6A91A20B" w:rsidR="0099781C" w:rsidRPr="00A638B3" w:rsidRDefault="0099781C" w:rsidP="004D229C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FE0088">
              <w:rPr>
                <w:bCs/>
              </w:rPr>
              <w:t xml:space="preserve">ООО ИК «СИБИНТЕК» (Организатор) </w:t>
            </w:r>
            <w:r w:rsidRPr="002E7AB6">
              <w:rPr>
                <w:bCs/>
              </w:rPr>
              <w:t>имеет право продлить срок подачи Заявок.</w:t>
            </w:r>
          </w:p>
        </w:tc>
      </w:tr>
      <w:tr w:rsidR="0099781C" w:rsidRPr="00F873FD" w14:paraId="471C87F0" w14:textId="526BDA53" w:rsidTr="00C5636D">
        <w:trPr>
          <w:trHeight w:val="300"/>
        </w:trPr>
        <w:tc>
          <w:tcPr>
            <w:tcW w:w="1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A54A0" w14:textId="77777777" w:rsidR="0099781C" w:rsidRPr="00CA321F" w:rsidRDefault="0099781C" w:rsidP="004D229C">
            <w:pPr>
              <w:spacing w:after="0"/>
              <w:jc w:val="both"/>
              <w:rPr>
                <w:highlight w:val="yellow"/>
              </w:rPr>
            </w:pPr>
            <w:r w:rsidRPr="00B67C38">
              <w:t>Способ подачи Заявок Претендентами.</w:t>
            </w:r>
          </w:p>
        </w:tc>
        <w:tc>
          <w:tcPr>
            <w:tcW w:w="3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65BEC" w14:textId="77777777" w:rsidR="0099781C" w:rsidRDefault="0099781C" w:rsidP="004D229C">
            <w:pPr>
              <w:spacing w:after="0"/>
              <w:jc w:val="both"/>
              <w:rPr>
                <w:color w:val="000000" w:themeColor="text1"/>
              </w:rPr>
            </w:pPr>
            <w:r w:rsidRPr="00335C1B">
              <w:rPr>
                <w:color w:val="000000" w:themeColor="text1"/>
              </w:rPr>
              <w:t xml:space="preserve">Процедура реализации осуществляется в электронном виде на ЭТП АО «ТЭК-Торг» в секции «Продажа имущества» </w:t>
            </w:r>
            <w:r w:rsidRPr="006B1CF1">
              <w:rPr>
                <w:color w:val="000000" w:themeColor="text1"/>
              </w:rPr>
              <w:t xml:space="preserve">по ссылке: </w:t>
            </w:r>
            <w:hyperlink r:id="rId9" w:history="1">
              <w:r w:rsidRPr="006B1CF1">
                <w:rPr>
                  <w:color w:val="000000" w:themeColor="text1"/>
                </w:rPr>
                <w:t>https://sale.tektorg.ru/</w:t>
              </w:r>
            </w:hyperlink>
            <w:r w:rsidRPr="00335C1B">
              <w:rPr>
                <w:color w:val="000000" w:themeColor="text1"/>
              </w:rPr>
              <w:t xml:space="preserve"> </w:t>
            </w:r>
          </w:p>
          <w:p w14:paraId="5CD1120C" w14:textId="77777777" w:rsidR="0099781C" w:rsidRDefault="0099781C" w:rsidP="004D229C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</w:t>
            </w:r>
            <w:r w:rsidRPr="00335C1B">
              <w:rPr>
                <w:color w:val="000000" w:themeColor="text1"/>
              </w:rPr>
              <w:t>акт получения заявки фиксируется функционалом ЭТП.</w:t>
            </w:r>
          </w:p>
          <w:p w14:paraId="5BAE41BB" w14:textId="77777777" w:rsidR="0099781C" w:rsidRPr="004D4726" w:rsidRDefault="0099781C" w:rsidP="004D229C">
            <w:pPr>
              <w:spacing w:after="0"/>
              <w:jc w:val="both"/>
              <w:rPr>
                <w:b/>
                <w:bCs/>
                <w:highlight w:val="yellow"/>
              </w:rPr>
            </w:pPr>
            <w:r w:rsidRPr="009B1C3F">
              <w:rPr>
                <w:color w:val="000000" w:themeColor="text1"/>
              </w:rPr>
              <w:t>Инструкция пользователя при работе на электронной торговой площадке</w:t>
            </w:r>
            <w:r>
              <w:rPr>
                <w:color w:val="000000" w:themeColor="text1"/>
              </w:rPr>
              <w:t xml:space="preserve"> </w:t>
            </w:r>
            <w:r w:rsidRPr="009B1C3F">
              <w:rPr>
                <w:color w:val="000000" w:themeColor="text1"/>
              </w:rPr>
              <w:t>АО «ТЭК-ТОРГ» в секции «</w:t>
            </w:r>
            <w:r w:rsidRPr="00335C1B">
              <w:rPr>
                <w:color w:val="000000" w:themeColor="text1"/>
              </w:rPr>
              <w:t>П</w:t>
            </w:r>
            <w:r w:rsidRPr="009B1C3F">
              <w:rPr>
                <w:color w:val="000000" w:themeColor="text1"/>
              </w:rPr>
              <w:t>родажа имущества» представлена на электронной торговой площадке АО «ТЭК-ТОРГ».</w:t>
            </w:r>
          </w:p>
        </w:tc>
      </w:tr>
      <w:tr w:rsidR="0099781C" w:rsidRPr="00F873FD" w14:paraId="0C273055" w14:textId="314E6BA5" w:rsidTr="00C5636D">
        <w:trPr>
          <w:trHeight w:val="1606"/>
        </w:trPr>
        <w:tc>
          <w:tcPr>
            <w:tcW w:w="1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6540B" w14:textId="6C57E15D" w:rsidR="0099781C" w:rsidRDefault="0099781C" w:rsidP="004D229C">
            <w:pPr>
              <w:spacing w:after="0"/>
              <w:jc w:val="both"/>
            </w:pPr>
            <w:r>
              <w:t>Условия вскрытия и оценки квалификационных, технических и коммерческих частей Заявки Претендента.</w:t>
            </w:r>
          </w:p>
        </w:tc>
        <w:tc>
          <w:tcPr>
            <w:tcW w:w="3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D309AF" w14:textId="3566FDF7" w:rsidR="0099781C" w:rsidRPr="00F873FD" w:rsidRDefault="0099781C" w:rsidP="004D229C">
            <w:pPr>
              <w:spacing w:after="0"/>
              <w:rPr>
                <w:b/>
              </w:rPr>
            </w:pPr>
            <w:r>
              <w:rPr>
                <w:color w:val="000000"/>
              </w:rPr>
              <w:t xml:space="preserve">Вскрытие и </w:t>
            </w:r>
            <w:r w:rsidRPr="00E709A0">
              <w:t xml:space="preserve">оценка всех частей </w:t>
            </w:r>
            <w:r>
              <w:t>Заявки Претендента</w:t>
            </w:r>
            <w:r>
              <w:rPr>
                <w:color w:val="000000"/>
              </w:rPr>
              <w:t xml:space="preserve"> </w:t>
            </w:r>
            <w:r w:rsidRPr="00011BA0">
              <w:rPr>
                <w:color w:val="000000"/>
              </w:rPr>
              <w:t>будет осуще</w:t>
            </w:r>
            <w:r>
              <w:rPr>
                <w:color w:val="000000"/>
              </w:rPr>
              <w:t>ствляться о</w:t>
            </w:r>
            <w:r w:rsidRPr="00011BA0">
              <w:rPr>
                <w:color w:val="000000"/>
              </w:rPr>
              <w:t>дновременно</w:t>
            </w:r>
            <w:r>
              <w:rPr>
                <w:color w:val="000000"/>
              </w:rPr>
              <w:t xml:space="preserve">. </w:t>
            </w:r>
          </w:p>
        </w:tc>
      </w:tr>
      <w:tr w:rsidR="0099781C" w:rsidRPr="00E17137" w14:paraId="70B02348" w14:textId="79CFEFDF" w:rsidTr="004D229C">
        <w:trPr>
          <w:trHeight w:val="7777"/>
        </w:trPr>
        <w:tc>
          <w:tcPr>
            <w:tcW w:w="1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DEE9A" w14:textId="77777777" w:rsidR="0099781C" w:rsidRDefault="0099781C" w:rsidP="004D229C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Пакет предоставляемых документов. </w:t>
            </w:r>
          </w:p>
        </w:tc>
        <w:tc>
          <w:tcPr>
            <w:tcW w:w="3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72931" w14:textId="17822BC4" w:rsidR="0099781C" w:rsidRPr="009B1C3F" w:rsidRDefault="0099781C" w:rsidP="004D229C">
            <w:pPr>
              <w:spacing w:after="0"/>
              <w:jc w:val="both"/>
              <w:rPr>
                <w:color w:val="000000"/>
              </w:rPr>
            </w:pPr>
            <w:r w:rsidRPr="009B1C3F">
              <w:rPr>
                <w:color w:val="000000"/>
              </w:rPr>
              <w:t>Технико-коммерческие предложения с печатью предприятия</w:t>
            </w:r>
            <w:r>
              <w:rPr>
                <w:color w:val="000000"/>
              </w:rPr>
              <w:t xml:space="preserve"> </w:t>
            </w:r>
            <w:r w:rsidR="008236A5">
              <w:rPr>
                <w:color w:val="000000"/>
              </w:rPr>
              <w:t>П</w:t>
            </w:r>
            <w:r>
              <w:rPr>
                <w:color w:val="000000"/>
              </w:rPr>
              <w:t>ретендента</w:t>
            </w:r>
            <w:r w:rsidRPr="009B1C3F">
              <w:rPr>
                <w:color w:val="000000"/>
              </w:rPr>
              <w:t xml:space="preserve"> и подписью руководителя </w:t>
            </w:r>
            <w:r>
              <w:rPr>
                <w:color w:val="000000"/>
              </w:rPr>
              <w:t xml:space="preserve">предприятия претендента </w:t>
            </w:r>
            <w:r w:rsidRPr="009B1C3F">
              <w:rPr>
                <w:color w:val="000000"/>
              </w:rPr>
              <w:t>необходимо предоставить в электронном виде на электронную торговую площадку АО «ТЭК-ТОРГ», по ссылке: https://sale.tektorg.ru в следующем порядке:</w:t>
            </w:r>
          </w:p>
          <w:p w14:paraId="39240CD3" w14:textId="014A4225" w:rsidR="0099781C" w:rsidRDefault="0099781C" w:rsidP="004D229C">
            <w:pPr>
              <w:spacing w:after="0"/>
              <w:jc w:val="both"/>
              <w:rPr>
                <w:color w:val="000000"/>
              </w:rPr>
            </w:pPr>
            <w:proofErr w:type="gramStart"/>
            <w:r w:rsidRPr="009B1C3F">
              <w:rPr>
                <w:color w:val="000000"/>
              </w:rPr>
              <w:t xml:space="preserve">- Архив </w:t>
            </w:r>
            <w:r w:rsidRPr="00DE3A67">
              <w:rPr>
                <w:color w:val="000000"/>
              </w:rPr>
              <w:t>№1 («</w:t>
            </w:r>
            <w:r w:rsidR="00905631" w:rsidRPr="00DE3A67">
              <w:rPr>
                <w:color w:val="000000"/>
              </w:rPr>
              <w:t xml:space="preserve">Квалификационная </w:t>
            </w:r>
            <w:r w:rsidRPr="00DE3A67">
              <w:rPr>
                <w:color w:val="000000"/>
              </w:rPr>
              <w:t>часть предложения») – долж</w:t>
            </w:r>
            <w:r w:rsidR="00536B67" w:rsidRPr="00DE3A67">
              <w:rPr>
                <w:color w:val="000000"/>
              </w:rPr>
              <w:t>е</w:t>
            </w:r>
            <w:r w:rsidRPr="00DE3A67">
              <w:rPr>
                <w:color w:val="000000"/>
              </w:rPr>
              <w:t xml:space="preserve">н содержать </w:t>
            </w:r>
            <w:r w:rsidRPr="00DE3A67">
              <w:rPr>
                <w:rStyle w:val="a3"/>
                <w:u w:val="none"/>
              </w:rPr>
              <w:t>квалификационные документы</w:t>
            </w:r>
            <w:r w:rsidRPr="00DE3A67">
              <w:rPr>
                <w:color w:val="000000"/>
              </w:rPr>
              <w:t>, предусмотренные Критериями квалификации</w:t>
            </w:r>
            <w:r w:rsidR="00A73A46" w:rsidRPr="00DE3A67">
              <w:rPr>
                <w:color w:val="000000"/>
              </w:rPr>
              <w:t xml:space="preserve"> </w:t>
            </w:r>
            <w:r w:rsidR="00AB7D49" w:rsidRPr="00DE3A67">
              <w:rPr>
                <w:color w:val="000000"/>
              </w:rPr>
              <w:t>для отбора участников</w:t>
            </w:r>
            <w:r w:rsidR="0042654D" w:rsidRPr="00DE3A67">
              <w:rPr>
                <w:color w:val="000000"/>
              </w:rPr>
              <w:t xml:space="preserve"> </w:t>
            </w:r>
            <w:r w:rsidR="00A73A46" w:rsidRPr="00DE3A67">
              <w:rPr>
                <w:color w:val="000000"/>
              </w:rPr>
              <w:t>и</w:t>
            </w:r>
            <w:r w:rsidR="00A82353" w:rsidRPr="00DE3A67">
              <w:rPr>
                <w:color w:val="000000"/>
              </w:rPr>
              <w:t xml:space="preserve"> </w:t>
            </w:r>
            <w:r w:rsidR="0045634A" w:rsidRPr="00DE3A67">
              <w:t>дополнительным</w:t>
            </w:r>
            <w:r w:rsidR="00E87C80">
              <w:t>и</w:t>
            </w:r>
            <w:r w:rsidR="0045634A" w:rsidRPr="00DE3A67">
              <w:t xml:space="preserve"> </w:t>
            </w:r>
            <w:r w:rsidRPr="00DE3A67">
              <w:t>требованиям</w:t>
            </w:r>
            <w:r w:rsidR="00E87C80">
              <w:t>и</w:t>
            </w:r>
            <w:r w:rsidRPr="00DE3A67">
              <w:t xml:space="preserve"> к заявкам участников</w:t>
            </w:r>
            <w:r w:rsidR="0042654D" w:rsidRPr="00DE3A67">
              <w:t>,</w:t>
            </w:r>
            <w:r w:rsidR="0042654D" w:rsidRPr="00457178">
              <w:t xml:space="preserve"> содержать </w:t>
            </w:r>
            <w:r w:rsidR="00A545C7" w:rsidRPr="00A545C7">
              <w:rPr>
                <w:rStyle w:val="a3"/>
                <w:u w:val="none"/>
              </w:rPr>
              <w:t>д</w:t>
            </w:r>
            <w:r w:rsidR="007A595A">
              <w:rPr>
                <w:rStyle w:val="a3"/>
                <w:u w:val="none"/>
              </w:rPr>
              <w:t xml:space="preserve">окументы, установленные </w:t>
            </w:r>
            <w:r w:rsidR="008665BC" w:rsidRPr="00457178">
              <w:rPr>
                <w:rStyle w:val="a3"/>
                <w:u w:val="none"/>
              </w:rPr>
              <w:t>Инструкци</w:t>
            </w:r>
            <w:r w:rsidR="007A595A">
              <w:rPr>
                <w:rStyle w:val="a3"/>
                <w:u w:val="none"/>
              </w:rPr>
              <w:t>ей</w:t>
            </w:r>
            <w:r w:rsidR="008665BC" w:rsidRPr="00457178">
              <w:rPr>
                <w:rStyle w:val="a3"/>
                <w:u w:val="none"/>
              </w:rPr>
              <w:t xml:space="preserve"> </w:t>
            </w:r>
            <w:r w:rsidR="007A595A">
              <w:rPr>
                <w:rStyle w:val="a3"/>
                <w:u w:val="none"/>
              </w:rPr>
              <w:t>ПАО «НК «Роснефть»</w:t>
            </w:r>
            <w:r w:rsidR="008665BC" w:rsidRPr="00457178">
              <w:rPr>
                <w:rStyle w:val="a3"/>
                <w:color w:val="auto"/>
                <w:u w:val="none"/>
              </w:rPr>
              <w:t xml:space="preserve"> </w:t>
            </w:r>
            <w:r w:rsidR="00044FD8" w:rsidRPr="00457178">
              <w:rPr>
                <w:rStyle w:val="a3"/>
                <w:color w:val="auto"/>
                <w:u w:val="none"/>
              </w:rPr>
              <w:t>«Т</w:t>
            </w:r>
            <w:r w:rsidR="00C303B5" w:rsidRPr="00457178">
              <w:rPr>
                <w:rStyle w:val="a3"/>
                <w:color w:val="auto"/>
                <w:u w:val="none"/>
              </w:rPr>
              <w:t xml:space="preserve">ребования </w:t>
            </w:r>
            <w:r w:rsidR="008665BC" w:rsidRPr="00457178">
              <w:rPr>
                <w:rStyle w:val="a3"/>
                <w:color w:val="auto"/>
                <w:u w:val="none"/>
              </w:rPr>
              <w:t xml:space="preserve">к </w:t>
            </w:r>
            <w:r w:rsidR="00B73C02" w:rsidRPr="00457178">
              <w:rPr>
                <w:rStyle w:val="a3"/>
                <w:color w:val="auto"/>
                <w:u w:val="none"/>
              </w:rPr>
              <w:t>поставщику (</w:t>
            </w:r>
            <w:r w:rsidR="008665BC" w:rsidRPr="00457178">
              <w:rPr>
                <w:rStyle w:val="a3"/>
                <w:color w:val="auto"/>
                <w:u w:val="none"/>
              </w:rPr>
              <w:t>участник</w:t>
            </w:r>
            <w:r w:rsidR="00B73C02" w:rsidRPr="00457178">
              <w:rPr>
                <w:rStyle w:val="a3"/>
                <w:color w:val="auto"/>
                <w:u w:val="none"/>
              </w:rPr>
              <w:t xml:space="preserve">у) для участия в мелкой закупке </w:t>
            </w:r>
            <w:r w:rsidR="008236A5" w:rsidRPr="00457178">
              <w:rPr>
                <w:rStyle w:val="a3"/>
                <w:color w:val="auto"/>
                <w:u w:val="none"/>
              </w:rPr>
              <w:t>мелкой закупк</w:t>
            </w:r>
            <w:r w:rsidR="0069232D" w:rsidRPr="00457178">
              <w:rPr>
                <w:rStyle w:val="a3"/>
                <w:color w:val="auto"/>
                <w:u w:val="none"/>
              </w:rPr>
              <w:t>е</w:t>
            </w:r>
            <w:r w:rsidR="00044FD8" w:rsidRPr="00457178">
              <w:rPr>
                <w:rStyle w:val="a3"/>
                <w:color w:val="auto"/>
                <w:u w:val="none"/>
              </w:rPr>
              <w:t>»</w:t>
            </w:r>
            <w:r w:rsidRPr="00457178">
              <w:t>)</w:t>
            </w:r>
            <w:r w:rsidR="0067254B">
              <w:t>.</w:t>
            </w:r>
            <w:proofErr w:type="gramEnd"/>
          </w:p>
          <w:p w14:paraId="61124E24" w14:textId="5E8A2438" w:rsidR="00B10CB6" w:rsidRDefault="0099781C" w:rsidP="004D229C">
            <w:pPr>
              <w:spacing w:after="0"/>
              <w:jc w:val="both"/>
              <w:rPr>
                <w:color w:val="000000"/>
              </w:rPr>
            </w:pPr>
            <w:r w:rsidRPr="009B1C3F">
              <w:rPr>
                <w:color w:val="000000"/>
              </w:rPr>
              <w:t xml:space="preserve">- Архив №2 </w:t>
            </w:r>
            <w:r>
              <w:rPr>
                <w:color w:val="000000"/>
              </w:rPr>
              <w:t>(</w:t>
            </w:r>
            <w:r w:rsidRPr="009B1C3F">
              <w:rPr>
                <w:color w:val="000000"/>
              </w:rPr>
              <w:t>«Коммерческая часть предложения»</w:t>
            </w:r>
            <w:r>
              <w:rPr>
                <w:color w:val="000000"/>
              </w:rPr>
              <w:t>) – долж</w:t>
            </w:r>
            <w:r w:rsidR="00536B67">
              <w:rPr>
                <w:color w:val="000000"/>
              </w:rPr>
              <w:t>е</w:t>
            </w:r>
            <w:r>
              <w:rPr>
                <w:color w:val="000000"/>
              </w:rPr>
              <w:t>н содержать Коммерческие предложения (</w:t>
            </w:r>
            <w:r w:rsidRPr="00A54C5C">
              <w:rPr>
                <w:rStyle w:val="a3"/>
                <w:u w:val="none"/>
              </w:rPr>
              <w:t>оферты</w:t>
            </w:r>
            <w:r>
              <w:rPr>
                <w:rStyle w:val="a3"/>
                <w:u w:val="none"/>
              </w:rPr>
              <w:t>)</w:t>
            </w:r>
            <w:r w:rsidRPr="009B1C3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</w:t>
            </w:r>
            <w:r w:rsidRPr="009B1C3F">
              <w:rPr>
                <w:color w:val="000000"/>
              </w:rPr>
              <w:t>установленной форм</w:t>
            </w:r>
            <w:r>
              <w:rPr>
                <w:color w:val="000000"/>
              </w:rPr>
              <w:t>е</w:t>
            </w:r>
            <w:r w:rsidRPr="009B1C3F">
              <w:rPr>
                <w:color w:val="000000"/>
              </w:rPr>
              <w:t xml:space="preserve"> с печатью предприятия и подписью руководителя</w:t>
            </w:r>
            <w:r w:rsidR="00FC4C63">
              <w:rPr>
                <w:color w:val="000000"/>
              </w:rPr>
              <w:t xml:space="preserve"> предприятия (П</w:t>
            </w:r>
            <w:r w:rsidR="00314A88">
              <w:rPr>
                <w:color w:val="000000"/>
              </w:rPr>
              <w:t>окупателя</w:t>
            </w:r>
            <w:r w:rsidR="00FC4C63">
              <w:rPr>
                <w:color w:val="000000"/>
              </w:rPr>
              <w:t>)</w:t>
            </w:r>
            <w:r w:rsidRPr="009B1C3F">
              <w:rPr>
                <w:color w:val="000000"/>
              </w:rPr>
              <w:t xml:space="preserve">, а также в формате EXCEL и </w:t>
            </w:r>
            <w:r w:rsidRPr="00A54C5C">
              <w:rPr>
                <w:rStyle w:val="a3"/>
                <w:u w:val="none"/>
              </w:rPr>
              <w:t>договор купли-продажи</w:t>
            </w:r>
            <w:r w:rsidRPr="009B1C3F">
              <w:rPr>
                <w:color w:val="000000"/>
              </w:rPr>
              <w:t xml:space="preserve"> установленной формы с печатью предприятия и подписью руководителя</w:t>
            </w:r>
            <w:r w:rsidR="00477875">
              <w:rPr>
                <w:color w:val="000000"/>
              </w:rPr>
              <w:t>\Покупателя</w:t>
            </w:r>
            <w:r>
              <w:rPr>
                <w:color w:val="000000"/>
              </w:rPr>
              <w:t>.</w:t>
            </w:r>
          </w:p>
          <w:p w14:paraId="03ED042E" w14:textId="1AD10DFC" w:rsidR="0099781C" w:rsidRPr="00DB7C35" w:rsidRDefault="0099781C" w:rsidP="004D229C">
            <w:pPr>
              <w:spacing w:after="0"/>
              <w:jc w:val="both"/>
              <w:rPr>
                <w:bCs/>
                <w:iCs/>
                <w:color w:val="FF0000"/>
                <w:szCs w:val="28"/>
                <w:u w:val="single"/>
              </w:rPr>
            </w:pPr>
            <w:r>
              <w:rPr>
                <w:bCs/>
                <w:iCs/>
                <w:color w:val="FF0000"/>
                <w:szCs w:val="28"/>
                <w:u w:val="single"/>
              </w:rPr>
              <w:t>В</w:t>
            </w:r>
            <w:r w:rsidRPr="00223A4F">
              <w:rPr>
                <w:bCs/>
                <w:iCs/>
                <w:color w:val="FF0000"/>
                <w:szCs w:val="28"/>
                <w:u w:val="single"/>
              </w:rPr>
              <w:t>нимание</w:t>
            </w:r>
            <w:r w:rsidRPr="00321558">
              <w:rPr>
                <w:bCs/>
                <w:iCs/>
                <w:color w:val="FF0000"/>
                <w:szCs w:val="28"/>
                <w:u w:val="single"/>
              </w:rPr>
              <w:t>!</w:t>
            </w:r>
            <w:r w:rsidRPr="00321558">
              <w:rPr>
                <w:bCs/>
                <w:iCs/>
                <w:color w:val="FF0000"/>
                <w:szCs w:val="28"/>
              </w:rPr>
              <w:t xml:space="preserve"> </w:t>
            </w:r>
            <w:r w:rsidRPr="00321558">
              <w:rPr>
                <w:bCs/>
                <w:iCs/>
                <w:color w:val="FF0000"/>
                <w:szCs w:val="28"/>
                <w:u w:val="single"/>
              </w:rPr>
              <w:t>К рассмотрению не принимаются:</w:t>
            </w:r>
          </w:p>
          <w:p w14:paraId="36C60B83" w14:textId="77777777" w:rsidR="0099781C" w:rsidRPr="00DB7C35" w:rsidRDefault="0099781C" w:rsidP="004D229C">
            <w:pPr>
              <w:spacing w:after="0"/>
              <w:jc w:val="both"/>
              <w:rPr>
                <w:bCs/>
                <w:iCs/>
              </w:rPr>
            </w:pPr>
            <w:proofErr w:type="gramStart"/>
            <w:r w:rsidRPr="00DB7C35">
              <w:rPr>
                <w:bCs/>
                <w:iCs/>
              </w:rPr>
              <w:t xml:space="preserve">1) </w:t>
            </w:r>
            <w:r>
              <w:rPr>
                <w:bCs/>
                <w:iCs/>
              </w:rPr>
              <w:t xml:space="preserve">заявки, </w:t>
            </w:r>
            <w:r w:rsidRPr="00DB7C35">
              <w:rPr>
                <w:bCs/>
                <w:iCs/>
              </w:rPr>
              <w:t>представленные позже указанного срока;</w:t>
            </w:r>
            <w:proofErr w:type="gramEnd"/>
          </w:p>
          <w:p w14:paraId="66B48045" w14:textId="77777777" w:rsidR="0099781C" w:rsidRPr="00DB7C35" w:rsidRDefault="0099781C" w:rsidP="004D229C">
            <w:pPr>
              <w:spacing w:after="0"/>
              <w:jc w:val="both"/>
              <w:rPr>
                <w:bCs/>
                <w:iCs/>
              </w:rPr>
            </w:pPr>
            <w:r w:rsidRPr="00DB7C35">
              <w:rPr>
                <w:bCs/>
                <w:iCs/>
              </w:rPr>
              <w:t xml:space="preserve">2) </w:t>
            </w:r>
            <w:r>
              <w:rPr>
                <w:bCs/>
                <w:iCs/>
              </w:rPr>
              <w:t xml:space="preserve">заявки, </w:t>
            </w:r>
            <w:r w:rsidRPr="00DB7C35">
              <w:rPr>
                <w:bCs/>
                <w:iCs/>
              </w:rPr>
              <w:t>содержащие</w:t>
            </w:r>
            <w:r>
              <w:rPr>
                <w:bCs/>
                <w:iCs/>
              </w:rPr>
              <w:t xml:space="preserve"> н</w:t>
            </w:r>
            <w:r w:rsidRPr="00DB7C35">
              <w:rPr>
                <w:bCs/>
                <w:iCs/>
              </w:rPr>
              <w:t>е полный перечень подтверждающих документов;</w:t>
            </w:r>
          </w:p>
          <w:p w14:paraId="35A9D58C" w14:textId="77777777" w:rsidR="0099781C" w:rsidRPr="00DB7C35" w:rsidRDefault="0099781C" w:rsidP="004D229C">
            <w:pPr>
              <w:spacing w:after="0"/>
              <w:jc w:val="both"/>
              <w:rPr>
                <w:bCs/>
                <w:iCs/>
              </w:rPr>
            </w:pPr>
            <w:r w:rsidRPr="00DB7C35">
              <w:rPr>
                <w:bCs/>
                <w:iCs/>
              </w:rPr>
              <w:t>3) не подписанные и не скреплённые печатью</w:t>
            </w:r>
            <w:r>
              <w:rPr>
                <w:bCs/>
                <w:iCs/>
              </w:rPr>
              <w:t xml:space="preserve"> Претендента документы</w:t>
            </w:r>
            <w:r w:rsidRPr="00DB7C35">
              <w:rPr>
                <w:bCs/>
                <w:iCs/>
              </w:rPr>
              <w:t>;</w:t>
            </w:r>
          </w:p>
          <w:p w14:paraId="4F7226B6" w14:textId="7A3A563E" w:rsidR="0099781C" w:rsidRDefault="0099781C" w:rsidP="004D229C">
            <w:pPr>
              <w:spacing w:after="0"/>
              <w:jc w:val="both"/>
              <w:rPr>
                <w:bCs/>
                <w:iCs/>
              </w:rPr>
            </w:pPr>
            <w:r w:rsidRPr="00DB7C35">
              <w:rPr>
                <w:bCs/>
                <w:iCs/>
              </w:rPr>
              <w:t xml:space="preserve">4) </w:t>
            </w:r>
            <w:r>
              <w:rPr>
                <w:bCs/>
                <w:iCs/>
              </w:rPr>
              <w:t xml:space="preserve">документы, </w:t>
            </w:r>
            <w:r w:rsidRPr="00DB7C35">
              <w:rPr>
                <w:bCs/>
                <w:iCs/>
              </w:rPr>
              <w:t>со</w:t>
            </w:r>
            <w:r w:rsidR="000A7D19">
              <w:rPr>
                <w:bCs/>
                <w:iCs/>
              </w:rPr>
              <w:t>держащие недостоверные сведения;</w:t>
            </w:r>
          </w:p>
          <w:p w14:paraId="6943FF90" w14:textId="77777777" w:rsidR="0099781C" w:rsidRPr="00E17137" w:rsidRDefault="0099781C" w:rsidP="004D229C">
            <w:pPr>
              <w:spacing w:after="0"/>
              <w:jc w:val="both"/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 xml:space="preserve">5) документы, </w:t>
            </w:r>
            <w:r w:rsidRPr="00A54C5C">
              <w:rPr>
                <w:bCs/>
                <w:iCs/>
              </w:rPr>
              <w:t xml:space="preserve">поступившие не через ЭТП «ТЭК ТОРГ» (на бумажном </w:t>
            </w:r>
            <w:proofErr w:type="gramStart"/>
            <w:r w:rsidRPr="00A54C5C">
              <w:rPr>
                <w:bCs/>
                <w:iCs/>
              </w:rPr>
              <w:lastRenderedPageBreak/>
              <w:t>носителе</w:t>
            </w:r>
            <w:proofErr w:type="gramEnd"/>
            <w:r w:rsidRPr="00A54C5C">
              <w:rPr>
                <w:bCs/>
                <w:iCs/>
              </w:rPr>
              <w:t>, по электронной почте, факсу, др.).</w:t>
            </w:r>
          </w:p>
        </w:tc>
      </w:tr>
      <w:tr w:rsidR="0099781C" w14:paraId="7D21B977" w14:textId="56C8FE51" w:rsidTr="00C5636D">
        <w:trPr>
          <w:trHeight w:val="764"/>
        </w:trPr>
        <w:tc>
          <w:tcPr>
            <w:tcW w:w="1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4E90A" w14:textId="77777777" w:rsidR="0099781C" w:rsidRDefault="0099781C" w:rsidP="005155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Сведения о месте и дате рассмотрения предложений.</w:t>
            </w:r>
          </w:p>
        </w:tc>
        <w:tc>
          <w:tcPr>
            <w:tcW w:w="3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6497D6" w14:textId="32213A84" w:rsidR="0099781C" w:rsidRDefault="0099781C" w:rsidP="00EA3739">
            <w:pPr>
              <w:rPr>
                <w:color w:val="000000"/>
              </w:rPr>
            </w:pPr>
            <w:r>
              <w:rPr>
                <w:color w:val="000000"/>
              </w:rPr>
              <w:t xml:space="preserve">117152, город Москва, </w:t>
            </w:r>
            <w:proofErr w:type="gramStart"/>
            <w:r>
              <w:rPr>
                <w:color w:val="000000"/>
              </w:rPr>
              <w:t>Загородное</w:t>
            </w:r>
            <w:proofErr w:type="gramEnd"/>
            <w:r>
              <w:rPr>
                <w:color w:val="000000"/>
              </w:rPr>
              <w:t xml:space="preserve"> шоссе, д.1, стр.1. </w:t>
            </w:r>
          </w:p>
        </w:tc>
      </w:tr>
      <w:tr w:rsidR="0099781C" w14:paraId="5720CC85" w14:textId="331F6D17" w:rsidTr="00C5636D">
        <w:trPr>
          <w:trHeight w:val="940"/>
        </w:trPr>
        <w:tc>
          <w:tcPr>
            <w:tcW w:w="1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E1612" w14:textId="6753A6E7" w:rsidR="0099781C" w:rsidRPr="00371B27" w:rsidRDefault="0099781C" w:rsidP="0035164C">
            <w:pPr>
              <w:rPr>
                <w:color w:val="000000"/>
              </w:rPr>
            </w:pPr>
            <w:r>
              <w:rPr>
                <w:color w:val="000000"/>
              </w:rPr>
              <w:t>Сведения о сроках рассмотрения оферт.</w:t>
            </w:r>
          </w:p>
        </w:tc>
        <w:tc>
          <w:tcPr>
            <w:tcW w:w="3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A190E6" w14:textId="17A75940" w:rsidR="0099781C" w:rsidRDefault="0099781C" w:rsidP="00806D82">
            <w:pPr>
              <w:rPr>
                <w:color w:val="000000"/>
              </w:rPr>
            </w:pPr>
            <w:r>
              <w:rPr>
                <w:color w:val="000000"/>
              </w:rPr>
              <w:t xml:space="preserve">117152, город Москва, </w:t>
            </w:r>
            <w:proofErr w:type="gramStart"/>
            <w:r>
              <w:rPr>
                <w:color w:val="000000"/>
              </w:rPr>
              <w:t>Загородное</w:t>
            </w:r>
            <w:proofErr w:type="gramEnd"/>
            <w:r>
              <w:rPr>
                <w:color w:val="000000"/>
              </w:rPr>
              <w:t xml:space="preserve"> шоссе, д.1, стр.1. </w:t>
            </w:r>
          </w:p>
          <w:p w14:paraId="5B4091A8" w14:textId="77777777" w:rsidR="0099781C" w:rsidRDefault="0099781C" w:rsidP="00806D8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Предложения рассматриваются </w:t>
            </w:r>
            <w:r w:rsidRPr="009153FF">
              <w:rPr>
                <w:color w:val="000000"/>
              </w:rPr>
              <w:t xml:space="preserve">в течение </w:t>
            </w:r>
            <w:r w:rsidRPr="009153FF">
              <w:rPr>
                <w:b/>
                <w:color w:val="000000"/>
                <w:u w:val="single"/>
              </w:rPr>
              <w:t>60</w:t>
            </w:r>
            <w:r w:rsidRPr="009153FF">
              <w:rPr>
                <w:color w:val="000000"/>
              </w:rPr>
              <w:t xml:space="preserve"> дней с</w:t>
            </w:r>
            <w:r>
              <w:rPr>
                <w:color w:val="000000"/>
              </w:rPr>
              <w:t xml:space="preserve"> даты окончания срока приема оферт.</w:t>
            </w:r>
          </w:p>
        </w:tc>
      </w:tr>
    </w:tbl>
    <w:p w14:paraId="2A2C7FFE" w14:textId="44AF2535" w:rsidR="00BC0FDD" w:rsidRDefault="00BC0FDD" w:rsidP="00BC0FDD">
      <w:pPr>
        <w:ind w:firstLine="851"/>
        <w:jc w:val="both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 xml:space="preserve">Настоящий открытый запрос цен не является торгами (конкурсом, аукционом) или публичным конкурсом в соответствии со статьями 447,449 части первой и статьями 1057, 1061 части второй Гражданского кодекса Российской Федерации, и не накладывает на </w:t>
      </w:r>
      <w:r w:rsidR="00282014">
        <w:rPr>
          <w:bCs/>
          <w:iCs/>
          <w:color w:val="000000"/>
        </w:rPr>
        <w:t>Продавца</w:t>
      </w:r>
      <w:r w:rsidR="00596FED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обязательств, установленных указанными статьями Гражданского кодекса Российской Федерации, в том числе – по обязательному заключению договора с победителем.</w:t>
      </w:r>
      <w:proofErr w:type="gramEnd"/>
    </w:p>
    <w:p w14:paraId="083709AB" w14:textId="530C29BC" w:rsidR="000735F5" w:rsidRDefault="00AC3431" w:rsidP="00BB782A">
      <w:pPr>
        <w:ind w:firstLine="851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Организатор</w:t>
      </w:r>
      <w:r w:rsidR="00596FED">
        <w:rPr>
          <w:bCs/>
          <w:iCs/>
          <w:color w:val="000000"/>
        </w:rPr>
        <w:t xml:space="preserve"> </w:t>
      </w:r>
      <w:r w:rsidR="00BC0FDD">
        <w:rPr>
          <w:bCs/>
          <w:iCs/>
          <w:color w:val="000000"/>
        </w:rPr>
        <w:t xml:space="preserve">будет рассматривать заявки тех участников, которые будут соответствовать техническим требованиям Лота, условиям Запроса цен, и признаны соответствующими техническими требованиям Лота и условиям запроса цен. Организатор может при необходимости перенести любые объявленные настоящим извещением даты, время окончания подачи заявок, даты подведения итогов закупки, известив об этом участников, чьи заявки не были отклонены. </w:t>
      </w:r>
    </w:p>
    <w:p w14:paraId="14A9F0AF" w14:textId="4F84B840" w:rsidR="00E57665" w:rsidRDefault="00E57665" w:rsidP="00BB782A">
      <w:pPr>
        <w:ind w:firstLine="851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Приложения: </w:t>
      </w:r>
    </w:p>
    <w:p w14:paraId="319D5E5F" w14:textId="0DB503F9" w:rsidR="00E57665" w:rsidRDefault="0074792F" w:rsidP="00E57665">
      <w:pPr>
        <w:pStyle w:val="af"/>
        <w:numPr>
          <w:ilvl w:val="0"/>
          <w:numId w:val="9"/>
        </w:num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К</w:t>
      </w:r>
      <w:r w:rsidR="00E57665">
        <w:rPr>
          <w:bCs/>
          <w:iCs/>
          <w:color w:val="000000"/>
        </w:rPr>
        <w:t>валификационн</w:t>
      </w:r>
      <w:r>
        <w:rPr>
          <w:bCs/>
          <w:iCs/>
          <w:color w:val="000000"/>
        </w:rPr>
        <w:t>ая</w:t>
      </w:r>
      <w:r w:rsidR="00E57665">
        <w:rPr>
          <w:bCs/>
          <w:iCs/>
          <w:color w:val="000000"/>
        </w:rPr>
        <w:t xml:space="preserve"> част</w:t>
      </w:r>
      <w:r>
        <w:rPr>
          <w:bCs/>
          <w:iCs/>
          <w:color w:val="000000"/>
        </w:rPr>
        <w:t>ь</w:t>
      </w:r>
      <w:r w:rsidR="00E57665">
        <w:rPr>
          <w:bCs/>
          <w:iCs/>
          <w:color w:val="000000"/>
        </w:rPr>
        <w:t xml:space="preserve"> предложения</w:t>
      </w:r>
      <w:r>
        <w:rPr>
          <w:bCs/>
          <w:iCs/>
          <w:color w:val="000000"/>
        </w:rPr>
        <w:t xml:space="preserve"> (формы</w:t>
      </w:r>
      <w:r w:rsidR="00DE3A67">
        <w:rPr>
          <w:bCs/>
          <w:iCs/>
          <w:color w:val="000000"/>
        </w:rPr>
        <w:t xml:space="preserve"> документов для заполнения</w:t>
      </w:r>
      <w:r>
        <w:rPr>
          <w:bCs/>
          <w:iCs/>
          <w:color w:val="000000"/>
        </w:rPr>
        <w:t>)</w:t>
      </w:r>
      <w:r w:rsidR="00E57665">
        <w:rPr>
          <w:bCs/>
          <w:iCs/>
          <w:color w:val="000000"/>
        </w:rPr>
        <w:t>.</w:t>
      </w:r>
    </w:p>
    <w:p w14:paraId="6840C953" w14:textId="251117FB" w:rsidR="00E57665" w:rsidRDefault="0074792F" w:rsidP="00E57665">
      <w:pPr>
        <w:pStyle w:val="af"/>
        <w:numPr>
          <w:ilvl w:val="0"/>
          <w:numId w:val="9"/>
        </w:numPr>
        <w:rPr>
          <w:bCs/>
          <w:iCs/>
          <w:color w:val="000000"/>
        </w:rPr>
      </w:pPr>
      <w:r>
        <w:rPr>
          <w:bCs/>
          <w:iCs/>
          <w:color w:val="000000"/>
        </w:rPr>
        <w:t>К</w:t>
      </w:r>
      <w:r w:rsidR="00E57665">
        <w:rPr>
          <w:bCs/>
          <w:iCs/>
          <w:color w:val="000000"/>
        </w:rPr>
        <w:t>оммерческ</w:t>
      </w:r>
      <w:r>
        <w:rPr>
          <w:bCs/>
          <w:iCs/>
          <w:color w:val="000000"/>
        </w:rPr>
        <w:t>ая</w:t>
      </w:r>
      <w:r w:rsidR="00E57665" w:rsidRPr="00E57665">
        <w:rPr>
          <w:bCs/>
          <w:iCs/>
          <w:color w:val="000000"/>
        </w:rPr>
        <w:t xml:space="preserve"> част</w:t>
      </w:r>
      <w:r>
        <w:rPr>
          <w:bCs/>
          <w:iCs/>
          <w:color w:val="000000"/>
        </w:rPr>
        <w:t>ь</w:t>
      </w:r>
      <w:r w:rsidR="00E57665" w:rsidRPr="00E57665">
        <w:rPr>
          <w:bCs/>
          <w:iCs/>
          <w:color w:val="000000"/>
        </w:rPr>
        <w:t xml:space="preserve"> предложения</w:t>
      </w:r>
      <w:r>
        <w:rPr>
          <w:bCs/>
          <w:iCs/>
          <w:color w:val="000000"/>
        </w:rPr>
        <w:t xml:space="preserve"> (</w:t>
      </w:r>
      <w:r w:rsidR="00DE3A67">
        <w:rPr>
          <w:bCs/>
          <w:iCs/>
          <w:color w:val="000000"/>
        </w:rPr>
        <w:t>Договор, оферта</w:t>
      </w:r>
      <w:r w:rsidR="00547E32">
        <w:rPr>
          <w:bCs/>
          <w:iCs/>
          <w:color w:val="000000"/>
        </w:rPr>
        <w:t xml:space="preserve"> для заполнения и подписания</w:t>
      </w:r>
      <w:r>
        <w:rPr>
          <w:bCs/>
          <w:iCs/>
          <w:color w:val="000000"/>
        </w:rPr>
        <w:t>)</w:t>
      </w:r>
      <w:r w:rsidR="00E57665" w:rsidRPr="00E57665">
        <w:rPr>
          <w:bCs/>
          <w:iCs/>
          <w:color w:val="000000"/>
        </w:rPr>
        <w:t>.</w:t>
      </w:r>
    </w:p>
    <w:p w14:paraId="189A0BF0" w14:textId="50EF59CA" w:rsidR="00E57665" w:rsidRPr="00E57665" w:rsidRDefault="00E57665" w:rsidP="0074792F">
      <w:pPr>
        <w:pStyle w:val="af"/>
        <w:ind w:left="1211"/>
        <w:jc w:val="both"/>
        <w:rPr>
          <w:bCs/>
          <w:iCs/>
          <w:color w:val="000000"/>
        </w:rPr>
      </w:pPr>
      <w:bookmarkStart w:id="0" w:name="_GoBack"/>
      <w:bookmarkEnd w:id="0"/>
    </w:p>
    <w:p w14:paraId="427AA928" w14:textId="0AC18D75" w:rsidR="00BC0FDD" w:rsidRPr="00637C68" w:rsidRDefault="002E0254" w:rsidP="001C7258">
      <w:pPr>
        <w:jc w:val="both"/>
      </w:pPr>
      <w:r w:rsidRPr="006600C8">
        <w:rPr>
          <w:b/>
          <w:bCs/>
        </w:rPr>
        <w:lastRenderedPageBreak/>
        <w:t xml:space="preserve">Телефон для справок: </w:t>
      </w:r>
    </w:p>
    <w:p w14:paraId="491B5122" w14:textId="77777777" w:rsidR="004D229C" w:rsidRPr="000730CF" w:rsidRDefault="004D229C" w:rsidP="004D229C">
      <w:pPr>
        <w:rPr>
          <w:bCs/>
          <w:iCs/>
          <w:color w:val="000000"/>
        </w:rPr>
      </w:pPr>
      <w:r w:rsidRPr="000730CF">
        <w:rPr>
          <w:bCs/>
          <w:iCs/>
          <w:color w:val="000000"/>
        </w:rPr>
        <w:t>Сорокин Денис Владимирович - Сектор сопровождения закупок</w:t>
      </w:r>
      <w:r>
        <w:rPr>
          <w:bCs/>
          <w:iCs/>
          <w:color w:val="000000"/>
        </w:rPr>
        <w:t xml:space="preserve">, </w:t>
      </w:r>
      <w:r w:rsidRPr="000730CF">
        <w:rPr>
          <w:bCs/>
          <w:iCs/>
          <w:color w:val="000000"/>
        </w:rPr>
        <w:t>о</w:t>
      </w:r>
      <w:r>
        <w:rPr>
          <w:bCs/>
          <w:iCs/>
          <w:color w:val="000000"/>
        </w:rPr>
        <w:t>тдела закупок ООО ИК «СИБИНТЕК», т</w:t>
      </w:r>
      <w:r w:rsidRPr="000730CF">
        <w:rPr>
          <w:bCs/>
          <w:iCs/>
          <w:color w:val="000000"/>
        </w:rPr>
        <w:t>ел.:       +7 (8452) 47-09-10</w:t>
      </w:r>
      <w:r>
        <w:rPr>
          <w:bCs/>
          <w:iCs/>
          <w:color w:val="000000"/>
        </w:rPr>
        <w:t xml:space="preserve"> (</w:t>
      </w:r>
      <w:r w:rsidRPr="000730CF">
        <w:rPr>
          <w:bCs/>
          <w:iCs/>
          <w:color w:val="000000"/>
        </w:rPr>
        <w:t>доб. 45-62</w:t>
      </w:r>
      <w:r>
        <w:rPr>
          <w:bCs/>
          <w:iCs/>
          <w:color w:val="000000"/>
        </w:rPr>
        <w:t>)</w:t>
      </w:r>
      <w:r w:rsidRPr="000730CF">
        <w:rPr>
          <w:bCs/>
          <w:iCs/>
          <w:color w:val="000000"/>
        </w:rPr>
        <w:t xml:space="preserve">, </w:t>
      </w:r>
      <w:r>
        <w:rPr>
          <w:bCs/>
          <w:iCs/>
          <w:color w:val="000000"/>
        </w:rPr>
        <w:t>+7-906-150-89-66</w:t>
      </w:r>
      <w:r w:rsidRPr="000730CF">
        <w:rPr>
          <w:bCs/>
          <w:iCs/>
          <w:color w:val="000000"/>
        </w:rPr>
        <w:t xml:space="preserve">             </w:t>
      </w:r>
    </w:p>
    <w:p w14:paraId="380455E6" w14:textId="77777777" w:rsidR="004D229C" w:rsidRPr="0020246C" w:rsidRDefault="004D229C" w:rsidP="004D229C">
      <w:pPr>
        <w:rPr>
          <w:bCs/>
          <w:iCs/>
          <w:color w:val="000000"/>
        </w:rPr>
      </w:pPr>
      <w:r w:rsidRPr="0020246C">
        <w:rPr>
          <w:bCs/>
          <w:iCs/>
          <w:color w:val="000000"/>
        </w:rPr>
        <w:t>E-</w:t>
      </w:r>
      <w:proofErr w:type="spellStart"/>
      <w:r w:rsidRPr="0020246C">
        <w:rPr>
          <w:bCs/>
          <w:iCs/>
          <w:color w:val="000000"/>
        </w:rPr>
        <w:t>mail</w:t>
      </w:r>
      <w:proofErr w:type="spellEnd"/>
      <w:r w:rsidRPr="0020246C">
        <w:rPr>
          <w:bCs/>
          <w:iCs/>
          <w:color w:val="000000"/>
        </w:rPr>
        <w:t xml:space="preserve">:     </w:t>
      </w:r>
      <w:hyperlink r:id="rId10" w:history="1">
        <w:r w:rsidRPr="0020246C">
          <w:rPr>
            <w:bCs/>
            <w:iCs/>
            <w:color w:val="000000"/>
          </w:rPr>
          <w:t>DVSorokin2@sibintek.ru</w:t>
        </w:r>
      </w:hyperlink>
      <w:r w:rsidRPr="0020246C">
        <w:rPr>
          <w:bCs/>
          <w:iCs/>
          <w:color w:val="000000"/>
        </w:rPr>
        <w:t xml:space="preserve"> </w:t>
      </w:r>
    </w:p>
    <w:p w14:paraId="19603C83" w14:textId="77777777" w:rsidR="004D229C" w:rsidRDefault="004D229C" w:rsidP="004D229C">
      <w:pPr>
        <w:ind w:firstLine="851"/>
        <w:jc w:val="both"/>
        <w:rPr>
          <w:b/>
        </w:rPr>
      </w:pPr>
    </w:p>
    <w:p w14:paraId="1A8756AC" w14:textId="77777777" w:rsidR="001B72F5" w:rsidRDefault="001B72F5" w:rsidP="004D229C">
      <w:pPr>
        <w:ind w:firstLine="851"/>
        <w:jc w:val="both"/>
      </w:pPr>
    </w:p>
    <w:sectPr w:rsidR="001B72F5" w:rsidSect="00B83419">
      <w:headerReference w:type="first" r:id="rId11"/>
      <w:footerReference w:type="first" r:id="rId12"/>
      <w:pgSz w:w="11906" w:h="16838"/>
      <w:pgMar w:top="1021" w:right="567" w:bottom="1134" w:left="1134" w:header="567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767E1" w14:textId="77777777" w:rsidR="009742C4" w:rsidRDefault="009742C4" w:rsidP="007C61DB">
      <w:pPr>
        <w:spacing w:after="0" w:line="240" w:lineRule="auto"/>
      </w:pPr>
      <w:r>
        <w:separator/>
      </w:r>
    </w:p>
  </w:endnote>
  <w:endnote w:type="continuationSeparator" w:id="0">
    <w:p w14:paraId="58DC27F2" w14:textId="77777777" w:rsidR="009742C4" w:rsidRDefault="009742C4" w:rsidP="007C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ropeC">
    <w:altName w:val="Arial"/>
    <w:panose1 w:val="000005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">
    <w:panose1 w:val="00000000000000000000"/>
    <w:charset w:val="CC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E5140" w14:textId="77777777" w:rsidR="00C5636D" w:rsidRDefault="00C5636D">
    <w:pPr>
      <w:pStyle w:val="a7"/>
    </w:pPr>
    <w:r>
      <w:rPr>
        <w:rFonts w:cstheme="minorHAnsi"/>
        <w:noProof/>
        <w:sz w:val="20"/>
        <w:lang w:eastAsia="ru-RU"/>
      </w:rPr>
      <w:drawing>
        <wp:anchor distT="0" distB="0" distL="114300" distR="114300" simplePos="0" relativeHeight="251658240" behindDoc="0" locked="0" layoutInCell="1" allowOverlap="1" wp14:anchorId="1C8D4A13" wp14:editId="735F7CFC">
          <wp:simplePos x="0" y="0"/>
          <wp:positionH relativeFrom="margin">
            <wp:posOffset>0</wp:posOffset>
          </wp:positionH>
          <wp:positionV relativeFrom="margin">
            <wp:posOffset>8238902</wp:posOffset>
          </wp:positionV>
          <wp:extent cx="900000" cy="417670"/>
          <wp:effectExtent l="0" t="0" r="0" b="190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SI-Assurance-Mark-ISO-20000-KEY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41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CFE43B" w14:textId="77777777" w:rsidR="00C5636D" w:rsidRDefault="00C5636D">
    <w:pPr>
      <w:pStyle w:val="a7"/>
    </w:pPr>
  </w:p>
  <w:p w14:paraId="50739F6C" w14:textId="77777777" w:rsidR="00C5636D" w:rsidRDefault="00C5636D">
    <w:pPr>
      <w:pStyle w:val="a7"/>
    </w:pPr>
  </w:p>
  <w:p w14:paraId="7EB7D2F7" w14:textId="77777777" w:rsidR="00C5636D" w:rsidRDefault="00C563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026BD" w14:textId="77777777" w:rsidR="009742C4" w:rsidRDefault="009742C4" w:rsidP="007C61DB">
      <w:pPr>
        <w:spacing w:after="0" w:line="240" w:lineRule="auto"/>
      </w:pPr>
      <w:r>
        <w:separator/>
      </w:r>
    </w:p>
  </w:footnote>
  <w:footnote w:type="continuationSeparator" w:id="0">
    <w:p w14:paraId="006F75DF" w14:textId="77777777" w:rsidR="009742C4" w:rsidRDefault="009742C4" w:rsidP="007C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-1042"/>
      <w:tblW w:w="10314" w:type="dxa"/>
      <w:tblLayout w:type="fixed"/>
      <w:tblLook w:val="0000" w:firstRow="0" w:lastRow="0" w:firstColumn="0" w:lastColumn="0" w:noHBand="0" w:noVBand="0"/>
    </w:tblPr>
    <w:tblGrid>
      <w:gridCol w:w="10314"/>
    </w:tblGrid>
    <w:tr w:rsidR="00C5636D" w:rsidRPr="008C6B6E" w14:paraId="7BFE5BCC" w14:textId="77777777" w:rsidTr="00806D82">
      <w:trPr>
        <w:cantSplit/>
        <w:trHeight w:val="573"/>
      </w:trPr>
      <w:tc>
        <w:tcPr>
          <w:tcW w:w="10314" w:type="dxa"/>
        </w:tcPr>
        <w:p w14:paraId="0F70F89D" w14:textId="77777777" w:rsidR="00C5636D" w:rsidRPr="006014A0" w:rsidRDefault="00C5636D" w:rsidP="00806D82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spacing w:before="40" w:after="40" w:line="240" w:lineRule="auto"/>
            <w:rPr>
              <w:rFonts w:ascii="EuropeC" w:hAnsi="EuropeC" w:cs="Arial"/>
              <w:noProof/>
              <w:sz w:val="24"/>
              <w:lang w:val="en-US"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2E4EA272" wp14:editId="19BAA8D0">
                <wp:extent cx="1343025" cy="40094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434" cy="40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EuropeC" w:hAnsi="EuropeC" w:cs="Arial"/>
              <w:noProof/>
              <w:sz w:val="24"/>
              <w:lang w:val="en-US" w:eastAsia="ru-RU"/>
            </w:rPr>
            <w:t xml:space="preserve"> </w:t>
          </w:r>
        </w:p>
      </w:tc>
    </w:tr>
    <w:tr w:rsidR="00C5636D" w:rsidRPr="008C6B6E" w14:paraId="349E1CB6" w14:textId="77777777" w:rsidTr="000B2837">
      <w:trPr>
        <w:cantSplit/>
        <w:trHeight w:val="1414"/>
      </w:trPr>
      <w:tc>
        <w:tcPr>
          <w:tcW w:w="10314" w:type="dxa"/>
        </w:tcPr>
        <w:p w14:paraId="6814AD39" w14:textId="77777777" w:rsidR="00C5636D" w:rsidRPr="00792B6B" w:rsidRDefault="00C5636D" w:rsidP="00806D82">
          <w:pPr>
            <w:pStyle w:val="ab"/>
            <w:spacing w:before="120" w:beforeAutospacing="0" w:after="0" w:afterAutospacing="0"/>
            <w:rPr>
              <w:rFonts w:asciiTheme="minorHAnsi" w:hAnsiTheme="minorHAnsi" w:cstheme="minorHAnsi"/>
              <w:iCs/>
              <w:sz w:val="16"/>
              <w:szCs w:val="16"/>
            </w:rPr>
          </w:pPr>
          <w:r w:rsidRPr="00792B6B">
            <w:rPr>
              <w:rFonts w:asciiTheme="minorHAnsi" w:hAnsiTheme="minorHAnsi" w:cstheme="minorHAnsi"/>
              <w:iCs/>
              <w:sz w:val="16"/>
              <w:szCs w:val="16"/>
            </w:rPr>
            <w:t>Общество с ограниченной ответственностью «Сибирская Интернет Компания»</w:t>
          </w:r>
        </w:p>
        <w:p w14:paraId="7C465751" w14:textId="77777777" w:rsidR="00C5636D" w:rsidRDefault="00C5636D" w:rsidP="00806D82">
          <w:pPr>
            <w:pStyle w:val="ab"/>
            <w:spacing w:before="0" w:beforeAutospacing="0" w:after="0" w:afterAutospacing="0"/>
            <w:rPr>
              <w:rFonts w:asciiTheme="minorHAnsi" w:hAnsiTheme="minorHAnsi" w:cstheme="minorHAnsi"/>
              <w:iCs/>
              <w:sz w:val="16"/>
              <w:szCs w:val="16"/>
            </w:rPr>
          </w:pPr>
          <w:r>
            <w:rPr>
              <w:rFonts w:asciiTheme="minorHAnsi" w:hAnsiTheme="minorHAnsi" w:cstheme="minorHAnsi"/>
              <w:iCs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8EAEC49" wp14:editId="57777340">
                    <wp:simplePos x="0" y="0"/>
                    <wp:positionH relativeFrom="column">
                      <wp:posOffset>-18341</wp:posOffset>
                    </wp:positionH>
                    <wp:positionV relativeFrom="paragraph">
                      <wp:posOffset>55836</wp:posOffset>
                    </wp:positionV>
                    <wp:extent cx="6464595" cy="0"/>
                    <wp:effectExtent l="0" t="0" r="12700" b="19050"/>
                    <wp:wrapNone/>
                    <wp:docPr id="2" name="Прямая соединительная линия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6459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D2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line w14:anchorId="24056B9A" id="Прямая соединительная линия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4.4pt" to="507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" strokecolor="#ffd200" strokeweight="1pt"/>
                </w:pict>
              </mc:Fallback>
            </mc:AlternateContent>
          </w:r>
        </w:p>
        <w:p w14:paraId="3190C90B" w14:textId="77777777" w:rsidR="00C5636D" w:rsidRPr="005B065D" w:rsidRDefault="00C5636D" w:rsidP="00806D82">
          <w:pPr>
            <w:pStyle w:val="ab"/>
            <w:spacing w:before="0" w:beforeAutospacing="0" w:after="0" w:afterAutospacing="0"/>
            <w:rPr>
              <w:rFonts w:asciiTheme="minorHAnsi" w:hAnsiTheme="minorHAnsi" w:cstheme="minorHAnsi"/>
              <w:bCs/>
              <w:iCs/>
              <w:sz w:val="16"/>
              <w:szCs w:val="16"/>
              <w:vertAlign w:val="subscript"/>
            </w:rPr>
          </w:pPr>
          <w:r w:rsidRPr="00792B6B">
            <w:rPr>
              <w:rFonts w:asciiTheme="minorHAnsi" w:hAnsiTheme="minorHAnsi" w:cstheme="minorHAnsi"/>
              <w:iCs/>
              <w:sz w:val="16"/>
              <w:szCs w:val="16"/>
            </w:rPr>
            <w:t>117152</w:t>
          </w:r>
          <w:r>
            <w:rPr>
              <w:rFonts w:asciiTheme="minorHAnsi" w:hAnsiTheme="minorHAnsi" w:cstheme="minorHAnsi"/>
              <w:iCs/>
              <w:sz w:val="16"/>
              <w:szCs w:val="16"/>
            </w:rPr>
            <w:t xml:space="preserve">, </w:t>
          </w:r>
          <w:r w:rsidRPr="00792B6B">
            <w:rPr>
              <w:rFonts w:asciiTheme="minorHAnsi" w:hAnsiTheme="minorHAnsi" w:cstheme="minorHAnsi"/>
              <w:bCs/>
              <w:iCs/>
              <w:sz w:val="16"/>
              <w:szCs w:val="16"/>
            </w:rPr>
            <w:t>г. Москва,</w:t>
          </w:r>
          <w:r w:rsidRPr="00792B6B">
            <w:rPr>
              <w:rFonts w:asciiTheme="minorHAnsi" w:hAnsiTheme="minorHAnsi" w:cstheme="minorHAnsi"/>
              <w:iCs/>
              <w:sz w:val="16"/>
              <w:szCs w:val="16"/>
            </w:rPr>
            <w:t xml:space="preserve"> </w:t>
          </w:r>
          <w:proofErr w:type="gramStart"/>
          <w:r w:rsidRPr="00792B6B">
            <w:rPr>
              <w:rFonts w:asciiTheme="minorHAnsi" w:hAnsiTheme="minorHAnsi" w:cstheme="minorHAnsi"/>
              <w:bCs/>
              <w:iCs/>
              <w:sz w:val="16"/>
              <w:szCs w:val="16"/>
            </w:rPr>
            <w:t>Загородное</w:t>
          </w:r>
          <w:proofErr w:type="gramEnd"/>
          <w:r w:rsidRPr="00792B6B">
            <w:rPr>
              <w:rFonts w:asciiTheme="minorHAnsi" w:hAnsiTheme="minorHAnsi" w:cstheme="minorHAnsi"/>
              <w:bCs/>
              <w:iCs/>
              <w:sz w:val="16"/>
              <w:szCs w:val="16"/>
            </w:rPr>
            <w:t xml:space="preserve"> шоссе, д.1, стр.</w:t>
          </w:r>
          <w:r>
            <w:rPr>
              <w:rFonts w:asciiTheme="minorHAnsi" w:hAnsiTheme="minorHAnsi" w:cstheme="minorHAnsi"/>
              <w:bCs/>
              <w:iCs/>
              <w:sz w:val="16"/>
              <w:szCs w:val="16"/>
            </w:rPr>
            <w:t xml:space="preserve"> 1</w:t>
          </w:r>
        </w:p>
        <w:p w14:paraId="1A7D8656" w14:textId="77777777" w:rsidR="00C5636D" w:rsidRDefault="00C5636D" w:rsidP="00806D82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spacing w:after="0" w:line="240" w:lineRule="auto"/>
            <w:rPr>
              <w:rFonts w:cstheme="minorHAnsi"/>
              <w:bCs/>
              <w:iCs/>
              <w:sz w:val="16"/>
              <w:szCs w:val="16"/>
            </w:rPr>
          </w:pPr>
          <w:r w:rsidRPr="00792B6B">
            <w:rPr>
              <w:rFonts w:cstheme="minorHAnsi"/>
              <w:bCs/>
              <w:iCs/>
              <w:sz w:val="16"/>
              <w:szCs w:val="16"/>
            </w:rPr>
            <w:t>Тел.: +7 (495) 755-52</w:t>
          </w:r>
          <w:r w:rsidRPr="008C2FAB">
            <w:rPr>
              <w:rFonts w:cstheme="minorHAnsi"/>
              <w:bCs/>
              <w:iCs/>
              <w:sz w:val="16"/>
              <w:szCs w:val="16"/>
            </w:rPr>
            <w:t>-</w:t>
          </w:r>
          <w:r w:rsidRPr="00792B6B">
            <w:rPr>
              <w:rFonts w:cstheme="minorHAnsi"/>
              <w:bCs/>
              <w:iCs/>
              <w:sz w:val="16"/>
              <w:szCs w:val="16"/>
            </w:rPr>
            <w:t>73,  факс: +7 (495) 785-09</w:t>
          </w:r>
          <w:r w:rsidRPr="008C2FAB">
            <w:rPr>
              <w:rFonts w:cstheme="minorHAnsi"/>
              <w:bCs/>
              <w:iCs/>
              <w:sz w:val="16"/>
              <w:szCs w:val="16"/>
            </w:rPr>
            <w:t>-</w:t>
          </w:r>
          <w:r w:rsidRPr="00792B6B">
            <w:rPr>
              <w:rFonts w:cstheme="minorHAnsi"/>
              <w:bCs/>
              <w:iCs/>
              <w:sz w:val="16"/>
              <w:szCs w:val="16"/>
            </w:rPr>
            <w:t>7</w:t>
          </w:r>
          <w:r w:rsidRPr="008C2FAB">
            <w:rPr>
              <w:rFonts w:cstheme="minorHAnsi"/>
              <w:bCs/>
              <w:iCs/>
              <w:sz w:val="16"/>
              <w:szCs w:val="16"/>
            </w:rPr>
            <w:t>1</w:t>
          </w:r>
          <w:r w:rsidRPr="00792B6B">
            <w:rPr>
              <w:rFonts w:cstheme="minorHAnsi"/>
              <w:bCs/>
              <w:iCs/>
              <w:sz w:val="16"/>
              <w:szCs w:val="16"/>
            </w:rPr>
            <w:t xml:space="preserve">, </w:t>
          </w:r>
          <w:r>
            <w:rPr>
              <w:rFonts w:cstheme="minorHAnsi"/>
              <w:bCs/>
              <w:iCs/>
              <w:sz w:val="16"/>
              <w:szCs w:val="16"/>
              <w:lang w:val="en-US"/>
            </w:rPr>
            <w:t>e</w:t>
          </w:r>
          <w:r w:rsidRPr="008C2FAB">
            <w:rPr>
              <w:rFonts w:cstheme="minorHAnsi"/>
              <w:bCs/>
              <w:iCs/>
              <w:sz w:val="16"/>
              <w:szCs w:val="16"/>
            </w:rPr>
            <w:t>-</w:t>
          </w:r>
          <w:r>
            <w:rPr>
              <w:rFonts w:cstheme="minorHAnsi"/>
              <w:bCs/>
              <w:iCs/>
              <w:sz w:val="16"/>
              <w:szCs w:val="16"/>
              <w:lang w:val="en-US"/>
            </w:rPr>
            <w:t>mail</w:t>
          </w:r>
          <w:r w:rsidRPr="008C2FAB">
            <w:rPr>
              <w:rFonts w:cstheme="minorHAnsi"/>
              <w:bCs/>
              <w:iCs/>
              <w:sz w:val="16"/>
              <w:szCs w:val="16"/>
            </w:rPr>
            <w:t>.</w:t>
          </w:r>
          <w:r>
            <w:rPr>
              <w:rFonts w:cstheme="minorHAnsi"/>
              <w:bCs/>
              <w:iCs/>
              <w:sz w:val="16"/>
              <w:szCs w:val="16"/>
            </w:rPr>
            <w:t xml:space="preserve">: </w:t>
          </w:r>
          <w:hyperlink r:id="rId2" w:history="1">
            <w:r w:rsidRPr="00792B6B">
              <w:rPr>
                <w:rFonts w:cstheme="minorHAnsi"/>
                <w:bCs/>
                <w:iCs/>
                <w:sz w:val="16"/>
                <w:szCs w:val="16"/>
                <w:lang w:val="en-US"/>
              </w:rPr>
              <w:t>info</w:t>
            </w:r>
            <w:r w:rsidRPr="008C2FAB">
              <w:rPr>
                <w:rFonts w:cstheme="minorHAnsi"/>
                <w:bCs/>
                <w:iCs/>
                <w:sz w:val="16"/>
                <w:szCs w:val="16"/>
              </w:rPr>
              <w:t>@</w:t>
            </w:r>
            <w:r w:rsidRPr="00792B6B">
              <w:rPr>
                <w:rFonts w:cstheme="minorHAnsi"/>
                <w:bCs/>
                <w:iCs/>
                <w:sz w:val="16"/>
                <w:szCs w:val="16"/>
                <w:lang w:val="en-US"/>
              </w:rPr>
              <w:t>sibintek</w:t>
            </w:r>
            <w:r w:rsidRPr="008C2FAB">
              <w:rPr>
                <w:rFonts w:cstheme="minorHAnsi"/>
                <w:bCs/>
                <w:iCs/>
                <w:sz w:val="16"/>
                <w:szCs w:val="16"/>
              </w:rPr>
              <w:t>.</w:t>
            </w:r>
            <w:r w:rsidRPr="00792B6B">
              <w:rPr>
                <w:rFonts w:cstheme="minorHAnsi"/>
                <w:bCs/>
                <w:iCs/>
                <w:sz w:val="16"/>
                <w:szCs w:val="16"/>
                <w:lang w:val="en-US"/>
              </w:rPr>
              <w:t>ru</w:t>
            </w:r>
          </w:hyperlink>
          <w:r w:rsidRPr="008C2FAB">
            <w:rPr>
              <w:rFonts w:cstheme="minorHAnsi"/>
              <w:bCs/>
              <w:iCs/>
              <w:sz w:val="16"/>
              <w:szCs w:val="16"/>
            </w:rPr>
            <w:t xml:space="preserve">, </w:t>
          </w:r>
          <w:hyperlink r:id="rId3" w:history="1">
            <w:r w:rsidRPr="008C2FAB">
              <w:rPr>
                <w:rFonts w:cstheme="minorHAnsi"/>
                <w:bCs/>
                <w:iCs/>
                <w:sz w:val="16"/>
                <w:szCs w:val="16"/>
                <w:lang w:val="en-US"/>
              </w:rPr>
              <w:t>www</w:t>
            </w:r>
            <w:r w:rsidRPr="008C2FAB">
              <w:rPr>
                <w:rFonts w:cstheme="minorHAnsi"/>
                <w:bCs/>
                <w:iCs/>
                <w:sz w:val="16"/>
                <w:szCs w:val="16"/>
              </w:rPr>
              <w:t>.</w:t>
            </w:r>
            <w:r w:rsidRPr="008C2FAB">
              <w:rPr>
                <w:rFonts w:cstheme="minorHAnsi"/>
                <w:bCs/>
                <w:iCs/>
                <w:sz w:val="16"/>
                <w:szCs w:val="16"/>
                <w:lang w:val="en-US"/>
              </w:rPr>
              <w:t>sibintek</w:t>
            </w:r>
            <w:r w:rsidRPr="008C2FAB">
              <w:rPr>
                <w:rFonts w:cstheme="minorHAnsi"/>
                <w:bCs/>
                <w:iCs/>
                <w:sz w:val="16"/>
                <w:szCs w:val="16"/>
              </w:rPr>
              <w:t>.</w:t>
            </w:r>
            <w:r w:rsidRPr="008C2FAB">
              <w:rPr>
                <w:rFonts w:cstheme="minorHAnsi"/>
                <w:bCs/>
                <w:iCs/>
                <w:sz w:val="16"/>
                <w:szCs w:val="16"/>
                <w:lang w:val="en-US"/>
              </w:rPr>
              <w:t>ru</w:t>
            </w:r>
          </w:hyperlink>
        </w:p>
        <w:p w14:paraId="5C9754D3" w14:textId="77777777" w:rsidR="00C5636D" w:rsidRPr="008C2FAB" w:rsidRDefault="00C5636D" w:rsidP="00806D82">
          <w:pPr>
            <w:spacing w:after="0"/>
            <w:rPr>
              <w:rFonts w:eastAsia="Times New Roman" w:cstheme="minorHAnsi"/>
              <w:bCs/>
              <w:iCs/>
              <w:sz w:val="16"/>
              <w:szCs w:val="16"/>
              <w:lang w:eastAsia="ru-RU"/>
            </w:rPr>
          </w:pPr>
          <w:r w:rsidRPr="00E03988">
            <w:rPr>
              <w:rFonts w:eastAsia="Times New Roman" w:cstheme="minorHAnsi"/>
              <w:bCs/>
              <w:iCs/>
              <w:sz w:val="16"/>
              <w:szCs w:val="16"/>
              <w:lang w:eastAsia="ru-RU"/>
            </w:rPr>
            <w:t>ОГРН</w:t>
          </w:r>
          <w:r>
            <w:rPr>
              <w:rFonts w:eastAsia="Times New Roman" w:cstheme="minorHAnsi"/>
              <w:bCs/>
              <w:iCs/>
              <w:sz w:val="16"/>
              <w:szCs w:val="16"/>
              <w:lang w:eastAsia="ru-RU"/>
            </w:rPr>
            <w:t xml:space="preserve"> </w:t>
          </w:r>
          <w:r w:rsidRPr="00E03988">
            <w:rPr>
              <w:rFonts w:eastAsia="Times New Roman" w:cstheme="minorHAnsi"/>
              <w:bCs/>
              <w:iCs/>
              <w:sz w:val="16"/>
              <w:szCs w:val="16"/>
              <w:lang w:eastAsia="ru-RU"/>
            </w:rPr>
            <w:t>1027700251314</w:t>
          </w:r>
          <w:r>
            <w:rPr>
              <w:rFonts w:eastAsia="Times New Roman" w:cstheme="minorHAnsi"/>
              <w:bCs/>
              <w:iCs/>
              <w:sz w:val="16"/>
              <w:szCs w:val="16"/>
              <w:lang w:eastAsia="ru-RU"/>
            </w:rPr>
            <w:t xml:space="preserve">, </w:t>
          </w:r>
          <w:r w:rsidRPr="00E03988">
            <w:rPr>
              <w:rFonts w:eastAsia="Times New Roman" w:cstheme="minorHAnsi"/>
              <w:bCs/>
              <w:iCs/>
              <w:sz w:val="16"/>
              <w:szCs w:val="16"/>
              <w:lang w:eastAsia="ru-RU"/>
            </w:rPr>
            <w:t>ОКПО  51185455</w:t>
          </w:r>
          <w:r>
            <w:rPr>
              <w:rFonts w:eastAsia="Times New Roman" w:cstheme="minorHAnsi"/>
              <w:bCs/>
              <w:iCs/>
              <w:sz w:val="16"/>
              <w:szCs w:val="16"/>
              <w:lang w:eastAsia="ru-RU"/>
            </w:rPr>
            <w:t>, ИНН</w:t>
          </w:r>
          <w:r w:rsidRPr="00947655">
            <w:rPr>
              <w:rFonts w:eastAsia="Times New Roman" w:cstheme="minorHAnsi"/>
              <w:bCs/>
              <w:iCs/>
              <w:sz w:val="16"/>
              <w:szCs w:val="16"/>
              <w:lang w:eastAsia="ru-RU"/>
            </w:rPr>
            <w:t xml:space="preserve"> /</w:t>
          </w:r>
          <w:r w:rsidRPr="00E03988">
            <w:rPr>
              <w:rFonts w:eastAsia="Times New Roman" w:cstheme="minorHAnsi"/>
              <w:bCs/>
              <w:iCs/>
              <w:sz w:val="16"/>
              <w:szCs w:val="16"/>
              <w:lang w:eastAsia="ru-RU"/>
            </w:rPr>
            <w:t xml:space="preserve"> КПП</w:t>
          </w:r>
          <w:r w:rsidRPr="00947655">
            <w:rPr>
              <w:rFonts w:eastAsia="Times New Roman" w:cstheme="minorHAnsi"/>
              <w:bCs/>
              <w:iCs/>
              <w:sz w:val="16"/>
              <w:szCs w:val="16"/>
              <w:lang w:eastAsia="ru-RU"/>
            </w:rPr>
            <w:t xml:space="preserve"> </w:t>
          </w:r>
          <w:r w:rsidRPr="00E03988">
            <w:rPr>
              <w:rFonts w:eastAsia="Times New Roman" w:cstheme="minorHAnsi"/>
              <w:bCs/>
              <w:iCs/>
              <w:sz w:val="16"/>
              <w:szCs w:val="16"/>
              <w:lang w:eastAsia="ru-RU"/>
            </w:rPr>
            <w:t>7708119944</w:t>
          </w:r>
          <w:r w:rsidRPr="00947655">
            <w:rPr>
              <w:rFonts w:eastAsia="Times New Roman" w:cstheme="minorHAnsi"/>
              <w:bCs/>
              <w:iCs/>
              <w:sz w:val="16"/>
              <w:szCs w:val="16"/>
              <w:lang w:eastAsia="ru-RU"/>
            </w:rPr>
            <w:t xml:space="preserve"> /</w:t>
          </w:r>
          <w:r w:rsidRPr="00E03988">
            <w:rPr>
              <w:rFonts w:eastAsia="Times New Roman" w:cstheme="minorHAnsi"/>
              <w:bCs/>
              <w:iCs/>
              <w:sz w:val="16"/>
              <w:szCs w:val="16"/>
              <w:lang w:eastAsia="ru-RU"/>
            </w:rPr>
            <w:t xml:space="preserve"> 772601001</w:t>
          </w:r>
        </w:p>
      </w:tc>
    </w:tr>
  </w:tbl>
  <w:p w14:paraId="30C047D6" w14:textId="77777777" w:rsidR="00C5636D" w:rsidRDefault="00C5636D" w:rsidP="00C563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419D"/>
    <w:multiLevelType w:val="hybridMultilevel"/>
    <w:tmpl w:val="BFF8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B3DD2"/>
    <w:multiLevelType w:val="hybridMultilevel"/>
    <w:tmpl w:val="E9DA00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D3437"/>
    <w:multiLevelType w:val="hybridMultilevel"/>
    <w:tmpl w:val="AEE892E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">
    <w:nsid w:val="12002AD6"/>
    <w:multiLevelType w:val="hybridMultilevel"/>
    <w:tmpl w:val="3A72986C"/>
    <w:lvl w:ilvl="0" w:tplc="44F042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11374B4"/>
    <w:multiLevelType w:val="hybridMultilevel"/>
    <w:tmpl w:val="B7605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84E52"/>
    <w:multiLevelType w:val="hybridMultilevel"/>
    <w:tmpl w:val="2E049C16"/>
    <w:lvl w:ilvl="0" w:tplc="9FE23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C6ACB"/>
    <w:multiLevelType w:val="hybridMultilevel"/>
    <w:tmpl w:val="6ECAA31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490743F8"/>
    <w:multiLevelType w:val="hybridMultilevel"/>
    <w:tmpl w:val="711A7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22C4D"/>
    <w:multiLevelType w:val="hybridMultilevel"/>
    <w:tmpl w:val="6C2C5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E0"/>
    <w:rsid w:val="000035CF"/>
    <w:rsid w:val="00011BA0"/>
    <w:rsid w:val="000139E9"/>
    <w:rsid w:val="0001522F"/>
    <w:rsid w:val="00027E78"/>
    <w:rsid w:val="00042214"/>
    <w:rsid w:val="00043852"/>
    <w:rsid w:val="00044FD8"/>
    <w:rsid w:val="0004530F"/>
    <w:rsid w:val="00050221"/>
    <w:rsid w:val="000533A9"/>
    <w:rsid w:val="00067825"/>
    <w:rsid w:val="000735F5"/>
    <w:rsid w:val="000756D2"/>
    <w:rsid w:val="000759E2"/>
    <w:rsid w:val="00096DBB"/>
    <w:rsid w:val="000A118D"/>
    <w:rsid w:val="000A7D19"/>
    <w:rsid w:val="000B2837"/>
    <w:rsid w:val="000B3CE5"/>
    <w:rsid w:val="000B3F01"/>
    <w:rsid w:val="000C3690"/>
    <w:rsid w:val="000D30F4"/>
    <w:rsid w:val="000E32BA"/>
    <w:rsid w:val="000F388C"/>
    <w:rsid w:val="000F3F83"/>
    <w:rsid w:val="000F532B"/>
    <w:rsid w:val="000F7B42"/>
    <w:rsid w:val="00120151"/>
    <w:rsid w:val="00122C8A"/>
    <w:rsid w:val="00132926"/>
    <w:rsid w:val="001444AB"/>
    <w:rsid w:val="0016261B"/>
    <w:rsid w:val="00167A00"/>
    <w:rsid w:val="001B63F2"/>
    <w:rsid w:val="001B72F5"/>
    <w:rsid w:val="001C019C"/>
    <w:rsid w:val="001C1C70"/>
    <w:rsid w:val="001C7258"/>
    <w:rsid w:val="001E25FE"/>
    <w:rsid w:val="00206F7C"/>
    <w:rsid w:val="00216EF8"/>
    <w:rsid w:val="00220DB2"/>
    <w:rsid w:val="00223A4F"/>
    <w:rsid w:val="00226699"/>
    <w:rsid w:val="00230FD9"/>
    <w:rsid w:val="00235F4E"/>
    <w:rsid w:val="00245FA6"/>
    <w:rsid w:val="00255744"/>
    <w:rsid w:val="002601BB"/>
    <w:rsid w:val="00263D1C"/>
    <w:rsid w:val="0026565D"/>
    <w:rsid w:val="00267022"/>
    <w:rsid w:val="0027719D"/>
    <w:rsid w:val="0027745B"/>
    <w:rsid w:val="0028196A"/>
    <w:rsid w:val="00282014"/>
    <w:rsid w:val="00287CED"/>
    <w:rsid w:val="002953A8"/>
    <w:rsid w:val="002A0998"/>
    <w:rsid w:val="002A1920"/>
    <w:rsid w:val="002A590B"/>
    <w:rsid w:val="002B4966"/>
    <w:rsid w:val="002C13BC"/>
    <w:rsid w:val="002C7F7E"/>
    <w:rsid w:val="002E0254"/>
    <w:rsid w:val="002E51BA"/>
    <w:rsid w:val="002E53E6"/>
    <w:rsid w:val="002E7AB6"/>
    <w:rsid w:val="00310AFB"/>
    <w:rsid w:val="003129DE"/>
    <w:rsid w:val="00314A88"/>
    <w:rsid w:val="00316A2F"/>
    <w:rsid w:val="00321558"/>
    <w:rsid w:val="00324F1E"/>
    <w:rsid w:val="00330398"/>
    <w:rsid w:val="00335C1B"/>
    <w:rsid w:val="0035164C"/>
    <w:rsid w:val="0035637C"/>
    <w:rsid w:val="00360D8A"/>
    <w:rsid w:val="003708CD"/>
    <w:rsid w:val="00374B37"/>
    <w:rsid w:val="00377978"/>
    <w:rsid w:val="0039112A"/>
    <w:rsid w:val="003911D6"/>
    <w:rsid w:val="0039186C"/>
    <w:rsid w:val="00394876"/>
    <w:rsid w:val="003A4DE4"/>
    <w:rsid w:val="003A65C5"/>
    <w:rsid w:val="003B1305"/>
    <w:rsid w:val="003B7F67"/>
    <w:rsid w:val="003C2429"/>
    <w:rsid w:val="003E2C56"/>
    <w:rsid w:val="003F66B9"/>
    <w:rsid w:val="004036E0"/>
    <w:rsid w:val="00414941"/>
    <w:rsid w:val="00421423"/>
    <w:rsid w:val="00426453"/>
    <w:rsid w:val="0042654D"/>
    <w:rsid w:val="0044030B"/>
    <w:rsid w:val="0045634A"/>
    <w:rsid w:val="00457178"/>
    <w:rsid w:val="00462147"/>
    <w:rsid w:val="0046399B"/>
    <w:rsid w:val="00464305"/>
    <w:rsid w:val="004660D6"/>
    <w:rsid w:val="004758CE"/>
    <w:rsid w:val="00477875"/>
    <w:rsid w:val="00482677"/>
    <w:rsid w:val="00486432"/>
    <w:rsid w:val="004914A5"/>
    <w:rsid w:val="004B1E70"/>
    <w:rsid w:val="004C45D9"/>
    <w:rsid w:val="004D229C"/>
    <w:rsid w:val="004D2906"/>
    <w:rsid w:val="004D4726"/>
    <w:rsid w:val="004E15F7"/>
    <w:rsid w:val="004E28B6"/>
    <w:rsid w:val="004E2CCC"/>
    <w:rsid w:val="004E5237"/>
    <w:rsid w:val="004F0B8E"/>
    <w:rsid w:val="00502621"/>
    <w:rsid w:val="005068AD"/>
    <w:rsid w:val="00507140"/>
    <w:rsid w:val="00510CF7"/>
    <w:rsid w:val="005115AB"/>
    <w:rsid w:val="00515083"/>
    <w:rsid w:val="005155BE"/>
    <w:rsid w:val="00535ECE"/>
    <w:rsid w:val="00536B67"/>
    <w:rsid w:val="005410FE"/>
    <w:rsid w:val="00544FA2"/>
    <w:rsid w:val="00547E32"/>
    <w:rsid w:val="00550BB1"/>
    <w:rsid w:val="00551423"/>
    <w:rsid w:val="00556807"/>
    <w:rsid w:val="00562069"/>
    <w:rsid w:val="00563309"/>
    <w:rsid w:val="005706C2"/>
    <w:rsid w:val="0057706C"/>
    <w:rsid w:val="005951B0"/>
    <w:rsid w:val="00596FED"/>
    <w:rsid w:val="005A0E73"/>
    <w:rsid w:val="005A62E7"/>
    <w:rsid w:val="005B065D"/>
    <w:rsid w:val="005B0677"/>
    <w:rsid w:val="005C2BE9"/>
    <w:rsid w:val="005D2911"/>
    <w:rsid w:val="005D2C79"/>
    <w:rsid w:val="005D3382"/>
    <w:rsid w:val="005D446C"/>
    <w:rsid w:val="005E2650"/>
    <w:rsid w:val="005E2986"/>
    <w:rsid w:val="005E3753"/>
    <w:rsid w:val="005E4947"/>
    <w:rsid w:val="005F2F0B"/>
    <w:rsid w:val="006014A0"/>
    <w:rsid w:val="00603D85"/>
    <w:rsid w:val="00605D0A"/>
    <w:rsid w:val="00606287"/>
    <w:rsid w:val="00606DE2"/>
    <w:rsid w:val="00610869"/>
    <w:rsid w:val="00616148"/>
    <w:rsid w:val="00625B56"/>
    <w:rsid w:val="006313D5"/>
    <w:rsid w:val="00637C68"/>
    <w:rsid w:val="00643E8A"/>
    <w:rsid w:val="00646558"/>
    <w:rsid w:val="00647B89"/>
    <w:rsid w:val="00660235"/>
    <w:rsid w:val="0067254B"/>
    <w:rsid w:val="00683767"/>
    <w:rsid w:val="006901A6"/>
    <w:rsid w:val="0069232D"/>
    <w:rsid w:val="00695513"/>
    <w:rsid w:val="006A3EE2"/>
    <w:rsid w:val="006B1CF1"/>
    <w:rsid w:val="006B5C24"/>
    <w:rsid w:val="006B6241"/>
    <w:rsid w:val="006C027F"/>
    <w:rsid w:val="006C06CC"/>
    <w:rsid w:val="006C512D"/>
    <w:rsid w:val="006E28E4"/>
    <w:rsid w:val="006E3984"/>
    <w:rsid w:val="006F3C05"/>
    <w:rsid w:val="00702657"/>
    <w:rsid w:val="00703F18"/>
    <w:rsid w:val="007140D3"/>
    <w:rsid w:val="00722C80"/>
    <w:rsid w:val="007238BF"/>
    <w:rsid w:val="0074792F"/>
    <w:rsid w:val="00751965"/>
    <w:rsid w:val="00757AD4"/>
    <w:rsid w:val="007632C1"/>
    <w:rsid w:val="00763FFB"/>
    <w:rsid w:val="0077431F"/>
    <w:rsid w:val="00774BE1"/>
    <w:rsid w:val="007857DD"/>
    <w:rsid w:val="00792B6B"/>
    <w:rsid w:val="007946B6"/>
    <w:rsid w:val="007A595A"/>
    <w:rsid w:val="007A5E4E"/>
    <w:rsid w:val="007A6411"/>
    <w:rsid w:val="007A7B99"/>
    <w:rsid w:val="007B21BC"/>
    <w:rsid w:val="007B31F1"/>
    <w:rsid w:val="007B33BE"/>
    <w:rsid w:val="007B5FEF"/>
    <w:rsid w:val="007C09F8"/>
    <w:rsid w:val="007C4E70"/>
    <w:rsid w:val="007C61DB"/>
    <w:rsid w:val="007C6EBB"/>
    <w:rsid w:val="007D7288"/>
    <w:rsid w:val="007E4197"/>
    <w:rsid w:val="007E68DF"/>
    <w:rsid w:val="007F0EBD"/>
    <w:rsid w:val="007F2AFA"/>
    <w:rsid w:val="007F3C17"/>
    <w:rsid w:val="00800BA1"/>
    <w:rsid w:val="008020F7"/>
    <w:rsid w:val="008036D0"/>
    <w:rsid w:val="008067CF"/>
    <w:rsid w:val="00806D82"/>
    <w:rsid w:val="00810331"/>
    <w:rsid w:val="00812AE3"/>
    <w:rsid w:val="008131E7"/>
    <w:rsid w:val="00814911"/>
    <w:rsid w:val="00814C9B"/>
    <w:rsid w:val="00816557"/>
    <w:rsid w:val="008236A5"/>
    <w:rsid w:val="0084601F"/>
    <w:rsid w:val="008468EF"/>
    <w:rsid w:val="00847D47"/>
    <w:rsid w:val="0085352B"/>
    <w:rsid w:val="00857D15"/>
    <w:rsid w:val="008665BC"/>
    <w:rsid w:val="00872BFD"/>
    <w:rsid w:val="008810D5"/>
    <w:rsid w:val="008968AE"/>
    <w:rsid w:val="008A30C5"/>
    <w:rsid w:val="008A5617"/>
    <w:rsid w:val="008B04AF"/>
    <w:rsid w:val="008B10BB"/>
    <w:rsid w:val="008B5744"/>
    <w:rsid w:val="008C2FAB"/>
    <w:rsid w:val="008C4720"/>
    <w:rsid w:val="008C6B6E"/>
    <w:rsid w:val="008D3B3F"/>
    <w:rsid w:val="008E1EB4"/>
    <w:rsid w:val="008E6410"/>
    <w:rsid w:val="008E7DAA"/>
    <w:rsid w:val="0090177E"/>
    <w:rsid w:val="009034A6"/>
    <w:rsid w:val="00905631"/>
    <w:rsid w:val="0091355E"/>
    <w:rsid w:val="009153FF"/>
    <w:rsid w:val="00920BB0"/>
    <w:rsid w:val="0092625B"/>
    <w:rsid w:val="00927BC4"/>
    <w:rsid w:val="00933D33"/>
    <w:rsid w:val="00934ED0"/>
    <w:rsid w:val="00947655"/>
    <w:rsid w:val="00950034"/>
    <w:rsid w:val="00960479"/>
    <w:rsid w:val="00960808"/>
    <w:rsid w:val="009616DA"/>
    <w:rsid w:val="00965C19"/>
    <w:rsid w:val="0097025F"/>
    <w:rsid w:val="00970CAF"/>
    <w:rsid w:val="00971802"/>
    <w:rsid w:val="009742C4"/>
    <w:rsid w:val="009852D9"/>
    <w:rsid w:val="009902AA"/>
    <w:rsid w:val="00991B70"/>
    <w:rsid w:val="0099781C"/>
    <w:rsid w:val="009B12D1"/>
    <w:rsid w:val="009B258B"/>
    <w:rsid w:val="009C2B84"/>
    <w:rsid w:val="009D60DF"/>
    <w:rsid w:val="009E03EF"/>
    <w:rsid w:val="009E0E59"/>
    <w:rsid w:val="009E122E"/>
    <w:rsid w:val="009F3861"/>
    <w:rsid w:val="00A03D96"/>
    <w:rsid w:val="00A040A0"/>
    <w:rsid w:val="00A1106C"/>
    <w:rsid w:val="00A11D49"/>
    <w:rsid w:val="00A214E1"/>
    <w:rsid w:val="00A40975"/>
    <w:rsid w:val="00A43DC4"/>
    <w:rsid w:val="00A46DB1"/>
    <w:rsid w:val="00A5244D"/>
    <w:rsid w:val="00A545C7"/>
    <w:rsid w:val="00A54C5C"/>
    <w:rsid w:val="00A60164"/>
    <w:rsid w:val="00A67EB3"/>
    <w:rsid w:val="00A73A46"/>
    <w:rsid w:val="00A74591"/>
    <w:rsid w:val="00A82353"/>
    <w:rsid w:val="00A924A4"/>
    <w:rsid w:val="00A924DB"/>
    <w:rsid w:val="00A95587"/>
    <w:rsid w:val="00A9749C"/>
    <w:rsid w:val="00AB4C20"/>
    <w:rsid w:val="00AB4FD8"/>
    <w:rsid w:val="00AB7D49"/>
    <w:rsid w:val="00AC0ACA"/>
    <w:rsid w:val="00AC3431"/>
    <w:rsid w:val="00AC6C22"/>
    <w:rsid w:val="00AC725F"/>
    <w:rsid w:val="00AD1306"/>
    <w:rsid w:val="00AD3D2C"/>
    <w:rsid w:val="00AD451E"/>
    <w:rsid w:val="00AE57DB"/>
    <w:rsid w:val="00B10CB6"/>
    <w:rsid w:val="00B21C9D"/>
    <w:rsid w:val="00B2439E"/>
    <w:rsid w:val="00B32A7F"/>
    <w:rsid w:val="00B37F1E"/>
    <w:rsid w:val="00B41663"/>
    <w:rsid w:val="00B451EC"/>
    <w:rsid w:val="00B6762B"/>
    <w:rsid w:val="00B67C38"/>
    <w:rsid w:val="00B70FBC"/>
    <w:rsid w:val="00B73C02"/>
    <w:rsid w:val="00B747C0"/>
    <w:rsid w:val="00B77950"/>
    <w:rsid w:val="00B83419"/>
    <w:rsid w:val="00B87844"/>
    <w:rsid w:val="00B879DB"/>
    <w:rsid w:val="00B971AA"/>
    <w:rsid w:val="00BA5964"/>
    <w:rsid w:val="00BB3B38"/>
    <w:rsid w:val="00BB782A"/>
    <w:rsid w:val="00BC0401"/>
    <w:rsid w:val="00BC0749"/>
    <w:rsid w:val="00BC09ED"/>
    <w:rsid w:val="00BC0FDD"/>
    <w:rsid w:val="00BF3395"/>
    <w:rsid w:val="00C0340B"/>
    <w:rsid w:val="00C0708B"/>
    <w:rsid w:val="00C12526"/>
    <w:rsid w:val="00C22E77"/>
    <w:rsid w:val="00C27617"/>
    <w:rsid w:val="00C303B5"/>
    <w:rsid w:val="00C31BCE"/>
    <w:rsid w:val="00C4275B"/>
    <w:rsid w:val="00C42C75"/>
    <w:rsid w:val="00C438D3"/>
    <w:rsid w:val="00C475AB"/>
    <w:rsid w:val="00C4793A"/>
    <w:rsid w:val="00C51646"/>
    <w:rsid w:val="00C5636D"/>
    <w:rsid w:val="00C6407E"/>
    <w:rsid w:val="00C642A4"/>
    <w:rsid w:val="00C6736C"/>
    <w:rsid w:val="00C744B7"/>
    <w:rsid w:val="00C7779A"/>
    <w:rsid w:val="00C85C27"/>
    <w:rsid w:val="00C9622B"/>
    <w:rsid w:val="00CA2CFE"/>
    <w:rsid w:val="00CA321F"/>
    <w:rsid w:val="00CA4284"/>
    <w:rsid w:val="00CA4C0C"/>
    <w:rsid w:val="00CA7907"/>
    <w:rsid w:val="00CA7AD0"/>
    <w:rsid w:val="00CB0211"/>
    <w:rsid w:val="00CB1210"/>
    <w:rsid w:val="00CB2018"/>
    <w:rsid w:val="00CB7162"/>
    <w:rsid w:val="00CC4AC9"/>
    <w:rsid w:val="00CE3DF4"/>
    <w:rsid w:val="00CE5059"/>
    <w:rsid w:val="00D00F45"/>
    <w:rsid w:val="00D04B84"/>
    <w:rsid w:val="00D30883"/>
    <w:rsid w:val="00D32EF8"/>
    <w:rsid w:val="00D40635"/>
    <w:rsid w:val="00D41C70"/>
    <w:rsid w:val="00D47C9A"/>
    <w:rsid w:val="00D60034"/>
    <w:rsid w:val="00D631AE"/>
    <w:rsid w:val="00D6338B"/>
    <w:rsid w:val="00D64725"/>
    <w:rsid w:val="00D67D51"/>
    <w:rsid w:val="00DA48EC"/>
    <w:rsid w:val="00DA60C5"/>
    <w:rsid w:val="00DB038B"/>
    <w:rsid w:val="00DB3E8B"/>
    <w:rsid w:val="00DB7C35"/>
    <w:rsid w:val="00DC2277"/>
    <w:rsid w:val="00DC49B6"/>
    <w:rsid w:val="00DC6BD8"/>
    <w:rsid w:val="00DD37A6"/>
    <w:rsid w:val="00DD5381"/>
    <w:rsid w:val="00DD67F0"/>
    <w:rsid w:val="00DE24A6"/>
    <w:rsid w:val="00DE3A67"/>
    <w:rsid w:val="00DF5328"/>
    <w:rsid w:val="00E03988"/>
    <w:rsid w:val="00E06490"/>
    <w:rsid w:val="00E069DE"/>
    <w:rsid w:val="00E16C65"/>
    <w:rsid w:val="00E27A63"/>
    <w:rsid w:val="00E32042"/>
    <w:rsid w:val="00E365A7"/>
    <w:rsid w:val="00E37D94"/>
    <w:rsid w:val="00E40F36"/>
    <w:rsid w:val="00E41BA9"/>
    <w:rsid w:val="00E513D9"/>
    <w:rsid w:val="00E5237B"/>
    <w:rsid w:val="00E56900"/>
    <w:rsid w:val="00E5694D"/>
    <w:rsid w:val="00E56B61"/>
    <w:rsid w:val="00E57665"/>
    <w:rsid w:val="00E6295A"/>
    <w:rsid w:val="00E65F0B"/>
    <w:rsid w:val="00E709A0"/>
    <w:rsid w:val="00E81716"/>
    <w:rsid w:val="00E87C80"/>
    <w:rsid w:val="00E90215"/>
    <w:rsid w:val="00E90FBC"/>
    <w:rsid w:val="00E9185B"/>
    <w:rsid w:val="00E96A41"/>
    <w:rsid w:val="00E97E91"/>
    <w:rsid w:val="00EA3739"/>
    <w:rsid w:val="00EB16DF"/>
    <w:rsid w:val="00EC0735"/>
    <w:rsid w:val="00EC2FDD"/>
    <w:rsid w:val="00ED1825"/>
    <w:rsid w:val="00ED3F67"/>
    <w:rsid w:val="00ED4710"/>
    <w:rsid w:val="00EE0134"/>
    <w:rsid w:val="00EE27C0"/>
    <w:rsid w:val="00EF4BA8"/>
    <w:rsid w:val="00F1372D"/>
    <w:rsid w:val="00F14DE8"/>
    <w:rsid w:val="00F1548D"/>
    <w:rsid w:val="00F1567B"/>
    <w:rsid w:val="00F2252B"/>
    <w:rsid w:val="00F23FA7"/>
    <w:rsid w:val="00F26EBB"/>
    <w:rsid w:val="00F304EB"/>
    <w:rsid w:val="00F30AB9"/>
    <w:rsid w:val="00F34293"/>
    <w:rsid w:val="00F40E39"/>
    <w:rsid w:val="00F424A2"/>
    <w:rsid w:val="00F42D7C"/>
    <w:rsid w:val="00F51951"/>
    <w:rsid w:val="00F76142"/>
    <w:rsid w:val="00F767DC"/>
    <w:rsid w:val="00F80F78"/>
    <w:rsid w:val="00F85CB7"/>
    <w:rsid w:val="00F864AE"/>
    <w:rsid w:val="00FA20D8"/>
    <w:rsid w:val="00FA71AB"/>
    <w:rsid w:val="00FC1E55"/>
    <w:rsid w:val="00FC4C63"/>
    <w:rsid w:val="00FD13C3"/>
    <w:rsid w:val="00FD5C3B"/>
    <w:rsid w:val="00FD64F2"/>
    <w:rsid w:val="00FE0088"/>
    <w:rsid w:val="00FE15BC"/>
    <w:rsid w:val="00FF00EA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17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C61DB"/>
    <w:rPr>
      <w:color w:val="0000FF"/>
      <w:u w:val="single"/>
    </w:rPr>
  </w:style>
  <w:style w:type="character" w:styleId="a4">
    <w:name w:val="Strong"/>
    <w:basedOn w:val="a0"/>
    <w:uiPriority w:val="22"/>
    <w:qFormat/>
    <w:rsid w:val="007C61DB"/>
    <w:rPr>
      <w:b/>
      <w:bCs/>
    </w:rPr>
  </w:style>
  <w:style w:type="paragraph" w:styleId="a5">
    <w:name w:val="header"/>
    <w:basedOn w:val="a"/>
    <w:link w:val="a6"/>
    <w:uiPriority w:val="99"/>
    <w:unhideWhenUsed/>
    <w:rsid w:val="007C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61DB"/>
  </w:style>
  <w:style w:type="paragraph" w:styleId="a7">
    <w:name w:val="footer"/>
    <w:basedOn w:val="a"/>
    <w:link w:val="a8"/>
    <w:uiPriority w:val="99"/>
    <w:unhideWhenUsed/>
    <w:rsid w:val="007C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61DB"/>
  </w:style>
  <w:style w:type="paragraph" w:styleId="a9">
    <w:name w:val="Balloon Text"/>
    <w:basedOn w:val="a"/>
    <w:link w:val="aa"/>
    <w:uiPriority w:val="99"/>
    <w:semiHidden/>
    <w:unhideWhenUsed/>
    <w:rsid w:val="005E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298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E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F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F154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</w:rPr>
  </w:style>
  <w:style w:type="character" w:customStyle="1" w:styleId="ae">
    <w:name w:val="Основной текст с отступом Знак"/>
    <w:basedOn w:val="a0"/>
    <w:link w:val="ad"/>
    <w:rsid w:val="00F1548D"/>
    <w:rPr>
      <w:rFonts w:ascii="Times New Roman" w:eastAsia="Times New Roman" w:hAnsi="Times New Roman" w:cs="Times New Roman"/>
      <w:sz w:val="24"/>
    </w:rPr>
  </w:style>
  <w:style w:type="paragraph" w:styleId="af">
    <w:name w:val="List Paragraph"/>
    <w:basedOn w:val="a"/>
    <w:uiPriority w:val="34"/>
    <w:qFormat/>
    <w:rsid w:val="00E56900"/>
    <w:pPr>
      <w:ind w:left="720"/>
      <w:contextualSpacing/>
    </w:pPr>
  </w:style>
  <w:style w:type="paragraph" w:customStyle="1" w:styleId="af0">
    <w:name w:val="Текст таблицы"/>
    <w:basedOn w:val="a"/>
    <w:semiHidden/>
    <w:rsid w:val="00814C9B"/>
    <w:pPr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комментарий"/>
    <w:rsid w:val="00814C9B"/>
    <w:rPr>
      <w:b/>
      <w:bCs/>
      <w:i/>
      <w:iCs/>
      <w:shd w:val="clear" w:color="auto" w:fill="FFFF99"/>
    </w:rPr>
  </w:style>
  <w:style w:type="paragraph" w:customStyle="1" w:styleId="S">
    <w:name w:val="S_Обычный"/>
    <w:basedOn w:val="a"/>
    <w:link w:val="S0"/>
    <w:rsid w:val="00CE505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link w:val="S"/>
    <w:locked/>
    <w:rsid w:val="00CE5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A48E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A48E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A48E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A48E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A48EC"/>
    <w:rPr>
      <w:b/>
      <w:bCs/>
      <w:sz w:val="20"/>
      <w:szCs w:val="20"/>
    </w:rPr>
  </w:style>
  <w:style w:type="paragraph" w:customStyle="1" w:styleId="ConsPlusNormal">
    <w:name w:val="ConsPlusNormal"/>
    <w:rsid w:val="001B7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C61DB"/>
    <w:rPr>
      <w:color w:val="0000FF"/>
      <w:u w:val="single"/>
    </w:rPr>
  </w:style>
  <w:style w:type="character" w:styleId="a4">
    <w:name w:val="Strong"/>
    <w:basedOn w:val="a0"/>
    <w:uiPriority w:val="22"/>
    <w:qFormat/>
    <w:rsid w:val="007C61DB"/>
    <w:rPr>
      <w:b/>
      <w:bCs/>
    </w:rPr>
  </w:style>
  <w:style w:type="paragraph" w:styleId="a5">
    <w:name w:val="header"/>
    <w:basedOn w:val="a"/>
    <w:link w:val="a6"/>
    <w:uiPriority w:val="99"/>
    <w:unhideWhenUsed/>
    <w:rsid w:val="007C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61DB"/>
  </w:style>
  <w:style w:type="paragraph" w:styleId="a7">
    <w:name w:val="footer"/>
    <w:basedOn w:val="a"/>
    <w:link w:val="a8"/>
    <w:uiPriority w:val="99"/>
    <w:unhideWhenUsed/>
    <w:rsid w:val="007C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61DB"/>
  </w:style>
  <w:style w:type="paragraph" w:styleId="a9">
    <w:name w:val="Balloon Text"/>
    <w:basedOn w:val="a"/>
    <w:link w:val="aa"/>
    <w:uiPriority w:val="99"/>
    <w:semiHidden/>
    <w:unhideWhenUsed/>
    <w:rsid w:val="005E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298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E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F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F154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</w:rPr>
  </w:style>
  <w:style w:type="character" w:customStyle="1" w:styleId="ae">
    <w:name w:val="Основной текст с отступом Знак"/>
    <w:basedOn w:val="a0"/>
    <w:link w:val="ad"/>
    <w:rsid w:val="00F1548D"/>
    <w:rPr>
      <w:rFonts w:ascii="Times New Roman" w:eastAsia="Times New Roman" w:hAnsi="Times New Roman" w:cs="Times New Roman"/>
      <w:sz w:val="24"/>
    </w:rPr>
  </w:style>
  <w:style w:type="paragraph" w:styleId="af">
    <w:name w:val="List Paragraph"/>
    <w:basedOn w:val="a"/>
    <w:uiPriority w:val="34"/>
    <w:qFormat/>
    <w:rsid w:val="00E56900"/>
    <w:pPr>
      <w:ind w:left="720"/>
      <w:contextualSpacing/>
    </w:pPr>
  </w:style>
  <w:style w:type="paragraph" w:customStyle="1" w:styleId="af0">
    <w:name w:val="Текст таблицы"/>
    <w:basedOn w:val="a"/>
    <w:semiHidden/>
    <w:rsid w:val="00814C9B"/>
    <w:pPr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комментарий"/>
    <w:rsid w:val="00814C9B"/>
    <w:rPr>
      <w:b/>
      <w:bCs/>
      <w:i/>
      <w:iCs/>
      <w:shd w:val="clear" w:color="auto" w:fill="FFFF99"/>
    </w:rPr>
  </w:style>
  <w:style w:type="paragraph" w:customStyle="1" w:styleId="S">
    <w:name w:val="S_Обычный"/>
    <w:basedOn w:val="a"/>
    <w:link w:val="S0"/>
    <w:rsid w:val="00CE505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link w:val="S"/>
    <w:locked/>
    <w:rsid w:val="00CE5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A48E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A48E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A48E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A48E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A48EC"/>
    <w:rPr>
      <w:b/>
      <w:bCs/>
      <w:sz w:val="20"/>
      <w:szCs w:val="20"/>
    </w:rPr>
  </w:style>
  <w:style w:type="paragraph" w:customStyle="1" w:styleId="ConsPlusNormal">
    <w:name w:val="ConsPlusNormal"/>
    <w:rsid w:val="001B7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VSorokin2@sibinte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ale.tektorg.ru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bintek.ru" TargetMode="External"/><Relationship Id="rId2" Type="http://schemas.openxmlformats.org/officeDocument/2006/relationships/hyperlink" Target="mailto:info@sibintek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ибинтек">
      <a:majorFont>
        <a:latin typeface="Europe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B886F-D655-423E-B75C-BCBA18DD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Екатерина Дмитриевна</dc:creator>
  <cp:lastModifiedBy>dvsorokin2</cp:lastModifiedBy>
  <cp:revision>51</cp:revision>
  <cp:lastPrinted>2020-03-11T14:30:00Z</cp:lastPrinted>
  <dcterms:created xsi:type="dcterms:W3CDTF">2020-10-10T08:14:00Z</dcterms:created>
  <dcterms:modified xsi:type="dcterms:W3CDTF">2021-08-10T12:40:00Z</dcterms:modified>
</cp:coreProperties>
</file>