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</w:t>
      </w:r>
      <w:r w:rsidR="00B76F09">
        <w:rPr>
          <w:rFonts w:eastAsia="Calibri"/>
          <w:szCs w:val="22"/>
        </w:rPr>
        <w:t>3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76F09">
        <w:rPr>
          <w:rFonts w:eastAsia="Calibri"/>
          <w:szCs w:val="22"/>
        </w:rPr>
        <w:t>3</w:t>
      </w:r>
      <w:r w:rsidR="00D3374B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3374B">
        <w:rPr>
          <w:b/>
          <w:lang w:eastAsia="ru-RU" w:bidi="ru-RU"/>
        </w:rPr>
        <w:t>Электротехнические МТР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3374B">
        <w:rPr>
          <w:b/>
          <w:lang w:eastAsia="ru-RU" w:bidi="ru-RU"/>
        </w:rPr>
        <w:t>37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3374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3374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3374B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2022-06-03T07:09:00Z</dcterms:modified>
</cp:coreProperties>
</file>