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00567E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4A6E66">
        <w:rPr>
          <w:rFonts w:ascii="Times New Roman" w:hAnsi="Times New Roman" w:cs="Times New Roman"/>
          <w:b/>
          <w:sz w:val="28"/>
          <w:szCs w:val="28"/>
        </w:rPr>
        <w:t xml:space="preserve"> на повышение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2E06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</w:t>
      </w: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567"/>
        <w:gridCol w:w="3261"/>
        <w:gridCol w:w="6663"/>
      </w:tblGrid>
      <w:tr w:rsidR="0000567E" w:rsidTr="004A6E66">
        <w:tc>
          <w:tcPr>
            <w:tcW w:w="567" w:type="dxa"/>
          </w:tcPr>
          <w:p w:rsidR="0000567E" w:rsidRPr="006528F1" w:rsidRDefault="0000567E" w:rsidP="003A4956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56153" w:rsidRPr="00656153" w:rsidRDefault="00656153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Организатор тендера</w:t>
            </w:r>
          </w:p>
          <w:p w:rsidR="0000567E" w:rsidRPr="00656153" w:rsidRDefault="00656153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(далее – Организатор)</w:t>
            </w:r>
          </w:p>
        </w:tc>
        <w:tc>
          <w:tcPr>
            <w:tcW w:w="6663" w:type="dxa"/>
          </w:tcPr>
          <w:p w:rsidR="0000567E" w:rsidRPr="00870C60" w:rsidRDefault="009D66B4" w:rsidP="00B2459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B2459F"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АО «РН-Москва» </w:t>
            </w:r>
          </w:p>
        </w:tc>
      </w:tr>
      <w:tr w:rsidR="00656153" w:rsidTr="004A6E66">
        <w:tc>
          <w:tcPr>
            <w:tcW w:w="567" w:type="dxa"/>
          </w:tcPr>
          <w:p w:rsidR="00656153" w:rsidRPr="006528F1" w:rsidRDefault="0065615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56153" w:rsidRPr="00870C60" w:rsidRDefault="00656153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Способ проведения тендера </w:t>
            </w:r>
          </w:p>
        </w:tc>
        <w:tc>
          <w:tcPr>
            <w:tcW w:w="6663" w:type="dxa"/>
          </w:tcPr>
          <w:p w:rsidR="00656153" w:rsidRPr="00CD48C8" w:rsidRDefault="00656153" w:rsidP="00245893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Открытый тендер с онлайн подачей ценовых предложений (на повышение) в электронной форме</w:t>
            </w:r>
          </w:p>
          <w:p w:rsidR="00656153" w:rsidRPr="00CD48C8" w:rsidRDefault="00656153" w:rsidP="00245893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(далее также – Электронная процедура)</w:t>
            </w:r>
          </w:p>
        </w:tc>
      </w:tr>
      <w:tr w:rsidR="00656153" w:rsidTr="004A6E66">
        <w:tc>
          <w:tcPr>
            <w:tcW w:w="567" w:type="dxa"/>
          </w:tcPr>
          <w:p w:rsidR="00656153" w:rsidRPr="006528F1" w:rsidRDefault="0065615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56153" w:rsidRPr="00870C60" w:rsidRDefault="00656153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Место проведения тендера </w:t>
            </w:r>
          </w:p>
        </w:tc>
        <w:tc>
          <w:tcPr>
            <w:tcW w:w="6663" w:type="dxa"/>
          </w:tcPr>
          <w:p w:rsidR="00656153" w:rsidRPr="00CD48C8" w:rsidRDefault="00656153" w:rsidP="002458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 xml:space="preserve">Электронная торговая площадка АО «ТЭК-Торг», секция «Продажа имущества», </w:t>
            </w:r>
            <w:hyperlink r:id="rId6" w:history="1">
              <w:r w:rsidRPr="00CD48C8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</w:t>
              </w:r>
            </w:hyperlink>
          </w:p>
        </w:tc>
      </w:tr>
      <w:tr w:rsidR="00CD48C8" w:rsidRPr="00AB1B27" w:rsidTr="004A6E66">
        <w:tc>
          <w:tcPr>
            <w:tcW w:w="567" w:type="dxa"/>
          </w:tcPr>
          <w:p w:rsidR="00CD48C8" w:rsidRPr="006528F1" w:rsidRDefault="00CD48C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D48C8" w:rsidRPr="00870C60" w:rsidRDefault="00CD48C8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Предмет тендера (имущество)</w:t>
            </w:r>
          </w:p>
        </w:tc>
        <w:tc>
          <w:tcPr>
            <w:tcW w:w="6663" w:type="dxa"/>
          </w:tcPr>
          <w:p w:rsidR="00CD48C8" w:rsidRPr="00CD48C8" w:rsidRDefault="00CD48C8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 xml:space="preserve">- Сооружение – комплекс строений газовой автозаправочной станции, площадью 175,1 </w:t>
            </w:r>
            <w:proofErr w:type="spellStart"/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, кадастровый номер 60:25:0040601:77;</w:t>
            </w:r>
          </w:p>
          <w:p w:rsidR="00CD48C8" w:rsidRPr="00CD48C8" w:rsidRDefault="00CD48C8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 xml:space="preserve">- Земельный участок с кадастровым номером 60:25:0040202:5, площадью 3046 </w:t>
            </w:r>
            <w:proofErr w:type="spellStart"/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, категория земель: земли населенных пунктов, разрешенное использование: эксплуатация и обслуживание газовой автозаправочной станции, для иного использования.</w:t>
            </w:r>
          </w:p>
        </w:tc>
      </w:tr>
      <w:tr w:rsidR="00CD48C8" w:rsidRPr="00AB1B27" w:rsidTr="004A6E66">
        <w:tc>
          <w:tcPr>
            <w:tcW w:w="567" w:type="dxa"/>
          </w:tcPr>
          <w:p w:rsidR="00CD48C8" w:rsidRPr="006528F1" w:rsidRDefault="00CD48C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D48C8" w:rsidRPr="00870C60" w:rsidRDefault="00CD48C8" w:rsidP="00D004EA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Местонахождение имущества</w:t>
            </w:r>
          </w:p>
        </w:tc>
        <w:tc>
          <w:tcPr>
            <w:tcW w:w="6663" w:type="dxa"/>
          </w:tcPr>
          <w:p w:rsidR="00CD48C8" w:rsidRPr="00CD48C8" w:rsidRDefault="00CD48C8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 xml:space="preserve"> Обл. Псковская, г. Великие Луки, ул. Дружбы</w:t>
            </w:r>
          </w:p>
        </w:tc>
      </w:tr>
      <w:tr w:rsidR="00B939BD" w:rsidRPr="00AB1B27" w:rsidTr="004A6E66">
        <w:tc>
          <w:tcPr>
            <w:tcW w:w="567" w:type="dxa"/>
          </w:tcPr>
          <w:p w:rsidR="00B939BD" w:rsidRPr="006528F1" w:rsidRDefault="00B939B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Вид права на ЗУ </w:t>
            </w:r>
          </w:p>
        </w:tc>
        <w:tc>
          <w:tcPr>
            <w:tcW w:w="6663" w:type="dxa"/>
          </w:tcPr>
          <w:p w:rsidR="00B939BD" w:rsidRPr="00CD48C8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Собственность</w:t>
            </w:r>
          </w:p>
        </w:tc>
      </w:tr>
      <w:tr w:rsidR="00B939BD" w:rsidRPr="00AB1B27" w:rsidTr="004A6E66">
        <w:tc>
          <w:tcPr>
            <w:tcW w:w="567" w:type="dxa"/>
          </w:tcPr>
          <w:p w:rsidR="00B939BD" w:rsidRPr="006528F1" w:rsidRDefault="00B939B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Площадь ЗУ, кадастровый номер ЗУ</w:t>
            </w:r>
          </w:p>
        </w:tc>
        <w:tc>
          <w:tcPr>
            <w:tcW w:w="6663" w:type="dxa"/>
          </w:tcPr>
          <w:p w:rsidR="00CD48C8" w:rsidRPr="00CD48C8" w:rsidRDefault="00CD48C8" w:rsidP="00CD48C8">
            <w:pPr>
              <w:widowControl w:val="0"/>
              <w:tabs>
                <w:tab w:val="center" w:pos="3133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 xml:space="preserve">Площадь 3046 </w:t>
            </w:r>
            <w:proofErr w:type="spellStart"/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Pr="00CD48C8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  <w:p w:rsidR="00B939BD" w:rsidRPr="00CD48C8" w:rsidRDefault="00CD48C8" w:rsidP="00CD48C8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Кадастровый номер 60:25:0040202:5</w:t>
            </w:r>
          </w:p>
        </w:tc>
      </w:tr>
      <w:tr w:rsidR="00B939BD" w:rsidRPr="00AB1B27" w:rsidTr="004A6E66">
        <w:tc>
          <w:tcPr>
            <w:tcW w:w="567" w:type="dxa"/>
          </w:tcPr>
          <w:p w:rsidR="00B939BD" w:rsidRPr="006528F1" w:rsidRDefault="00B939B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Дополнительная информация об имуществе</w:t>
            </w:r>
          </w:p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63" w:type="dxa"/>
          </w:tcPr>
          <w:p w:rsidR="00CD48C8" w:rsidRPr="00CD48C8" w:rsidRDefault="00CD48C8" w:rsidP="00CD4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- адрес: обл. Псковская, г. Великие Луки, ул. Дружбы;</w:t>
            </w:r>
          </w:p>
          <w:p w:rsidR="00CD48C8" w:rsidRPr="00CD48C8" w:rsidRDefault="00CD48C8" w:rsidP="00CD4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- кадастровый номер 60:25:0040601:77;</w:t>
            </w:r>
          </w:p>
          <w:p w:rsidR="00CD48C8" w:rsidRPr="00CD48C8" w:rsidRDefault="00CD48C8" w:rsidP="00CD4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- назначение: нежилое;</w:t>
            </w:r>
          </w:p>
          <w:p w:rsidR="00CD48C8" w:rsidRPr="00CD48C8" w:rsidRDefault="00CD48C8" w:rsidP="00CD4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 xml:space="preserve">- общая площадь 175,1 </w:t>
            </w:r>
            <w:proofErr w:type="spellStart"/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CD48C8" w:rsidRPr="00CD48C8" w:rsidRDefault="00CD48C8" w:rsidP="00CD4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- год постройки - 2002;</w:t>
            </w:r>
          </w:p>
          <w:p w:rsidR="00CD48C8" w:rsidRPr="00CD48C8" w:rsidRDefault="00CD48C8" w:rsidP="00CD4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- актив расположен на земельном участке с кадастровым номером 60:25:0040202:5, площадью 3046 </w:t>
            </w:r>
            <w:proofErr w:type="spellStart"/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, разрешенное использование: эксплуатация и обслуживание газовой автозаправочной станции, для иного использования, вид права: собственность;</w:t>
            </w:r>
          </w:p>
          <w:p w:rsidR="00CD48C8" w:rsidRPr="00CD48C8" w:rsidRDefault="00CD48C8" w:rsidP="00CD48C8">
            <w:pPr>
              <w:tabs>
                <w:tab w:val="left" w:pos="32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- актив законсервирован;</w:t>
            </w: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  <w:p w:rsidR="006A45DC" w:rsidRPr="00CD48C8" w:rsidRDefault="00CD48C8" w:rsidP="00CD48C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- износ актива составляет 40%.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BA59E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Начальная цена тендера</w:t>
            </w:r>
            <w:r w:rsidRPr="00870C6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</w:p>
        </w:tc>
        <w:tc>
          <w:tcPr>
            <w:tcW w:w="6663" w:type="dxa"/>
          </w:tcPr>
          <w:p w:rsidR="001A42B2" w:rsidRPr="00CD48C8" w:rsidRDefault="00CD48C8" w:rsidP="0041159B">
            <w:pPr>
              <w:spacing w:line="360" w:lineRule="exact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9 568 270,00 руб. с учетом НДС.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656153" w:rsidP="0065615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Минимальный шаг повышения ценовых предложений</w:t>
            </w:r>
          </w:p>
        </w:tc>
        <w:tc>
          <w:tcPr>
            <w:tcW w:w="6663" w:type="dxa"/>
          </w:tcPr>
          <w:p w:rsidR="001A42B2" w:rsidRPr="00CD48C8" w:rsidRDefault="009743D2" w:rsidP="00823FF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1A42B2" w:rsidRPr="00CD48C8">
              <w:rPr>
                <w:rFonts w:ascii="Times New Roman" w:hAnsi="Times New Roman" w:cs="Times New Roman"/>
                <w:sz w:val="27"/>
                <w:szCs w:val="27"/>
              </w:rPr>
              <w:t xml:space="preserve">% от </w:t>
            </w:r>
            <w:r w:rsidR="00823FF3" w:rsidRPr="00CD48C8">
              <w:rPr>
                <w:rFonts w:ascii="Times New Roman" w:hAnsi="Times New Roman" w:cs="Times New Roman"/>
                <w:sz w:val="27"/>
                <w:szCs w:val="27"/>
              </w:rPr>
              <w:t>начальной цены тендера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Условия продажи</w:t>
            </w:r>
          </w:p>
        </w:tc>
        <w:tc>
          <w:tcPr>
            <w:tcW w:w="6663" w:type="dxa"/>
          </w:tcPr>
          <w:p w:rsidR="00656153" w:rsidRPr="00656153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Продажа производится путем заключения договора купли-продажи (приложение 2) с лицом, чье предложение будет признано лучшим, на условиях 100% предоплаты в течение 10 дней с момента выставления счета на оплату после подписания договора.</w:t>
            </w:r>
          </w:p>
          <w:p w:rsidR="0091786B" w:rsidRPr="00870C60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Организатор вправе по собственному усмотрению отказаться от всех предложений участников тендера (оферентов), а также отказаться от продажи предмета </w:t>
            </w:r>
            <w:r w:rsidRPr="0065615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тендера на любом этапе, в том числе после окончания тендера.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E36ABC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Требования к участникам тендера</w:t>
            </w:r>
          </w:p>
        </w:tc>
        <w:tc>
          <w:tcPr>
            <w:tcW w:w="6663" w:type="dxa"/>
          </w:tcPr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К участию в тендере допускается претендент, соответствующий на момент подачи заявки следующим требованиям: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– </w:t>
            </w:r>
            <w:proofErr w:type="spellStart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непроведение</w:t>
            </w:r>
            <w:proofErr w:type="spellEnd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 ликвидации претендента – юридического лица, </w:t>
            </w:r>
            <w:proofErr w:type="spellStart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непроведение</w:t>
            </w:r>
            <w:proofErr w:type="spellEnd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 в отношении претендента процедур, применяемых, в делах о банкротстве, отсутствие решения арбитражного суда о признании претендента несостоятельным (банкротом) и об открытии конкурсного производства;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 претендента - физического лица.</w:t>
            </w:r>
          </w:p>
          <w:p w:rsidR="001A42B2" w:rsidRPr="00870C60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Статус участника тендера приобретает претендент, допущенный к участию в тендере.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E35B3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Порядок подачи заявки на участие в тендере</w:t>
            </w:r>
          </w:p>
        </w:tc>
        <w:tc>
          <w:tcPr>
            <w:tcW w:w="6663" w:type="dxa"/>
          </w:tcPr>
          <w:p w:rsidR="003A4956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Заявка подается оператору ЭТП путем заполнения специализированной формы на ЭТП с возможностью загрузки дополнительных файлов.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992D69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Информация о порядке проведения тендера</w:t>
            </w:r>
          </w:p>
        </w:tc>
        <w:tc>
          <w:tcPr>
            <w:tcW w:w="6663" w:type="dxa"/>
          </w:tcPr>
          <w:p w:rsidR="003A4956" w:rsidRPr="00656153" w:rsidRDefault="00656153" w:rsidP="00771A48">
            <w:pPr>
              <w:spacing w:line="360" w:lineRule="exact"/>
              <w:jc w:val="both"/>
              <w:rPr>
                <w:rFonts w:ascii="Times New Roman" w:hAnsi="Times New Roman" w:cs="Times New Roman"/>
                <w:color w:val="0000FF" w:themeColor="hyperlink"/>
                <w:sz w:val="27"/>
                <w:szCs w:val="27"/>
                <w:u w:val="single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Подробная информация размещена на ЭТП АО «ТЭК-Торг» по ссылке </w:t>
            </w:r>
            <w:hyperlink r:id="rId7" w:history="1">
              <w:r w:rsidRPr="00656153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https://www.tektorg.ru/sale/documents</w:t>
              </w:r>
            </w:hyperlink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83481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Дата и время окончания приема заявок</w:t>
            </w:r>
          </w:p>
        </w:tc>
        <w:tc>
          <w:tcPr>
            <w:tcW w:w="6663" w:type="dxa"/>
            <w:vAlign w:val="center"/>
          </w:tcPr>
          <w:p w:rsidR="001A42B2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D05E32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окончания срока подачи заявок</w:t>
            </w:r>
            <w:r w:rsidR="00D05E3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–</w:t>
            </w:r>
          </w:p>
          <w:p w:rsidR="001A42B2" w:rsidRPr="00870C60" w:rsidRDefault="00303C9C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327845" w:rsidRPr="00327845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*«22» февраля 2023 г. в 15:00</w:t>
            </w:r>
            <w:r w:rsidR="001A42B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часов московского времени.  </w:t>
            </w:r>
          </w:p>
          <w:p w:rsidR="001A42B2" w:rsidRPr="00870C60" w:rsidRDefault="001A42B2" w:rsidP="00082A0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hyperlink r:id="rId8" w:history="1"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https</w:t>
              </w:r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://</w:t>
              </w:r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www</w:t>
              </w:r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tektorg</w:t>
              </w:r>
              <w:proofErr w:type="spellEnd"/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ru</w:t>
              </w:r>
              <w:proofErr w:type="spellEnd"/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/</w:t>
              </w:r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sale</w:t>
              </w:r>
            </w:hyperlink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D91201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Документы направленные на ЭТП АО «ТЭК-Торг» с нарушениями и позже установленного срока, к рассмотрению приниматься не будут!</w:t>
            </w:r>
          </w:p>
        </w:tc>
      </w:tr>
      <w:tr w:rsidR="001A42B2" w:rsidRPr="003772B2" w:rsidTr="00B939BD">
        <w:trPr>
          <w:trHeight w:val="1413"/>
        </w:trPr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83481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Дата и время начала тендера</w:t>
            </w:r>
          </w:p>
        </w:tc>
        <w:tc>
          <w:tcPr>
            <w:tcW w:w="6663" w:type="dxa"/>
            <w:vAlign w:val="center"/>
          </w:tcPr>
          <w:p w:rsidR="001A42B2" w:rsidRPr="00870C60" w:rsidRDefault="00327845" w:rsidP="003772B2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327845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**«21» марта 2023 г. в 10:00</w:t>
            </w:r>
            <w:r w:rsidR="001A42B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московского времени. </w:t>
            </w:r>
          </w:p>
          <w:p w:rsidR="0091786B" w:rsidRPr="00870C60" w:rsidRDefault="001A42B2" w:rsidP="00FA5F0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4" w:type="dxa"/>
            <w:gridSpan w:val="2"/>
          </w:tcPr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Настоящее информационное сообщение не является офертой или публичной офертой.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В случае, если участник тендера (оферент), чье предложение по результатам </w:t>
            </w: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lastRenderedPageBreak/>
              <w:t>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возможности заключить договор другому оференту.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Представленная в настоящем информационном сообщении информация не является рекламой, носит справочно-информационный характер. Информация об имуществе (включая сведения, отраженные в разделе 8 настоящего информационного сообщения), является ориентировочной, приводится в ознакомительных целях и может содержать неточности (отличаться от фактических данных). Подавая заявку на участие в Электронной процедуре, Участник (оферент, Претендент, подавший (подающий) заявку на участие в Электронной процедуре) подтверждает, что любые приведенные в настоящем информационном сообщении и документации по процедуре описание и характеристики имущества не рассматриваются как юридически значимая информация и что указанная информация должна быть самостоятельно проверена Участником (оферентом, Претендентом, подавшим (подающим) заявку на участие в Электронной процедуре) любыми доступными способами (включая осмотр имущества и получение сведений из единого государственного реестра недвижимости (ЕГРН)) до даты проведения тендера.</w:t>
            </w:r>
          </w:p>
          <w:p w:rsidR="001A42B2" w:rsidRPr="00870C60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Любые несоответствия указанной информации фактическим данным и/или сведениям ЕГРН, а также возможные неточности не могут служить основанием для предъявления каких-либо требований Организатору, в том числе в случае  отказа Участника (оферента, Претендента, подавшего (подающего) заявку на участие в Электронной процедуре) от самостоятельной проверки указанной информации.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4" w:type="dxa"/>
            <w:gridSpan w:val="2"/>
          </w:tcPr>
          <w:p w:rsidR="001A42B2" w:rsidRPr="00B939BD" w:rsidRDefault="00C36242" w:rsidP="00B939B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По вопросам проведения тендера просим обращаться по 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тел.: </w:t>
            </w:r>
            <w:r w:rsidR="009136A6" w:rsidRPr="00B939BD">
              <w:rPr>
                <w:rFonts w:ascii="Times New Roman" w:hAnsi="Times New Roman" w:cs="Times New Roman"/>
                <w:sz w:val="27"/>
                <w:szCs w:val="27"/>
              </w:rPr>
              <w:t>(495) 780-52-01</w:t>
            </w:r>
            <w:r w:rsidR="00107F2A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, доб. </w:t>
            </w:r>
            <w:r w:rsidR="00B939BD" w:rsidRPr="00B939BD">
              <w:rPr>
                <w:rFonts w:ascii="Times New Roman" w:hAnsi="Times New Roman" w:cs="Times New Roman"/>
                <w:sz w:val="27"/>
                <w:szCs w:val="27"/>
              </w:rPr>
              <w:t>01-5312</w:t>
            </w:r>
            <w:r w:rsidR="00107F2A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>адрес эл.</w:t>
            </w:r>
            <w:r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>почты:</w:t>
            </w:r>
            <w:r w:rsidR="004F66FE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A5BFE" w:rsidRPr="00B939BD">
              <w:rPr>
                <w:rFonts w:ascii="Times New Roman" w:hAnsi="Times New Roman" w:cs="Times New Roman"/>
                <w:sz w:val="27"/>
                <w:szCs w:val="27"/>
              </w:rPr>
              <w:t>SerikovMI@rnmsk.rosneft.ru</w:t>
            </w:r>
            <w:r w:rsidRPr="00B939B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1A42B2" w:rsidRPr="00AB1B27" w:rsidRDefault="00C36242" w:rsidP="00B93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9BD">
              <w:rPr>
                <w:rFonts w:ascii="Times New Roman" w:hAnsi="Times New Roman" w:cs="Times New Roman"/>
                <w:sz w:val="27"/>
                <w:szCs w:val="27"/>
              </w:rPr>
              <w:t>По вопросам, касающимся объекта недвижимости</w:t>
            </w:r>
            <w:r w:rsidR="004F66FE" w:rsidRPr="00B939BD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просим обращаться по</w:t>
            </w:r>
            <w:r w:rsidR="00107F2A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тел.: </w:t>
            </w:r>
            <w:r w:rsidR="00382839" w:rsidRPr="00B939BD">
              <w:rPr>
                <w:rFonts w:ascii="Times New Roman" w:hAnsi="Times New Roman" w:cs="Times New Roman"/>
                <w:sz w:val="27"/>
                <w:szCs w:val="27"/>
              </w:rPr>
              <w:t>(495)780-52-01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261520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доб. </w:t>
            </w:r>
            <w:r w:rsidR="00B939BD">
              <w:rPr>
                <w:rFonts w:ascii="Times New Roman" w:hAnsi="Times New Roman" w:cs="Times New Roman"/>
                <w:sz w:val="27"/>
                <w:szCs w:val="27"/>
              </w:rPr>
              <w:t>01-</w:t>
            </w:r>
            <w:r w:rsidR="00261520" w:rsidRPr="00B939BD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B939BD">
              <w:rPr>
                <w:rFonts w:ascii="Times New Roman" w:hAnsi="Times New Roman" w:cs="Times New Roman"/>
                <w:sz w:val="27"/>
                <w:szCs w:val="27"/>
              </w:rPr>
              <w:t>631</w:t>
            </w:r>
            <w:r w:rsidR="00261520" w:rsidRPr="00B939BD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адрес эл.</w:t>
            </w:r>
            <w:r w:rsidR="00B847CB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почты: </w:t>
            </w:r>
            <w:r w:rsidR="00DA5BFE" w:rsidRPr="00B939BD">
              <w:rPr>
                <w:rFonts w:ascii="Times New Roman" w:hAnsi="Times New Roman" w:cs="Times New Roman"/>
                <w:sz w:val="27"/>
                <w:szCs w:val="27"/>
              </w:rPr>
              <w:t>SemenovVS@rnmsk.rosneft.ru</w:t>
            </w:r>
            <w:r w:rsidR="00992988" w:rsidRPr="00B939B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</w:tbl>
    <w:p w:rsidR="000010DB" w:rsidRPr="00B939BD" w:rsidRDefault="000010DB" w:rsidP="000010DB">
      <w:pPr>
        <w:spacing w:after="120" w:line="360" w:lineRule="exact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* Не менее 30 рабочих дней с даты размещения информации о проведении закупки.</w:t>
      </w:r>
    </w:p>
    <w:p w:rsidR="00D05E32" w:rsidRPr="00E92024" w:rsidRDefault="000010DB" w:rsidP="00E92024">
      <w:pPr>
        <w:spacing w:after="120" w:line="360" w:lineRule="exact"/>
        <w:rPr>
          <w:rFonts w:ascii="Times New Roman" w:hAnsi="Times New Roman" w:cs="Times New Roman"/>
          <w:sz w:val="24"/>
          <w:szCs w:val="24"/>
        </w:rPr>
      </w:pPr>
      <w:r w:rsidRPr="00B939BD">
        <w:rPr>
          <w:rFonts w:ascii="Times New Roman" w:hAnsi="Times New Roman" w:cs="Times New Roman"/>
          <w:sz w:val="26"/>
          <w:szCs w:val="26"/>
        </w:rPr>
        <w:t>** Не более 17 рабочих дней с даты окончания приема заявок.</w:t>
      </w:r>
      <w:r w:rsidR="00E920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1EB" w:rsidRPr="00B939BD" w:rsidRDefault="00771A48" w:rsidP="0091786B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B939BD">
        <w:rPr>
          <w:rFonts w:ascii="Times New Roman" w:hAnsi="Times New Roman" w:cs="Times New Roman"/>
          <w:sz w:val="26"/>
          <w:szCs w:val="26"/>
          <w:u w:val="single"/>
        </w:rPr>
        <w:t>Приложения:</w:t>
      </w:r>
    </w:p>
    <w:p w:rsidR="005E6A32" w:rsidRDefault="00771A48" w:rsidP="005E6A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1.</w:t>
      </w:r>
      <w:r w:rsidR="00CB049C" w:rsidRPr="00B939BD">
        <w:rPr>
          <w:rFonts w:ascii="Times New Roman" w:hAnsi="Times New Roman" w:cs="Times New Roman"/>
          <w:sz w:val="26"/>
          <w:szCs w:val="26"/>
        </w:rPr>
        <w:t xml:space="preserve"> </w:t>
      </w:r>
      <w:r w:rsidR="005E6A32">
        <w:rPr>
          <w:rFonts w:ascii="Times New Roman" w:hAnsi="Times New Roman" w:cs="Times New Roman"/>
          <w:sz w:val="26"/>
          <w:szCs w:val="26"/>
        </w:rPr>
        <w:t>Фотографии имущества.</w:t>
      </w:r>
    </w:p>
    <w:p w:rsidR="00B71A2E" w:rsidRPr="00B939BD" w:rsidRDefault="00771A48" w:rsidP="009178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2. Проект договора купли-продажи</w:t>
      </w:r>
      <w:r w:rsidR="00B71A2E" w:rsidRPr="00B939BD">
        <w:rPr>
          <w:rFonts w:ascii="Times New Roman" w:hAnsi="Times New Roman" w:cs="Times New Roman"/>
          <w:sz w:val="26"/>
          <w:szCs w:val="26"/>
        </w:rPr>
        <w:t xml:space="preserve"> земельного участка</w:t>
      </w:r>
      <w:r w:rsidR="00082A00" w:rsidRPr="00B939BD">
        <w:rPr>
          <w:rFonts w:ascii="Times New Roman" w:hAnsi="Times New Roman" w:cs="Times New Roman"/>
          <w:sz w:val="26"/>
          <w:szCs w:val="26"/>
        </w:rPr>
        <w:t>.</w:t>
      </w:r>
    </w:p>
    <w:p w:rsidR="003A4956" w:rsidRPr="00B939BD" w:rsidRDefault="003A4956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3. Форма подтверждения</w:t>
      </w:r>
      <w:r w:rsidR="00082A00" w:rsidRPr="00B939BD">
        <w:rPr>
          <w:rFonts w:ascii="Times New Roman" w:hAnsi="Times New Roman" w:cs="Times New Roman"/>
          <w:sz w:val="26"/>
          <w:szCs w:val="26"/>
        </w:rPr>
        <w:t xml:space="preserve"> наличия согласия</w:t>
      </w:r>
      <w:r w:rsidRPr="00B939BD">
        <w:rPr>
          <w:rFonts w:ascii="Times New Roman" w:hAnsi="Times New Roman" w:cs="Times New Roman"/>
          <w:sz w:val="26"/>
          <w:szCs w:val="26"/>
        </w:rPr>
        <w:t xml:space="preserve"> на обработку персональных данных и направления уведомлений об осуществлении обработки персональных данных</w:t>
      </w:r>
      <w:r w:rsidR="00082A00" w:rsidRPr="00B939BD">
        <w:rPr>
          <w:rFonts w:ascii="Times New Roman" w:hAnsi="Times New Roman" w:cs="Times New Roman"/>
          <w:sz w:val="26"/>
          <w:szCs w:val="26"/>
        </w:rPr>
        <w:t>.</w:t>
      </w:r>
    </w:p>
    <w:p w:rsidR="003A4956" w:rsidRPr="00B939BD" w:rsidRDefault="003A4956" w:rsidP="0091786B">
      <w:pPr>
        <w:widowControl w:val="0"/>
        <w:tabs>
          <w:tab w:val="righ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4. Информация о цепочке собственников</w:t>
      </w:r>
      <w:r w:rsidR="00082A00" w:rsidRPr="00B939BD">
        <w:rPr>
          <w:rFonts w:ascii="Times New Roman" w:hAnsi="Times New Roman" w:cs="Times New Roman"/>
          <w:sz w:val="26"/>
          <w:szCs w:val="26"/>
        </w:rPr>
        <w:t xml:space="preserve"> юридического лица</w:t>
      </w:r>
      <w:r w:rsidRPr="00B939BD">
        <w:rPr>
          <w:rFonts w:ascii="Times New Roman" w:hAnsi="Times New Roman" w:cs="Times New Roman"/>
          <w:sz w:val="26"/>
          <w:szCs w:val="26"/>
        </w:rPr>
        <w:t>, включая конечных бенефициаров</w:t>
      </w:r>
      <w:r w:rsidR="00082A00" w:rsidRPr="00B939BD">
        <w:rPr>
          <w:rFonts w:ascii="Times New Roman" w:hAnsi="Times New Roman" w:cs="Times New Roman"/>
          <w:sz w:val="26"/>
          <w:szCs w:val="26"/>
        </w:rPr>
        <w:t xml:space="preserve"> </w:t>
      </w:r>
      <w:r w:rsidRPr="00B939BD">
        <w:rPr>
          <w:rFonts w:ascii="Times New Roman" w:hAnsi="Times New Roman" w:cs="Times New Roman"/>
          <w:sz w:val="26"/>
          <w:szCs w:val="26"/>
        </w:rPr>
        <w:t>(форма).</w:t>
      </w:r>
    </w:p>
    <w:p w:rsidR="003A4956" w:rsidRDefault="003A4956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5. Форма подтверждения согласия физического лица на обработку персональных данных.</w:t>
      </w:r>
    </w:p>
    <w:p w:rsidR="00ED75B1" w:rsidRPr="00650310" w:rsidRDefault="00ED75B1" w:rsidP="00ED75B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50310">
        <w:rPr>
          <w:rFonts w:ascii="Times New Roman" w:hAnsi="Times New Roman" w:cs="Times New Roman"/>
          <w:sz w:val="25"/>
          <w:szCs w:val="25"/>
        </w:rPr>
        <w:t>6. Форма подтверждения принадлежности поставщика к субъектам МСП.</w:t>
      </w:r>
    </w:p>
    <w:p w:rsidR="00B704B2" w:rsidRDefault="00ED75B1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B704B2">
        <w:rPr>
          <w:rFonts w:ascii="Times New Roman" w:hAnsi="Times New Roman" w:cs="Times New Roman"/>
          <w:sz w:val="26"/>
          <w:szCs w:val="26"/>
        </w:rPr>
        <w:t>. Форма анкеты-заявки.</w:t>
      </w:r>
    </w:p>
    <w:p w:rsidR="00E92024" w:rsidRDefault="00E92024" w:rsidP="0000567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92024" w:rsidSect="006A45DC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DA15679"/>
    <w:multiLevelType w:val="hybridMultilevel"/>
    <w:tmpl w:val="53045640"/>
    <w:lvl w:ilvl="0" w:tplc="8FD45272">
      <w:start w:val="3"/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233264C5"/>
    <w:multiLevelType w:val="hybridMultilevel"/>
    <w:tmpl w:val="E6A02364"/>
    <w:lvl w:ilvl="0" w:tplc="8D08D3B2">
      <w:start w:val="3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6EB13B6C"/>
    <w:multiLevelType w:val="hybridMultilevel"/>
    <w:tmpl w:val="91562A00"/>
    <w:lvl w:ilvl="0" w:tplc="97B22032">
      <w:start w:val="3"/>
      <w:numFmt w:val="bullet"/>
      <w:lvlText w:val=""/>
      <w:lvlJc w:val="left"/>
      <w:pPr>
        <w:ind w:left="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7BDB5EEA"/>
    <w:multiLevelType w:val="hybridMultilevel"/>
    <w:tmpl w:val="591CFB8C"/>
    <w:lvl w:ilvl="0" w:tplc="46FA3EE6">
      <w:start w:val="3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CF"/>
    <w:rsid w:val="000010DB"/>
    <w:rsid w:val="0000567E"/>
    <w:rsid w:val="00025602"/>
    <w:rsid w:val="00055144"/>
    <w:rsid w:val="000606F1"/>
    <w:rsid w:val="00064E86"/>
    <w:rsid w:val="00070621"/>
    <w:rsid w:val="00082A00"/>
    <w:rsid w:val="00086B73"/>
    <w:rsid w:val="00097C7E"/>
    <w:rsid w:val="000A4901"/>
    <w:rsid w:val="000B2C35"/>
    <w:rsid w:val="000B7FD1"/>
    <w:rsid w:val="000D688D"/>
    <w:rsid w:val="00107F2A"/>
    <w:rsid w:val="00117E93"/>
    <w:rsid w:val="00136CFD"/>
    <w:rsid w:val="001563A3"/>
    <w:rsid w:val="00185D3D"/>
    <w:rsid w:val="0019209B"/>
    <w:rsid w:val="001976A2"/>
    <w:rsid w:val="001A42B2"/>
    <w:rsid w:val="001D11C1"/>
    <w:rsid w:val="001E12FF"/>
    <w:rsid w:val="001E69E8"/>
    <w:rsid w:val="001E6ECF"/>
    <w:rsid w:val="001F1E90"/>
    <w:rsid w:val="001F6151"/>
    <w:rsid w:val="00201331"/>
    <w:rsid w:val="00222E06"/>
    <w:rsid w:val="00257D6C"/>
    <w:rsid w:val="00261520"/>
    <w:rsid w:val="00293488"/>
    <w:rsid w:val="002B0C20"/>
    <w:rsid w:val="002B2D10"/>
    <w:rsid w:val="002D3819"/>
    <w:rsid w:val="002E4ECC"/>
    <w:rsid w:val="002F789F"/>
    <w:rsid w:val="00303C9C"/>
    <w:rsid w:val="00306151"/>
    <w:rsid w:val="003222AE"/>
    <w:rsid w:val="0032665D"/>
    <w:rsid w:val="00327845"/>
    <w:rsid w:val="003570CF"/>
    <w:rsid w:val="00372F57"/>
    <w:rsid w:val="00376B2D"/>
    <w:rsid w:val="003772B2"/>
    <w:rsid w:val="00377FB3"/>
    <w:rsid w:val="00382839"/>
    <w:rsid w:val="00397C0D"/>
    <w:rsid w:val="003A083D"/>
    <w:rsid w:val="003A1B35"/>
    <w:rsid w:val="003A4956"/>
    <w:rsid w:val="003E233F"/>
    <w:rsid w:val="003F65A2"/>
    <w:rsid w:val="00410A78"/>
    <w:rsid w:val="0041159B"/>
    <w:rsid w:val="00455EB4"/>
    <w:rsid w:val="00472297"/>
    <w:rsid w:val="004A6E66"/>
    <w:rsid w:val="004C0D02"/>
    <w:rsid w:val="004E6B9A"/>
    <w:rsid w:val="004F66FE"/>
    <w:rsid w:val="00505080"/>
    <w:rsid w:val="00584B1D"/>
    <w:rsid w:val="00590139"/>
    <w:rsid w:val="005B79CB"/>
    <w:rsid w:val="005E6A32"/>
    <w:rsid w:val="0062292A"/>
    <w:rsid w:val="00622CB0"/>
    <w:rsid w:val="00630F54"/>
    <w:rsid w:val="0063717F"/>
    <w:rsid w:val="00642D73"/>
    <w:rsid w:val="006528F1"/>
    <w:rsid w:val="0065418A"/>
    <w:rsid w:val="00656153"/>
    <w:rsid w:val="00657EFF"/>
    <w:rsid w:val="006857E0"/>
    <w:rsid w:val="00691D72"/>
    <w:rsid w:val="006959CC"/>
    <w:rsid w:val="006A45DC"/>
    <w:rsid w:val="006A5B61"/>
    <w:rsid w:val="006B0C23"/>
    <w:rsid w:val="006B7799"/>
    <w:rsid w:val="007014B5"/>
    <w:rsid w:val="00701A7E"/>
    <w:rsid w:val="007467FC"/>
    <w:rsid w:val="00767554"/>
    <w:rsid w:val="00771A48"/>
    <w:rsid w:val="00781408"/>
    <w:rsid w:val="007A5D23"/>
    <w:rsid w:val="007B48BB"/>
    <w:rsid w:val="007F0B93"/>
    <w:rsid w:val="007F178A"/>
    <w:rsid w:val="007F7B9E"/>
    <w:rsid w:val="0081279F"/>
    <w:rsid w:val="0082052C"/>
    <w:rsid w:val="00823FF3"/>
    <w:rsid w:val="0083481E"/>
    <w:rsid w:val="00842E7A"/>
    <w:rsid w:val="008643A8"/>
    <w:rsid w:val="00870C60"/>
    <w:rsid w:val="008A672D"/>
    <w:rsid w:val="008B3DAF"/>
    <w:rsid w:val="008F6307"/>
    <w:rsid w:val="00903967"/>
    <w:rsid w:val="009136A6"/>
    <w:rsid w:val="00913A6D"/>
    <w:rsid w:val="0091786B"/>
    <w:rsid w:val="0092313F"/>
    <w:rsid w:val="00944096"/>
    <w:rsid w:val="009743D2"/>
    <w:rsid w:val="00981117"/>
    <w:rsid w:val="00992988"/>
    <w:rsid w:val="00992D69"/>
    <w:rsid w:val="009A1D81"/>
    <w:rsid w:val="009B6A96"/>
    <w:rsid w:val="009D6413"/>
    <w:rsid w:val="009D66B4"/>
    <w:rsid w:val="009D7FDD"/>
    <w:rsid w:val="00A03A0E"/>
    <w:rsid w:val="00A2225D"/>
    <w:rsid w:val="00A83451"/>
    <w:rsid w:val="00AA21EB"/>
    <w:rsid w:val="00AB1B27"/>
    <w:rsid w:val="00B04B23"/>
    <w:rsid w:val="00B10000"/>
    <w:rsid w:val="00B15188"/>
    <w:rsid w:val="00B204B6"/>
    <w:rsid w:val="00B2459F"/>
    <w:rsid w:val="00B55F43"/>
    <w:rsid w:val="00B704B2"/>
    <w:rsid w:val="00B71A2E"/>
    <w:rsid w:val="00B847CB"/>
    <w:rsid w:val="00B939BD"/>
    <w:rsid w:val="00BA59EE"/>
    <w:rsid w:val="00BE3849"/>
    <w:rsid w:val="00BF7515"/>
    <w:rsid w:val="00C00AD9"/>
    <w:rsid w:val="00C06F1B"/>
    <w:rsid w:val="00C23F4D"/>
    <w:rsid w:val="00C3169A"/>
    <w:rsid w:val="00C36242"/>
    <w:rsid w:val="00C73171"/>
    <w:rsid w:val="00CA3C13"/>
    <w:rsid w:val="00CB049C"/>
    <w:rsid w:val="00CC5CE3"/>
    <w:rsid w:val="00CD1AE1"/>
    <w:rsid w:val="00CD2BF4"/>
    <w:rsid w:val="00CD48C8"/>
    <w:rsid w:val="00CE1342"/>
    <w:rsid w:val="00D04468"/>
    <w:rsid w:val="00D04BB8"/>
    <w:rsid w:val="00D05E32"/>
    <w:rsid w:val="00D112F9"/>
    <w:rsid w:val="00D4220E"/>
    <w:rsid w:val="00D42AA3"/>
    <w:rsid w:val="00D43B60"/>
    <w:rsid w:val="00D52F3E"/>
    <w:rsid w:val="00D5719C"/>
    <w:rsid w:val="00D61B8D"/>
    <w:rsid w:val="00D74FB6"/>
    <w:rsid w:val="00D85B07"/>
    <w:rsid w:val="00D91201"/>
    <w:rsid w:val="00DA0593"/>
    <w:rsid w:val="00DA5BFE"/>
    <w:rsid w:val="00DB5E76"/>
    <w:rsid w:val="00DC3335"/>
    <w:rsid w:val="00E03B8F"/>
    <w:rsid w:val="00E05137"/>
    <w:rsid w:val="00E20DEA"/>
    <w:rsid w:val="00E35B37"/>
    <w:rsid w:val="00E36ABC"/>
    <w:rsid w:val="00E62CC1"/>
    <w:rsid w:val="00E92024"/>
    <w:rsid w:val="00E945BD"/>
    <w:rsid w:val="00EA0888"/>
    <w:rsid w:val="00EA6ACF"/>
    <w:rsid w:val="00EB246E"/>
    <w:rsid w:val="00EB3F76"/>
    <w:rsid w:val="00EC03FF"/>
    <w:rsid w:val="00EC37CD"/>
    <w:rsid w:val="00EC4672"/>
    <w:rsid w:val="00ED75B1"/>
    <w:rsid w:val="00EE22B0"/>
    <w:rsid w:val="00EF363F"/>
    <w:rsid w:val="00F03BE6"/>
    <w:rsid w:val="00F312B8"/>
    <w:rsid w:val="00F33707"/>
    <w:rsid w:val="00F33883"/>
    <w:rsid w:val="00F5363F"/>
    <w:rsid w:val="00F7038B"/>
    <w:rsid w:val="00F743C8"/>
    <w:rsid w:val="00F759C6"/>
    <w:rsid w:val="00F83CE6"/>
    <w:rsid w:val="00F935A8"/>
    <w:rsid w:val="00FA5F06"/>
    <w:rsid w:val="00FB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263319-F1CC-445C-9BE6-E6DFF4D3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ektorg.ru/sale/documen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sal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FFD5C-C2CE-4830-8E0D-578538F7F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7493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8</cp:revision>
  <cp:lastPrinted>2022-05-18T17:34:00Z</cp:lastPrinted>
  <dcterms:created xsi:type="dcterms:W3CDTF">2022-05-18T17:40:00Z</dcterms:created>
  <dcterms:modified xsi:type="dcterms:W3CDTF">2022-12-28T12:16:00Z</dcterms:modified>
</cp:coreProperties>
</file>