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6C230F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</w:t>
      </w:r>
      <w:r w:rsidR="00F80AD4">
        <w:rPr>
          <w:b/>
          <w:szCs w:val="24"/>
        </w:rPr>
        <w:t xml:space="preserve">аренды на 11 месяцев для эксплуатации и обслуживания автостоянки </w:t>
      </w:r>
      <w:r w:rsidR="00693205">
        <w:rPr>
          <w:b/>
          <w:szCs w:val="24"/>
        </w:rPr>
        <w:t>и земельного участка</w:t>
      </w:r>
      <w:r w:rsidR="006C230F">
        <w:rPr>
          <w:b/>
          <w:szCs w:val="24"/>
        </w:rPr>
        <w:t xml:space="preserve">, </w:t>
      </w:r>
    </w:p>
    <w:p w:rsidR="008051EC" w:rsidRDefault="006C230F" w:rsidP="00E6662A">
      <w:pPr>
        <w:ind w:firstLine="0"/>
        <w:jc w:val="center"/>
        <w:rPr>
          <w:b/>
          <w:szCs w:val="24"/>
        </w:rPr>
      </w:pPr>
      <w:r w:rsidRPr="008C1BBC">
        <w:rPr>
          <w:b/>
          <w:szCs w:val="24"/>
        </w:rPr>
        <w:t>без права возведения объектов капитального строительства</w:t>
      </w:r>
      <w:r w:rsidR="00E6662A">
        <w:rPr>
          <w:b/>
          <w:szCs w:val="24"/>
        </w:rPr>
        <w:t xml:space="preserve">» 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4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3E6DEE" w:rsidP="003E6DEE">
            <w:pPr>
              <w:ind w:firstLine="0"/>
              <w:rPr>
                <w:sz w:val="20"/>
                <w:szCs w:val="20"/>
              </w:rPr>
            </w:pPr>
            <w:r w:rsidRPr="003E6DEE">
              <w:rPr>
                <w:bCs/>
                <w:sz w:val="20"/>
                <w:szCs w:val="20"/>
              </w:rPr>
              <w:t xml:space="preserve">«Предоставление права аренды на 11 месяцев для эксплуатации и обслуживания автостоянки и земельного участка, </w:t>
            </w:r>
            <w:bookmarkStart w:id="5" w:name="_GoBack"/>
            <w:bookmarkEnd w:id="5"/>
            <w:r w:rsidRPr="003E6DEE">
              <w:rPr>
                <w:bCs/>
                <w:sz w:val="20"/>
                <w:szCs w:val="20"/>
              </w:rPr>
              <w:t>без права возведения объектов капитального строительства»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5F5167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ЭТП АО «ТЭК-Торг»</w:t>
                  </w:r>
                  <w:r w:rsidR="003B0A02">
                    <w:rPr>
                      <w:sz w:val="20"/>
                      <w:szCs w:val="20"/>
                    </w:rPr>
                    <w:t>, секция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F5167">
                    <w:rPr>
                      <w:sz w:val="20"/>
                      <w:szCs w:val="20"/>
                    </w:rPr>
                    <w:t>«П</w:t>
                  </w:r>
                  <w:r w:rsidR="0087110A">
                    <w:rPr>
                      <w:sz w:val="20"/>
                      <w:szCs w:val="20"/>
                    </w:rPr>
                    <w:t>родажа имущества</w:t>
                  </w:r>
                  <w:r w:rsidR="005F516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3E6DEE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20EA07" wp14:editId="29BEDDBE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D359F5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4D9BA4" wp14:editId="2E589F59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D359F5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5D8B9" wp14:editId="44B7FE4F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Pr="00CA55A9" w:rsidRDefault="00CA55A9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 w:rsidRPr="00CA55A9">
              <w:rPr>
                <w:sz w:val="20"/>
                <w:szCs w:val="20"/>
                <w:lang w:eastAsia="en-US"/>
              </w:rPr>
              <w:t xml:space="preserve">119071, г. Москва, </w:t>
            </w:r>
            <w:proofErr w:type="spellStart"/>
            <w:r w:rsidRPr="00CA55A9">
              <w:rPr>
                <w:sz w:val="20"/>
                <w:szCs w:val="20"/>
                <w:lang w:eastAsia="en-US"/>
              </w:rPr>
              <w:t>вн.тер.г</w:t>
            </w:r>
            <w:proofErr w:type="spellEnd"/>
            <w:r w:rsidRPr="00CA55A9">
              <w:rPr>
                <w:sz w:val="20"/>
                <w:szCs w:val="20"/>
                <w:lang w:eastAsia="en-US"/>
              </w:rPr>
              <w:t>. муниципальный округ Донской, ул. Малая Калужская</w:t>
            </w:r>
            <w:r>
              <w:rPr>
                <w:sz w:val="20"/>
                <w:szCs w:val="20"/>
                <w:lang w:eastAsia="en-US"/>
              </w:rPr>
              <w:t>, дом 15, стр. 28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CA55A9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 w:rsidRPr="00CA55A9">
              <w:rPr>
                <w:sz w:val="20"/>
                <w:szCs w:val="20"/>
                <w:lang w:eastAsia="en-US"/>
              </w:rPr>
              <w:t xml:space="preserve">119071, г. Москва, </w:t>
            </w:r>
            <w:proofErr w:type="spellStart"/>
            <w:r w:rsidRPr="00CA55A9">
              <w:rPr>
                <w:sz w:val="20"/>
                <w:szCs w:val="20"/>
                <w:lang w:eastAsia="en-US"/>
              </w:rPr>
              <w:t>вн.тер.г</w:t>
            </w:r>
            <w:proofErr w:type="spellEnd"/>
            <w:r w:rsidRPr="00CA55A9">
              <w:rPr>
                <w:sz w:val="20"/>
                <w:szCs w:val="20"/>
                <w:lang w:eastAsia="en-US"/>
              </w:rPr>
              <w:t>. муниципальный округ Донской, ул. Малая Калужская</w:t>
            </w:r>
            <w:r>
              <w:rPr>
                <w:sz w:val="20"/>
                <w:szCs w:val="20"/>
                <w:lang w:eastAsia="en-US"/>
              </w:rPr>
              <w:t>, дом 15, стр. 28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5A6A55" wp14:editId="25ADEE29">
                        <wp:extent cx="173990" cy="241935"/>
                        <wp:effectExtent l="0" t="0" r="0" b="5715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8C8D74" wp14:editId="241B85EA">
                        <wp:extent cx="189230" cy="189230"/>
                        <wp:effectExtent l="0" t="0" r="1270" b="127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749C891" wp14:editId="74A0370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E43D07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="00D359F5">
                    <w:rPr>
                      <w:sz w:val="20"/>
                      <w:szCs w:val="20"/>
                    </w:rPr>
                    <w:t>АО «ПКЭК»</w:t>
                  </w:r>
                  <w:r w:rsidR="00693205" w:rsidRPr="00693205">
                    <w:rPr>
                      <w:sz w:val="20"/>
                      <w:szCs w:val="20"/>
                    </w:rPr>
                    <w:t>, место нахождения, почтовый адрес, адрес электронной почты, номер контактного телефона Заказчик</w:t>
                  </w:r>
                  <w:r w:rsidR="00E43D07">
                    <w:rPr>
                      <w:sz w:val="20"/>
                      <w:szCs w:val="20"/>
                    </w:rPr>
                    <w:t>а</w:t>
                  </w:r>
                  <w:r w:rsidR="00693205" w:rsidRPr="00693205">
                    <w:rPr>
                      <w:sz w:val="20"/>
                      <w:szCs w:val="20"/>
                    </w:rPr>
                    <w:t xml:space="preserve">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B0FA7D0" wp14:editId="12A596C8">
                        <wp:extent cx="173990" cy="241935"/>
                        <wp:effectExtent l="0" t="0" r="0" b="5715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693205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Pr="000376B7" w:rsidRDefault="00E6662A">
            <w:pPr>
              <w:ind w:firstLine="0"/>
              <w:rPr>
                <w:rStyle w:val="a3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</w:t>
            </w: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оформления: 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SerikovMI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@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rnmsk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rosneft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 w:rsidP="000376B7">
            <w:pPr>
              <w:ind w:firstLine="0"/>
            </w:pP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>По вопросам предмета закупки</w:t>
            </w:r>
            <w:r w:rsidR="000376B7"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0376B7" w:rsidRPr="000376B7">
              <w:rPr>
                <w:i/>
                <w:color w:val="000000" w:themeColor="text1"/>
              </w:rPr>
              <w:t>sysuevayuv2</w:t>
            </w:r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@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rnmsk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rosneft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A26E5D">
              <w:t xml:space="preserve"> </w:t>
            </w:r>
            <w:r w:rsidR="00A26E5D" w:rsidRPr="00A26E5D">
              <w:rPr>
                <w:sz w:val="20"/>
                <w:szCs w:val="20"/>
                <w:lang w:bidi="he-IL"/>
              </w:rPr>
              <w:t>015312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A26E5D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8(495)780-52-01 (доб.</w:t>
            </w:r>
            <w:r w:rsidR="00A26E5D">
              <w:rPr>
                <w:sz w:val="20"/>
                <w:szCs w:val="20"/>
                <w:lang w:bidi="he-IL"/>
              </w:rPr>
              <w:t>015638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  <w:r w:rsidR="00693205">
                    <w:rPr>
                      <w:noProof/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3E6DEE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 w:rsidRPr="000376B7">
                      <w:rPr>
                        <w:rStyle w:val="a3"/>
                        <w:color w:val="000000" w:themeColor="text1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 w:rsidRPr="000376B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662A" w:rsidRPr="000376B7">
                    <w:rPr>
                      <w:rStyle w:val="a3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</w:t>
                  </w:r>
                  <w:r w:rsidR="00A26E5D">
                    <w:rPr>
                      <w:sz w:val="20"/>
                      <w:szCs w:val="20"/>
                    </w:rPr>
                    <w:t>015630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февраля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161C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2139"/>
                    <w:gridCol w:w="378"/>
                    <w:gridCol w:w="1496"/>
                    <w:gridCol w:w="334"/>
                    <w:gridCol w:w="1784"/>
                  </w:tblGrid>
                  <w:tr w:rsidR="00E6662A" w:rsidTr="00CB2E2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Pr="00CB2E23" w:rsidRDefault="006F039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ED19259" wp14:editId="28E83FDE">
                              <wp:extent cx="135890" cy="196215"/>
                              <wp:effectExtent l="0" t="0" r="0" b="0"/>
                              <wp:docPr id="116" name="Рисунок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43D07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43D07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0562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февраля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161C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0562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03"/>
                    <w:gridCol w:w="430"/>
                    <w:gridCol w:w="1584"/>
                    <w:gridCol w:w="466"/>
                    <w:gridCol w:w="1672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43D0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Pr="00A26E5D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A55A9" w:rsidRPr="00CA55A9">
                    <w:rPr>
                      <w:sz w:val="20"/>
                      <w:szCs w:val="20"/>
                      <w:lang w:eastAsia="en-US"/>
                    </w:rPr>
                    <w:t xml:space="preserve">119071, г. Москва, </w:t>
                  </w:r>
                  <w:proofErr w:type="spellStart"/>
                  <w:r w:rsidR="00CA55A9" w:rsidRPr="00CA55A9">
                    <w:rPr>
                      <w:sz w:val="20"/>
                      <w:szCs w:val="20"/>
                      <w:lang w:eastAsia="en-US"/>
                    </w:rPr>
                    <w:t>вн.тер.г</w:t>
                  </w:r>
                  <w:proofErr w:type="spellEnd"/>
                  <w:r w:rsidR="00CA55A9" w:rsidRPr="00CA55A9">
                    <w:rPr>
                      <w:sz w:val="20"/>
                      <w:szCs w:val="20"/>
                      <w:lang w:eastAsia="en-US"/>
                    </w:rPr>
                    <w:t>. муниципальный округ Донской, ул. Малая Калужская</w:t>
                  </w:r>
                  <w:r w:rsidR="00CA55A9">
                    <w:rPr>
                      <w:sz w:val="20"/>
                      <w:szCs w:val="20"/>
                      <w:lang w:eastAsia="en-US"/>
                    </w:rPr>
                    <w:t>, дом 15, стр. 28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161C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F171F9" wp14:editId="30AE1402">
                              <wp:extent cx="158750" cy="241935"/>
                              <wp:effectExtent l="0" t="0" r="0" b="5715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F171F9" wp14:editId="30AE1402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CA55A9" w:rsidRPr="00CA55A9">
                    <w:rPr>
                      <w:sz w:val="20"/>
                      <w:szCs w:val="20"/>
                      <w:lang w:eastAsia="en-US"/>
                    </w:rPr>
                    <w:t xml:space="preserve">119071, г. Москва, </w:t>
                  </w:r>
                  <w:proofErr w:type="spellStart"/>
                  <w:r w:rsidR="00CA55A9" w:rsidRPr="00CA55A9">
                    <w:rPr>
                      <w:sz w:val="20"/>
                      <w:szCs w:val="20"/>
                      <w:lang w:eastAsia="en-US"/>
                    </w:rPr>
                    <w:t>вн.тер.г</w:t>
                  </w:r>
                  <w:proofErr w:type="spellEnd"/>
                  <w:r w:rsidR="00CA55A9" w:rsidRPr="00CA55A9">
                    <w:rPr>
                      <w:sz w:val="20"/>
                      <w:szCs w:val="20"/>
                      <w:lang w:eastAsia="en-US"/>
                    </w:rPr>
                    <w:t>. муниципальный округ Донской, ул. Малая Калужская</w:t>
                  </w:r>
                  <w:r w:rsidR="00CA55A9">
                    <w:rPr>
                      <w:sz w:val="20"/>
                      <w:szCs w:val="20"/>
                      <w:lang w:eastAsia="en-US"/>
                    </w:rPr>
                    <w:t>, дом 15, стр. 28</w:t>
                  </w: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161C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161C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FA6CF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369036" wp14:editId="4D473EE8">
                        <wp:extent cx="173990" cy="241935"/>
                        <wp:effectExtent l="0" t="0" r="0" b="571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FA6C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0143FF" wp14:editId="629A37AB">
                        <wp:extent cx="173990" cy="241935"/>
                        <wp:effectExtent l="0" t="0" r="0" b="5715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5912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416"/>
                    <w:gridCol w:w="466"/>
                    <w:gridCol w:w="2564"/>
                  </w:tblGrid>
                  <w:tr w:rsidR="00E6662A" w:rsidTr="00D815DC">
                    <w:trPr>
                      <w:trHeight w:val="317"/>
                    </w:trPr>
                    <w:tc>
                      <w:tcPr>
                        <w:tcW w:w="46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8" w:type="dxa"/>
                        <w:vAlign w:val="center"/>
                        <w:hideMark/>
                      </w:tcPr>
                      <w:p w:rsidR="00E6662A" w:rsidRDefault="00D815D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1EB2EF" wp14:editId="5CC36871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1" w:type="dxa"/>
                        <w:vAlign w:val="center"/>
                        <w:hideMark/>
                      </w:tcPr>
                      <w:p w:rsidR="00E6662A" w:rsidRDefault="00E6662A" w:rsidP="00D815DC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</w:t>
                        </w:r>
                        <w:r w:rsidR="00D815D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38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E6DE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0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E6DEE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2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E6DE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4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февраля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F854B4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 xml:space="preserve"> г.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февраля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F854B4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 xml:space="preserve"> г.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08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февраля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F854B4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 xml:space="preserve"> г.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февраля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1050BC">
              <w:rPr>
                <w:rStyle w:val="aa"/>
                <w:b w:val="0"/>
                <w:i w:val="0"/>
                <w:sz w:val="20"/>
                <w:szCs w:val="20"/>
              </w:rPr>
              <w:t>2020 г.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F854B4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15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3E6DE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1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 w:rsidP="005C0AD5">
      <w:pPr>
        <w:tabs>
          <w:tab w:val="clear" w:pos="1134"/>
        </w:tabs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Pr="00033D9D" w:rsidRDefault="00E6662A" w:rsidP="00E6662A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3D9D">
        <w:rPr>
          <w:b/>
          <w:sz w:val="24"/>
          <w:szCs w:val="24"/>
        </w:rPr>
        <w:lastRenderedPageBreak/>
        <w:t xml:space="preserve">Сведения о лоте/лотах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4"/>
        <w:gridCol w:w="3944"/>
        <w:gridCol w:w="964"/>
        <w:gridCol w:w="832"/>
        <w:gridCol w:w="685"/>
        <w:gridCol w:w="964"/>
        <w:gridCol w:w="976"/>
        <w:gridCol w:w="2368"/>
        <w:gridCol w:w="2329"/>
      </w:tblGrid>
      <w:tr w:rsidR="00C84277" w:rsidRPr="006C230F" w:rsidTr="00C84277">
        <w:trPr>
          <w:trHeight w:val="31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Наименование предмета Договора (лота)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left="-88"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Краткое описание предмета закупки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Классификация по ОКПД2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277" w:rsidRPr="006C230F" w:rsidRDefault="00C84277">
            <w:pPr>
              <w:ind w:left="-52"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Классификация по ОКВЭД2</w:t>
            </w:r>
          </w:p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left="-52"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Ед. измерения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Количество (Объём)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Место поставки/выполнения работы, оказания </w:t>
            </w:r>
            <w:proofErr w:type="gramStart"/>
            <w:r w:rsidRPr="006C230F">
              <w:rPr>
                <w:szCs w:val="24"/>
                <w:lang w:bidi="he-IL"/>
              </w:rPr>
              <w:t>услуги  (</w:t>
            </w:r>
            <w:proofErr w:type="gramEnd"/>
            <w:r w:rsidRPr="006C230F">
              <w:rPr>
                <w:szCs w:val="24"/>
                <w:lang w:bidi="he-IL"/>
              </w:rPr>
              <w:t>субъект РФ)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Дополнительные сведения</w:t>
            </w:r>
          </w:p>
        </w:tc>
      </w:tr>
      <w:tr w:rsidR="00C84277" w:rsidRPr="006C230F" w:rsidTr="00C84277"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2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5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8</w:t>
            </w:r>
            <w:r w:rsidRPr="006C230F">
              <w:rPr>
                <w:b/>
                <w:szCs w:val="24"/>
                <w:lang w:bidi="he-IL"/>
              </w:rPr>
              <w:t>.1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8</w:t>
            </w:r>
            <w:r w:rsidRPr="006C230F">
              <w:rPr>
                <w:b/>
                <w:szCs w:val="24"/>
                <w:lang w:bidi="he-IL"/>
              </w:rPr>
              <w:t>.2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9</w:t>
            </w:r>
          </w:p>
        </w:tc>
      </w:tr>
      <w:tr w:rsidR="00C84277" w:rsidRPr="006C230F" w:rsidTr="00C84277">
        <w:trPr>
          <w:trHeight w:val="1669"/>
        </w:trPr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467F88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Предоставление права аренды </w:t>
            </w:r>
            <w:r w:rsidRPr="006C230F">
              <w:rPr>
                <w:szCs w:val="24"/>
              </w:rPr>
              <w:t>на 11 месяцев для эксплуатации и обслуживания автостоянки и земельного участка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F155A5">
            <w:pPr>
              <w:tabs>
                <w:tab w:val="left" w:pos="1440"/>
              </w:tabs>
              <w:ind w:firstLine="35"/>
              <w:jc w:val="left"/>
              <w:rPr>
                <w:bCs/>
                <w:szCs w:val="24"/>
              </w:rPr>
            </w:pPr>
            <w:r w:rsidRPr="006C230F">
              <w:rPr>
                <w:szCs w:val="24"/>
              </w:rPr>
              <w:t>1.З</w:t>
            </w:r>
            <w:r w:rsidRPr="006C230F">
              <w:rPr>
                <w:bCs/>
                <w:szCs w:val="24"/>
              </w:rPr>
              <w:t xml:space="preserve">дание нежилое, общей площадью 14,8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 xml:space="preserve">., с кадастровым номер 36:34:0203009:135, </w:t>
            </w:r>
          </w:p>
          <w:p w:rsidR="00C84277" w:rsidRPr="006C230F" w:rsidRDefault="00C84277" w:rsidP="00F155A5">
            <w:pPr>
              <w:tabs>
                <w:tab w:val="left" w:pos="1440"/>
              </w:tabs>
              <w:ind w:firstLine="35"/>
              <w:jc w:val="left"/>
              <w:rPr>
                <w:bCs/>
                <w:szCs w:val="24"/>
              </w:rPr>
            </w:pPr>
            <w:r w:rsidRPr="006C230F">
              <w:rPr>
                <w:bCs/>
                <w:szCs w:val="24"/>
              </w:rPr>
              <w:t xml:space="preserve">2. Автостоянка, общей площадью 6035,3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 xml:space="preserve">, </w:t>
            </w:r>
            <w:proofErr w:type="gramStart"/>
            <w:r w:rsidRPr="006C230F">
              <w:rPr>
                <w:bCs/>
                <w:szCs w:val="24"/>
              </w:rPr>
              <w:t>с  кадастровым</w:t>
            </w:r>
            <w:proofErr w:type="gramEnd"/>
            <w:r w:rsidRPr="006C230F">
              <w:rPr>
                <w:bCs/>
                <w:szCs w:val="24"/>
              </w:rPr>
              <w:t xml:space="preserve"> номер 36:34:0203009:6577, </w:t>
            </w:r>
          </w:p>
          <w:p w:rsidR="00C84277" w:rsidRPr="006C230F" w:rsidRDefault="00C84277" w:rsidP="007E35F9">
            <w:pPr>
              <w:tabs>
                <w:tab w:val="left" w:pos="1440"/>
              </w:tabs>
              <w:ind w:firstLine="35"/>
              <w:jc w:val="left"/>
              <w:rPr>
                <w:szCs w:val="24"/>
                <w:lang w:bidi="he-IL"/>
              </w:rPr>
            </w:pPr>
            <w:r w:rsidRPr="006C230F">
              <w:rPr>
                <w:szCs w:val="24"/>
              </w:rPr>
              <w:t xml:space="preserve">3. Земельный участок, общей </w:t>
            </w:r>
            <w:r w:rsidRPr="006C230F">
              <w:rPr>
                <w:bCs/>
                <w:szCs w:val="24"/>
              </w:rPr>
              <w:t xml:space="preserve">площадью 6049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>.</w:t>
            </w:r>
            <w:r w:rsidRPr="006C230F">
              <w:rPr>
                <w:szCs w:val="24"/>
              </w:rPr>
              <w:t xml:space="preserve"> </w:t>
            </w:r>
            <w:r w:rsidRPr="006C230F">
              <w:rPr>
                <w:bCs/>
                <w:szCs w:val="24"/>
              </w:rPr>
              <w:t xml:space="preserve">с кадастровым номером 36:34:0203009:15.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D96DCF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left="-52" w:right="-24"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3  шт.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467F88">
            <w:pPr>
              <w:ind w:left="-52"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 3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>
              <w:rPr>
                <w:lang w:bidi="he-IL"/>
              </w:rPr>
              <w:t>20401000000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Воронежская область, г. Воронеж, ул. Антонова-Овсеенко, 27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77" w:rsidRPr="006C230F" w:rsidRDefault="00C84277" w:rsidP="00485328">
            <w:pPr>
              <w:ind w:left="-66" w:right="-58" w:firstLine="0"/>
              <w:jc w:val="left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rStyle w:val="aa"/>
                <w:szCs w:val="2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84277" w:rsidRPr="006C230F" w:rsidTr="00C84277">
        <w:trPr>
          <w:trHeight w:val="2913"/>
        </w:trPr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Предоставление права аренды </w:t>
            </w:r>
            <w:r w:rsidRPr="006C230F">
              <w:rPr>
                <w:szCs w:val="24"/>
              </w:rPr>
              <w:t>на 11 месяцев для эксплуатации и обслуживания автостоянки и земельного участка</w:t>
            </w:r>
            <w:r w:rsidRPr="006C230F">
              <w:rPr>
                <w:b/>
                <w:szCs w:val="24"/>
              </w:rPr>
              <w:t xml:space="preserve"> 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F155A5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1134"/>
                <w:tab w:val="left" w:pos="174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Автостоянка замощение лит.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общей площадью 2283,4 </w:t>
            </w:r>
            <w:proofErr w:type="spellStart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36:34:0206001:7074, </w:t>
            </w:r>
          </w:p>
          <w:p w:rsidR="00C84277" w:rsidRPr="006C230F" w:rsidRDefault="00C84277" w:rsidP="007E35F9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1134"/>
                <w:tab w:val="left" w:pos="174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3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общей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площадью 2300 </w:t>
            </w:r>
            <w:proofErr w:type="spellStart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с кадастровым номером с кадастровым номером 36:34:0602001:7.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68.20.1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left="-52" w:right="-24"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2 шт.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left="-52"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    2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>
              <w:rPr>
                <w:lang w:bidi="he-IL"/>
              </w:rPr>
              <w:t>20401000000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Воронежская область, г. Воронеж, ул. Шишкова, 150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77" w:rsidRDefault="00C84277" w:rsidP="00924A35">
            <w:pPr>
              <w:ind w:left="-66" w:right="-58" w:firstLine="0"/>
              <w:jc w:val="left"/>
              <w:rPr>
                <w:rStyle w:val="aa"/>
                <w:szCs w:val="24"/>
                <w:shd w:val="pct10" w:color="auto" w:fill="auto"/>
                <w:lang w:bidi="he-IL"/>
              </w:rPr>
            </w:pPr>
            <w:r w:rsidRPr="006C230F">
              <w:rPr>
                <w:rStyle w:val="aa"/>
                <w:szCs w:val="2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  <w:p w:rsidR="00C84277" w:rsidRPr="006C230F" w:rsidRDefault="00C84277" w:rsidP="00924A35">
            <w:pPr>
              <w:ind w:left="-66" w:right="-58" w:firstLine="0"/>
              <w:jc w:val="left"/>
              <w:rPr>
                <w:szCs w:val="24"/>
                <w:shd w:val="pct10" w:color="auto" w:fill="auto"/>
                <w:lang w:bidi="he-IL"/>
              </w:rPr>
            </w:pPr>
          </w:p>
        </w:tc>
      </w:tr>
    </w:tbl>
    <w:p w:rsidR="00E6662A" w:rsidRPr="00033D9D" w:rsidRDefault="00E6662A" w:rsidP="00E6662A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3D9D">
        <w:rPr>
          <w:b/>
          <w:sz w:val="24"/>
          <w:szCs w:val="24"/>
        </w:rPr>
        <w:lastRenderedPageBreak/>
        <w:t>Сведения о Заказчиках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5"/>
        <w:gridCol w:w="1913"/>
        <w:gridCol w:w="3130"/>
        <w:gridCol w:w="960"/>
        <w:gridCol w:w="1118"/>
        <w:gridCol w:w="1417"/>
        <w:gridCol w:w="3642"/>
        <w:gridCol w:w="1522"/>
      </w:tblGrid>
      <w:tr w:rsidR="004E7D73" w:rsidRPr="006C230F" w:rsidTr="004110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Наименование Заказчика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Место нахождения/ Почтовый адрес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Адрес электронной почты/ Контактный тел.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 Лота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 Позиции лота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Количество (Объём)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180C1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Курс валюты и дата курса</w:t>
            </w:r>
          </w:p>
        </w:tc>
      </w:tr>
      <w:tr w:rsidR="004E7D73" w:rsidRPr="006C230F" w:rsidTr="0041108B"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6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9</w:t>
            </w:r>
          </w:p>
        </w:tc>
      </w:tr>
      <w:tr w:rsidR="004E7D73" w:rsidRPr="006C230F" w:rsidTr="0041108B"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924A3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Акционерное общество «</w:t>
            </w:r>
            <w:r w:rsidR="00924A35" w:rsidRPr="006C230F">
              <w:rPr>
                <w:szCs w:val="24"/>
                <w:lang w:bidi="he-IL"/>
              </w:rPr>
              <w:t>ПКЭК</w:t>
            </w:r>
            <w:r w:rsidRPr="006C230F">
              <w:rPr>
                <w:szCs w:val="24"/>
                <w:lang w:bidi="he-IL"/>
              </w:rPr>
              <w:t>»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>117152, г. Москва, Загородное шоссе, дом 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szCs w:val="24"/>
                <w:lang w:bidi="he-IL"/>
              </w:rPr>
            </w:pPr>
            <w:proofErr w:type="spellStart"/>
            <w:r w:rsidRPr="006C230F">
              <w:rPr>
                <w:szCs w:val="24"/>
                <w:lang w:val="en-US" w:bidi="he-IL"/>
              </w:rPr>
              <w:t>SerikovMI</w:t>
            </w:r>
            <w:proofErr w:type="spellEnd"/>
            <w:r w:rsidRPr="006C230F">
              <w:rPr>
                <w:szCs w:val="24"/>
                <w:lang w:bidi="he-IL"/>
              </w:rPr>
              <w:t>@</w:t>
            </w:r>
            <w:proofErr w:type="spellStart"/>
            <w:r w:rsidRPr="006C230F">
              <w:rPr>
                <w:szCs w:val="24"/>
                <w:lang w:bidi="he-IL"/>
              </w:rPr>
              <w:t>rnmsk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val="en-US" w:bidi="he-IL"/>
              </w:rPr>
              <w:t>rosneft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bidi="he-IL"/>
              </w:rPr>
              <w:t>ru</w:t>
            </w:r>
            <w:proofErr w:type="spellEnd"/>
            <w:r w:rsidRPr="006C230F">
              <w:rPr>
                <w:szCs w:val="24"/>
                <w:lang w:bidi="he-IL"/>
              </w:rPr>
              <w:t xml:space="preserve">; </w:t>
            </w:r>
          </w:p>
          <w:p w:rsidR="004E7D73" w:rsidRPr="006C230F" w:rsidRDefault="004E7D73" w:rsidP="00A26E5D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 xml:space="preserve">8(495)780-52-01 доб. </w:t>
            </w:r>
            <w:r w:rsidR="00A26E5D">
              <w:rPr>
                <w:szCs w:val="24"/>
                <w:lang w:bidi="he-IL"/>
              </w:rPr>
              <w:t>015312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1108B" w:rsidP="00C91034">
            <w:pPr>
              <w:ind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C230F" w:rsidRDefault="004E7D73" w:rsidP="00C91034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C230F" w:rsidRDefault="004E7D73" w:rsidP="00C91034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i/>
                <w:szCs w:val="24"/>
                <w:shd w:val="pct10" w:color="auto" w:fill="auto"/>
                <w:lang w:bidi="he-IL"/>
              </w:rPr>
            </w:pPr>
            <w:r w:rsidRPr="006C230F">
              <w:rPr>
                <w:i/>
                <w:szCs w:val="24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6C230F" w:rsidRDefault="004E7D73" w:rsidP="00C91034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</w:p>
        </w:tc>
      </w:tr>
      <w:tr w:rsidR="0041108B" w:rsidRPr="006C230F" w:rsidTr="0041108B">
        <w:trPr>
          <w:trHeight w:val="785"/>
        </w:trPr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Акционерное общество «ПКЭК»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>117152, г. Москва, Загородное шоссе, дом 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lang w:bidi="he-IL"/>
              </w:rPr>
            </w:pPr>
            <w:proofErr w:type="spellStart"/>
            <w:r w:rsidRPr="006C230F">
              <w:rPr>
                <w:szCs w:val="24"/>
                <w:lang w:val="en-US" w:bidi="he-IL"/>
              </w:rPr>
              <w:t>SerikovMI</w:t>
            </w:r>
            <w:proofErr w:type="spellEnd"/>
            <w:r w:rsidRPr="006C230F">
              <w:rPr>
                <w:szCs w:val="24"/>
                <w:lang w:bidi="he-IL"/>
              </w:rPr>
              <w:t>@</w:t>
            </w:r>
            <w:proofErr w:type="spellStart"/>
            <w:r w:rsidRPr="006C230F">
              <w:rPr>
                <w:szCs w:val="24"/>
                <w:lang w:bidi="he-IL"/>
              </w:rPr>
              <w:t>rnmsk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val="en-US" w:bidi="he-IL"/>
              </w:rPr>
              <w:t>rosneft</w:t>
            </w:r>
            <w:proofErr w:type="spellEnd"/>
            <w:r w:rsidRPr="006C230F">
              <w:rPr>
                <w:szCs w:val="24"/>
                <w:lang w:bidi="he-IL"/>
              </w:rPr>
              <w:t>.</w:t>
            </w:r>
            <w:proofErr w:type="spellStart"/>
            <w:r w:rsidRPr="006C230F">
              <w:rPr>
                <w:szCs w:val="24"/>
                <w:lang w:bidi="he-IL"/>
              </w:rPr>
              <w:t>ru</w:t>
            </w:r>
            <w:proofErr w:type="spellEnd"/>
            <w:r w:rsidRPr="006C230F">
              <w:rPr>
                <w:szCs w:val="24"/>
                <w:lang w:bidi="he-IL"/>
              </w:rPr>
              <w:t xml:space="preserve">; </w:t>
            </w:r>
          </w:p>
          <w:p w:rsidR="0041108B" w:rsidRPr="006C230F" w:rsidRDefault="0041108B" w:rsidP="00A26E5D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 xml:space="preserve">8(495)780-52-01 доб. </w:t>
            </w:r>
            <w:r w:rsidR="00A26E5D">
              <w:rPr>
                <w:szCs w:val="24"/>
                <w:lang w:bidi="he-IL"/>
              </w:rPr>
              <w:t>015312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shd w:val="pct10" w:color="auto" w:fill="auto"/>
                <w:lang w:bidi="he-IL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i/>
                <w:szCs w:val="24"/>
                <w:shd w:val="pct10" w:color="auto" w:fill="auto"/>
                <w:lang w:bidi="he-IL"/>
              </w:rPr>
            </w:pPr>
            <w:r w:rsidRPr="006C230F">
              <w:rPr>
                <w:i/>
                <w:szCs w:val="24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</w:p>
        </w:tc>
      </w:tr>
    </w:tbl>
    <w:p w:rsidR="005C0AD5" w:rsidRDefault="005C0AD5" w:rsidP="005C0AD5"/>
    <w:p w:rsidR="0041108B" w:rsidRDefault="0041108B" w:rsidP="005C0AD5"/>
    <w:p w:rsidR="0041108B" w:rsidRDefault="0041108B" w:rsidP="005C0AD5"/>
    <w:sectPr w:rsidR="0041108B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FA" w:rsidRDefault="00CD33FA" w:rsidP="00E6662A">
      <w:r>
        <w:separator/>
      </w:r>
    </w:p>
  </w:endnote>
  <w:endnote w:type="continuationSeparator" w:id="0">
    <w:p w:rsidR="00CD33FA" w:rsidRDefault="00CD33FA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FA" w:rsidRDefault="00CD33FA" w:rsidP="00E6662A">
      <w:r>
        <w:separator/>
      </w:r>
    </w:p>
  </w:footnote>
  <w:footnote w:type="continuationSeparator" w:id="0">
    <w:p w:rsidR="00CD33FA" w:rsidRDefault="00CD33FA" w:rsidP="00E6662A">
      <w:r>
        <w:continuationSeparator/>
      </w:r>
    </w:p>
  </w:footnote>
  <w:footnote w:id="1">
    <w:p w:rsidR="003E6DEE" w:rsidRDefault="003E6DEE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3E6DEE" w:rsidRDefault="003E6DEE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33D9D"/>
    <w:rsid w:val="00037461"/>
    <w:rsid w:val="000376B7"/>
    <w:rsid w:val="000562E3"/>
    <w:rsid w:val="001050BC"/>
    <w:rsid w:val="00125FE6"/>
    <w:rsid w:val="00130CEC"/>
    <w:rsid w:val="0013561A"/>
    <w:rsid w:val="00161C73"/>
    <w:rsid w:val="00180C13"/>
    <w:rsid w:val="001B6ADC"/>
    <w:rsid w:val="001E52DA"/>
    <w:rsid w:val="00223B36"/>
    <w:rsid w:val="00252568"/>
    <w:rsid w:val="002A557B"/>
    <w:rsid w:val="002D14EF"/>
    <w:rsid w:val="00335DFA"/>
    <w:rsid w:val="00337D7B"/>
    <w:rsid w:val="00386D89"/>
    <w:rsid w:val="003B0A02"/>
    <w:rsid w:val="003D2155"/>
    <w:rsid w:val="003E6DEE"/>
    <w:rsid w:val="0041108B"/>
    <w:rsid w:val="00467F88"/>
    <w:rsid w:val="00485328"/>
    <w:rsid w:val="004D4C61"/>
    <w:rsid w:val="004E7D73"/>
    <w:rsid w:val="00514EDD"/>
    <w:rsid w:val="00597AD1"/>
    <w:rsid w:val="005B118E"/>
    <w:rsid w:val="005C0AD5"/>
    <w:rsid w:val="005C15C9"/>
    <w:rsid w:val="005F5167"/>
    <w:rsid w:val="00647135"/>
    <w:rsid w:val="006506FC"/>
    <w:rsid w:val="00693205"/>
    <w:rsid w:val="006C230F"/>
    <w:rsid w:val="006D443F"/>
    <w:rsid w:val="006F0391"/>
    <w:rsid w:val="007504ED"/>
    <w:rsid w:val="007A5F43"/>
    <w:rsid w:val="007E35F9"/>
    <w:rsid w:val="00802998"/>
    <w:rsid w:val="008051EC"/>
    <w:rsid w:val="0087110A"/>
    <w:rsid w:val="008A171F"/>
    <w:rsid w:val="008F533C"/>
    <w:rsid w:val="0090210F"/>
    <w:rsid w:val="00924A35"/>
    <w:rsid w:val="0098391D"/>
    <w:rsid w:val="009D2C29"/>
    <w:rsid w:val="00A26E5D"/>
    <w:rsid w:val="00A55812"/>
    <w:rsid w:val="00AA7A6E"/>
    <w:rsid w:val="00B629C3"/>
    <w:rsid w:val="00B649F0"/>
    <w:rsid w:val="00BB303C"/>
    <w:rsid w:val="00BE213B"/>
    <w:rsid w:val="00C7647D"/>
    <w:rsid w:val="00C84277"/>
    <w:rsid w:val="00C87F49"/>
    <w:rsid w:val="00C91034"/>
    <w:rsid w:val="00CA55A9"/>
    <w:rsid w:val="00CB2E23"/>
    <w:rsid w:val="00CB42DB"/>
    <w:rsid w:val="00CD33FA"/>
    <w:rsid w:val="00D359F5"/>
    <w:rsid w:val="00D45F5D"/>
    <w:rsid w:val="00D815DC"/>
    <w:rsid w:val="00D83045"/>
    <w:rsid w:val="00D96DCF"/>
    <w:rsid w:val="00E32FD1"/>
    <w:rsid w:val="00E37975"/>
    <w:rsid w:val="00E43D07"/>
    <w:rsid w:val="00E57366"/>
    <w:rsid w:val="00E6662A"/>
    <w:rsid w:val="00E709E3"/>
    <w:rsid w:val="00E91DEC"/>
    <w:rsid w:val="00ED760D"/>
    <w:rsid w:val="00F155A5"/>
    <w:rsid w:val="00F222FA"/>
    <w:rsid w:val="00F320D9"/>
    <w:rsid w:val="00F644A4"/>
    <w:rsid w:val="00F7349A"/>
    <w:rsid w:val="00F80AD4"/>
    <w:rsid w:val="00F854B4"/>
    <w:rsid w:val="00F8794E"/>
    <w:rsid w:val="00FA6CF1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DA52-37D2-47FD-975C-CE243C0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hyperlink" Target="http://rn.tektorg.ru" TargetMode="External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yperlink" Target="http://zakupki.rosneft.ru/" TargetMode="External"/><Relationship Id="rId45" Type="http://schemas.openxmlformats.org/officeDocument/2006/relationships/image" Target="media/image34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38.wmf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hyperlink" Target="https://www.tektorg.ru/sal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3.wmf"/><Relationship Id="rId48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60</cp:revision>
  <cp:lastPrinted>2021-04-15T15:11:00Z</cp:lastPrinted>
  <dcterms:created xsi:type="dcterms:W3CDTF">2020-10-06T16:19:00Z</dcterms:created>
  <dcterms:modified xsi:type="dcterms:W3CDTF">2023-02-03T15:26:00Z</dcterms:modified>
</cp:coreProperties>
</file>