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5C6D86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4079A2" w:rsidRPr="00513485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6D86" w:rsidRPr="005C6D86">
        <w:t>Конструкции строительные металлические (Опоры ЛЭП)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4079A2" w:rsidRPr="004079A2">
        <w:rPr>
          <w:b/>
        </w:rPr>
        <w:t>9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4079A2" w:rsidRPr="004079A2">
        <w:rPr>
          <w:b/>
        </w:rPr>
        <w:t>3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5C6D86">
        <w:rPr>
          <w:bCs/>
        </w:rPr>
        <w:t>8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4079A2" w:rsidRPr="004079A2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4079A2" w:rsidRPr="00513485">
        <w:rPr>
          <w:b/>
          <w:color w:val="000000" w:themeColor="text1"/>
        </w:rPr>
        <w:t>3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0066-1298-42C5-BAC3-B4FDAE6F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2023-02-09T04:51:00Z</dcterms:modified>
</cp:coreProperties>
</file>