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C16EA6">
        <w:rPr>
          <w:b/>
          <w:bCs/>
        </w:rPr>
        <w:t>1</w:t>
      </w:r>
      <w:r w:rsidR="00C16EA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004CC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B004CC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B004CC">
        <w:rPr>
          <w:b/>
          <w:bCs/>
        </w:rPr>
        <w:t>ма</w:t>
      </w:r>
      <w:r w:rsidR="00B74BE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16EA6" w:rsidRPr="00C16EA6">
        <w:t>Соединения БРС для бурового оборудования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004CC">
        <w:rPr>
          <w:b/>
        </w:rPr>
        <w:t>16</w:t>
      </w:r>
      <w:r w:rsidR="00AA4CD1" w:rsidRPr="006D327E">
        <w:rPr>
          <w:b/>
        </w:rPr>
        <w:t xml:space="preserve">» </w:t>
      </w:r>
      <w:r w:rsidR="00B004CC">
        <w:rPr>
          <w:b/>
        </w:rPr>
        <w:t>ма</w:t>
      </w:r>
      <w:r w:rsidR="00B74BE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04CC">
        <w:rPr>
          <w:b/>
        </w:rPr>
        <w:t>12</w:t>
      </w:r>
      <w:r w:rsidR="00923983" w:rsidRPr="006D327E">
        <w:rPr>
          <w:b/>
        </w:rPr>
        <w:t xml:space="preserve">» </w:t>
      </w:r>
      <w:r w:rsidR="00B004CC">
        <w:rPr>
          <w:b/>
        </w:rPr>
        <w:t>июня</w:t>
      </w:r>
      <w:r w:rsidR="00064657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C16EA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B004CC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B004CC">
        <w:rPr>
          <w:b/>
          <w:color w:val="000000" w:themeColor="text1"/>
        </w:rPr>
        <w:t>ма</w:t>
      </w:r>
      <w:r w:rsidR="00B74BE0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004CC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B004CC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4657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04CC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BE0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3DAB-C6C2-45CC-A7CF-3EDE6595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2023-05-16T10:20:00Z</dcterms:modified>
</cp:coreProperties>
</file>