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2208091C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F75AD5" w:rsidRPr="00F75AD5">
        <w:rPr>
          <w:rFonts w:ascii="Arial" w:hAnsi="Arial" w:cs="Arial"/>
        </w:rPr>
        <w:t xml:space="preserve">Автомобиль </w:t>
      </w:r>
      <w:proofErr w:type="spellStart"/>
      <w:r w:rsidR="00F75AD5" w:rsidRPr="00F75AD5">
        <w:rPr>
          <w:rFonts w:ascii="Arial" w:hAnsi="Arial" w:cs="Arial"/>
        </w:rPr>
        <w:t>Volkswagen</w:t>
      </w:r>
      <w:proofErr w:type="spellEnd"/>
      <w:r w:rsidR="00F75AD5" w:rsidRPr="00F75AD5">
        <w:rPr>
          <w:rFonts w:ascii="Arial" w:hAnsi="Arial" w:cs="Arial"/>
        </w:rPr>
        <w:t xml:space="preserve"> 2K </w:t>
      </w:r>
      <w:proofErr w:type="spellStart"/>
      <w:r w:rsidR="00F75AD5" w:rsidRPr="00F75AD5">
        <w:rPr>
          <w:rFonts w:ascii="Arial" w:hAnsi="Arial" w:cs="Arial"/>
        </w:rPr>
        <w:t>Caddy</w:t>
      </w:r>
      <w:proofErr w:type="spellEnd"/>
      <w:r w:rsidR="00F75AD5" w:rsidRPr="00F75AD5">
        <w:rPr>
          <w:rFonts w:ascii="Arial" w:hAnsi="Arial" w:cs="Arial"/>
        </w:rPr>
        <w:t xml:space="preserve"> </w:t>
      </w:r>
      <w:proofErr w:type="spellStart"/>
      <w:r w:rsidR="00F75AD5" w:rsidRPr="00F75AD5">
        <w:rPr>
          <w:rFonts w:ascii="Arial" w:hAnsi="Arial" w:cs="Arial"/>
        </w:rPr>
        <w:t>Kombi</w:t>
      </w:r>
      <w:proofErr w:type="spellEnd"/>
      <w:r w:rsidR="00F75AD5" w:rsidRPr="00F75AD5">
        <w:rPr>
          <w:rFonts w:ascii="Arial" w:hAnsi="Arial" w:cs="Arial"/>
        </w:rPr>
        <w:t xml:space="preserve"> б/у, VIN WV2ZZZ2KZ9X007838, 2008 года </w:t>
      </w:r>
      <w:proofErr w:type="gramStart"/>
      <w:r w:rsidR="00F75AD5" w:rsidRPr="00F75AD5">
        <w:rPr>
          <w:rFonts w:ascii="Arial" w:hAnsi="Arial" w:cs="Arial"/>
        </w:rPr>
        <w:t>выпуска</w:t>
      </w:r>
      <w:r w:rsidR="00F807CF">
        <w:rPr>
          <w:rFonts w:ascii="Arial" w:hAnsi="Arial" w:cs="Arial"/>
        </w:rPr>
        <w:t xml:space="preserve"> </w:t>
      </w:r>
      <w:r w:rsidR="0097338C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proofErr w:type="gramEnd"/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7835FE55" w:rsidR="000D7B2B" w:rsidRPr="000D7B2B" w:rsidRDefault="00F75AD5" w:rsidP="00F75AD5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F75AD5">
              <w:t xml:space="preserve">Автомобиль </w:t>
            </w:r>
            <w:proofErr w:type="spellStart"/>
            <w:r w:rsidRPr="00F75AD5">
              <w:t>Volkswagen</w:t>
            </w:r>
            <w:proofErr w:type="spellEnd"/>
            <w:r w:rsidRPr="00F75AD5">
              <w:t xml:space="preserve"> 2K </w:t>
            </w:r>
            <w:proofErr w:type="spellStart"/>
            <w:r w:rsidRPr="00F75AD5">
              <w:t>Caddy</w:t>
            </w:r>
            <w:proofErr w:type="spellEnd"/>
            <w:r w:rsidRPr="00F75AD5">
              <w:t xml:space="preserve"> </w:t>
            </w:r>
            <w:proofErr w:type="spellStart"/>
            <w:r w:rsidRPr="00F75AD5">
              <w:t>Kombi</w:t>
            </w:r>
            <w:proofErr w:type="spellEnd"/>
            <w:r w:rsidRPr="00F75AD5">
              <w:t xml:space="preserve"> б/у, VIN WV2ZZZ2KZ9X007838, 2008 года выпуска</w:t>
            </w:r>
            <w:r w:rsidR="001B2E33">
              <w:t xml:space="preserve">, </w:t>
            </w:r>
            <w:r w:rsidR="001B2E33" w:rsidRPr="001B2E33">
              <w:t>№</w:t>
            </w:r>
            <w:r w:rsidR="00D42A6A">
              <w:t>1</w:t>
            </w:r>
            <w:r>
              <w:t>3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2F599530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D261D4" w:rsidRPr="00D261D4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D261D4" w:rsidRPr="00D261D4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1C2DCC11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A11374" w:rsidRPr="00D261D4">
              <w:rPr>
                <w:rStyle w:val="a3"/>
                <w:b/>
                <w:color w:val="auto"/>
                <w:u w:val="none"/>
              </w:rPr>
              <w:t>0</w:t>
            </w:r>
            <w:r w:rsidR="00D261D4" w:rsidRPr="00D261D4">
              <w:rPr>
                <w:rStyle w:val="a3"/>
                <w:b/>
                <w:color w:val="auto"/>
                <w:u w:val="none"/>
              </w:rPr>
              <w:t>4</w:t>
            </w:r>
            <w:r w:rsidR="00B340B7" w:rsidRPr="00D261D4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D261D4" w:rsidRPr="00D261D4">
              <w:rPr>
                <w:rStyle w:val="a3"/>
                <w:b/>
                <w:color w:val="auto"/>
                <w:u w:val="none"/>
              </w:rPr>
              <w:t>8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2BE259EC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D261D4" w:rsidRPr="00D261D4">
              <w:rPr>
                <w:rFonts w:eastAsia="Times New Roman"/>
              </w:rPr>
              <w:t>307263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F75AD5" w:rsidRPr="00F75AD5">
              <w:rPr>
                <w:rFonts w:eastAsia="Times New Roman"/>
              </w:rPr>
              <w:t xml:space="preserve">Автомобиль </w:t>
            </w:r>
            <w:proofErr w:type="spellStart"/>
            <w:r w:rsidR="00F75AD5" w:rsidRPr="00F75AD5">
              <w:rPr>
                <w:rFonts w:eastAsia="Times New Roman"/>
              </w:rPr>
              <w:t>Volkswagen</w:t>
            </w:r>
            <w:proofErr w:type="spellEnd"/>
            <w:r w:rsidR="00F75AD5" w:rsidRPr="00F75AD5">
              <w:rPr>
                <w:rFonts w:eastAsia="Times New Roman"/>
              </w:rPr>
              <w:t xml:space="preserve"> 2K </w:t>
            </w:r>
            <w:proofErr w:type="spellStart"/>
            <w:r w:rsidR="00F75AD5" w:rsidRPr="00F75AD5">
              <w:rPr>
                <w:rFonts w:eastAsia="Times New Roman"/>
              </w:rPr>
              <w:t>Caddy</w:t>
            </w:r>
            <w:proofErr w:type="spellEnd"/>
            <w:r w:rsidR="00F75AD5" w:rsidRPr="00F75AD5">
              <w:rPr>
                <w:rFonts w:eastAsia="Times New Roman"/>
              </w:rPr>
              <w:t xml:space="preserve"> </w:t>
            </w:r>
            <w:proofErr w:type="spellStart"/>
            <w:r w:rsidR="00F75AD5" w:rsidRPr="00F75AD5">
              <w:rPr>
                <w:rFonts w:eastAsia="Times New Roman"/>
              </w:rPr>
              <w:t>Kombi</w:t>
            </w:r>
            <w:proofErr w:type="spellEnd"/>
            <w:r w:rsidR="00F75AD5" w:rsidRPr="00F75AD5">
              <w:rPr>
                <w:rFonts w:eastAsia="Times New Roman"/>
              </w:rPr>
              <w:t xml:space="preserve"> б/у, VIN WV2ZZZ2KZ9X007838, 2008 года выпуска</w:t>
            </w:r>
            <w:r w:rsidR="00F7474D" w:rsidRPr="00F7474D">
              <w:rPr>
                <w:rFonts w:eastAsia="Times New Roman"/>
              </w:rPr>
              <w:t xml:space="preserve"> №</w:t>
            </w:r>
            <w:r w:rsidR="00D42A6A">
              <w:rPr>
                <w:rFonts w:eastAsia="Times New Roman"/>
              </w:rPr>
              <w:t>1</w:t>
            </w:r>
            <w:r w:rsidR="00F75AD5">
              <w:rPr>
                <w:rFonts w:eastAsia="Times New Roman"/>
              </w:rPr>
              <w:t>3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3359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261D4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5AD5"/>
    <w:rsid w:val="00F76142"/>
    <w:rsid w:val="00F767DC"/>
    <w:rsid w:val="00F807CF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338A-A121-48DD-821F-10DDBC52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27</cp:revision>
  <cp:lastPrinted>2020-03-11T14:30:00Z</cp:lastPrinted>
  <dcterms:created xsi:type="dcterms:W3CDTF">2023-06-06T06:29:00Z</dcterms:created>
  <dcterms:modified xsi:type="dcterms:W3CDTF">2023-07-13T14:49:00Z</dcterms:modified>
</cp:coreProperties>
</file>