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6B27E0">
        <w:rPr>
          <w:rFonts w:eastAsia="Calibri"/>
          <w:szCs w:val="22"/>
        </w:rPr>
        <w:t>2</w:t>
      </w:r>
      <w:r w:rsidR="005657E4" w:rsidRPr="00FF03E2">
        <w:rPr>
          <w:rFonts w:eastAsia="Calibri"/>
          <w:szCs w:val="22"/>
        </w:rPr>
        <w:t xml:space="preserve">» </w:t>
      </w:r>
      <w:r w:rsidR="006B27E0">
        <w:rPr>
          <w:rFonts w:eastAsia="Calibri"/>
          <w:szCs w:val="22"/>
        </w:rPr>
        <w:t>августа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A942F8">
        <w:rPr>
          <w:rFonts w:eastAsia="Calibri"/>
          <w:szCs w:val="22"/>
        </w:rPr>
        <w:t>46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942F8">
        <w:rPr>
          <w:b/>
        </w:rPr>
        <w:t>Фундамент С1 54-14-6-ПС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августа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812BE">
        <w:rPr>
          <w:b/>
          <w:bCs/>
          <w:lang w:eastAsia="ru-RU" w:bidi="ru-RU"/>
        </w:rPr>
        <w:t>1</w:t>
      </w:r>
      <w:r w:rsidR="006B27E0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6B27E0">
        <w:rPr>
          <w:b/>
          <w:bCs/>
          <w:lang w:eastAsia="ru-RU" w:bidi="ru-RU"/>
        </w:rPr>
        <w:t>сентября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E22AE">
        <w:rPr>
          <w:b/>
          <w:lang w:eastAsia="ru-RU" w:bidi="ru-RU"/>
        </w:rPr>
        <w:t>46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E22A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EE22A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23</w:t>
      </w:r>
      <w:r w:rsidR="006D29E8" w:rsidRPr="001A21F1">
        <w:t xml:space="preserve">» </w:t>
      </w:r>
      <w:r w:rsidR="007564FC">
        <w:t>августа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7564FC">
        <w:t>19</w:t>
      </w:r>
      <w:r w:rsidR="006D29E8" w:rsidRPr="001A21F1">
        <w:t xml:space="preserve">» </w:t>
      </w:r>
      <w:r w:rsidR="007564FC">
        <w:t>сентября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93</cp:revision>
  <cp:lastPrinted>2019-10-02T10:23:00Z</cp:lastPrinted>
  <dcterms:created xsi:type="dcterms:W3CDTF">2018-04-16T10:44:00Z</dcterms:created>
  <dcterms:modified xsi:type="dcterms:W3CDTF">2023-08-22T04:51:00Z</dcterms:modified>
</cp:coreProperties>
</file>