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290A5C">
        <w:rPr>
          <w:b/>
          <w:bCs/>
        </w:rPr>
        <w:t>6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90A5C" w:rsidRPr="00290A5C">
        <w:t>Запчасти,</w:t>
      </w:r>
      <w:r w:rsidR="00290A5C">
        <w:t xml:space="preserve"> </w:t>
      </w:r>
      <w:r w:rsidR="00290A5C" w:rsidRPr="00290A5C">
        <w:t>инструмент для бурового и нефтепромыслового оборудования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290A5C">
        <w:rPr>
          <w:bCs/>
        </w:rPr>
        <w:t>6</w:t>
      </w:r>
      <w:bookmarkStart w:id="0" w:name="_GoBack"/>
      <w:bookmarkEnd w:id="0"/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0A5C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16EE-7B97-4114-B3D3-0386F5B9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2024-02-02T06:44:00Z</dcterms:modified>
</cp:coreProperties>
</file>