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9C47AA">
              <w:rPr>
                <w:b/>
                <w:sz w:val="18"/>
                <w:szCs w:val="18"/>
              </w:rPr>
              <w:t>1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20CA2">
                    <w:rPr>
                      <w:sz w:val="18"/>
                      <w:szCs w:val="18"/>
                    </w:rPr>
                    <w:t>284</w:t>
                  </w:r>
                </w:p>
                <w:p w:rsidR="00220CA2" w:rsidRDefault="00220CA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1C2780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A04D95" w:rsidRDefault="00220CA2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04D95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04D9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65AE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26» августа</w:t>
                  </w:r>
                  <w:r w:rsidR="000165A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65AE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09» сентября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65AE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13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665AE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сентября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8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Не позднее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65AE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27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C35DF3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сентября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665AE6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665AE6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665AE6" w:rsidRPr="00665AE6">
              <w:rPr>
                <w:sz w:val="18"/>
                <w:szCs w:val="18"/>
              </w:rPr>
              <w:t xml:space="preserve">либо наличие действующего заключения по итогам проверки в рамках процедуры реализации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  <w:bookmarkStart w:id="8" w:name="_GoBack"/>
            <w:bookmarkEnd w:id="8"/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31169B" w:rsidRDefault="00C35DF3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</w:t>
            </w:r>
            <w:r w:rsidR="0031169B" w:rsidRPr="00215670">
              <w:rPr>
                <w:sz w:val="18"/>
                <w:szCs w:val="18"/>
              </w:rPr>
              <w:t xml:space="preserve"> действующей лицензии на осуществление заготовки, хранения, переработки и р</w:t>
            </w:r>
            <w:r w:rsidR="0031169B">
              <w:rPr>
                <w:sz w:val="18"/>
                <w:szCs w:val="18"/>
              </w:rPr>
              <w:t>еализации лома черных металлов</w:t>
            </w:r>
            <w:r w:rsidR="0061363E">
              <w:rPr>
                <w:sz w:val="18"/>
                <w:szCs w:val="18"/>
              </w:rPr>
              <w:t>.</w:t>
            </w:r>
          </w:p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0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1"/>
          <w:headerReference w:type="first" r:id="rId1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9C47AA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49 439,00 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47AA" w:rsidRDefault="00C35DF3" w:rsidP="009C47AA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</w:t>
            </w:r>
            <w:r w:rsidR="009C47AA">
              <w:rPr>
                <w:i/>
                <w:sz w:val="16"/>
                <w:szCs w:val="16"/>
              </w:rPr>
              <w:t xml:space="preserve"> </w:t>
            </w:r>
            <w:r w:rsidR="009C47AA" w:rsidRPr="009C47AA">
              <w:rPr>
                <w:i/>
                <w:sz w:val="16"/>
                <w:szCs w:val="16"/>
              </w:rPr>
              <w:t xml:space="preserve">ООО </w:t>
            </w:r>
            <w:r w:rsidR="009C47AA">
              <w:rPr>
                <w:i/>
                <w:sz w:val="16"/>
                <w:szCs w:val="16"/>
              </w:rPr>
              <w:t>«</w:t>
            </w:r>
            <w:r w:rsidR="009C47AA" w:rsidRPr="009C47AA">
              <w:rPr>
                <w:i/>
                <w:sz w:val="16"/>
                <w:szCs w:val="16"/>
              </w:rPr>
              <w:t>НТС –Лидер</w:t>
            </w:r>
            <w:r w:rsidR="009C47AA">
              <w:rPr>
                <w:i/>
                <w:sz w:val="16"/>
                <w:szCs w:val="16"/>
              </w:rPr>
              <w:t>»</w:t>
            </w:r>
            <w:r w:rsidR="00CA706D">
              <w:rPr>
                <w:i/>
                <w:sz w:val="16"/>
                <w:szCs w:val="16"/>
              </w:rPr>
              <w:t>.</w:t>
            </w:r>
            <w:r w:rsidR="009C47AA">
              <w:rPr>
                <w:i/>
                <w:sz w:val="16"/>
                <w:szCs w:val="16"/>
              </w:rPr>
              <w:t xml:space="preserve"> </w:t>
            </w:r>
          </w:p>
          <w:p w:rsidR="009C47AA" w:rsidRPr="009C47AA" w:rsidRDefault="009C47AA" w:rsidP="009C47AA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 w:rsidRPr="009C47AA">
              <w:rPr>
                <w:i/>
                <w:sz w:val="16"/>
                <w:szCs w:val="16"/>
              </w:rPr>
              <w:t>847 километр автодороги</w:t>
            </w:r>
            <w:r>
              <w:rPr>
                <w:i/>
                <w:sz w:val="16"/>
                <w:szCs w:val="16"/>
              </w:rPr>
              <w:t xml:space="preserve"> Р-404, </w:t>
            </w:r>
            <w:r w:rsidR="00AB3270">
              <w:rPr>
                <w:i/>
                <w:sz w:val="16"/>
                <w:szCs w:val="16"/>
              </w:rPr>
              <w:t xml:space="preserve">г. </w:t>
            </w:r>
            <w:r>
              <w:rPr>
                <w:i/>
                <w:sz w:val="16"/>
                <w:szCs w:val="16"/>
              </w:rPr>
              <w:t>Тюмень-</w:t>
            </w:r>
            <w:r w:rsidR="00AB3270">
              <w:rPr>
                <w:i/>
                <w:sz w:val="16"/>
                <w:szCs w:val="16"/>
              </w:rPr>
              <w:t xml:space="preserve"> г. </w:t>
            </w:r>
            <w:r>
              <w:rPr>
                <w:i/>
                <w:sz w:val="16"/>
                <w:szCs w:val="16"/>
              </w:rPr>
              <w:t xml:space="preserve">Ханты-Мансийск (в районе </w:t>
            </w:r>
            <w:proofErr w:type="spellStart"/>
            <w:r>
              <w:rPr>
                <w:i/>
                <w:sz w:val="16"/>
                <w:szCs w:val="16"/>
              </w:rPr>
              <w:t>Приразломного</w:t>
            </w:r>
            <w:proofErr w:type="spellEnd"/>
            <w:r>
              <w:rPr>
                <w:i/>
                <w:sz w:val="16"/>
                <w:szCs w:val="16"/>
              </w:rPr>
              <w:t xml:space="preserve"> м/</w:t>
            </w:r>
            <w:r w:rsidRPr="009C47AA">
              <w:rPr>
                <w:i/>
                <w:sz w:val="16"/>
                <w:szCs w:val="16"/>
              </w:rPr>
              <w:t>р).</w:t>
            </w:r>
          </w:p>
          <w:p w:rsidR="00E648BE" w:rsidRPr="00DB393D" w:rsidRDefault="009C47AA" w:rsidP="009C47AA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 w:rsidRPr="009C47AA">
              <w:rPr>
                <w:i/>
                <w:sz w:val="16"/>
                <w:szCs w:val="16"/>
              </w:rPr>
              <w:t>Доступ всесезонный.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E1427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9C47A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9C47AA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C47AA">
              <w:rPr>
                <w:bCs/>
                <w:color w:val="000000"/>
                <w:sz w:val="16"/>
                <w:szCs w:val="16"/>
              </w:rPr>
              <w:t>49 439,00 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3"/>
      <w:headerReference w:type="first" r:id="rId134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AE6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1E4316D8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yperlink" Target="https://sale.tektorg.ru" TargetMode="Externa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1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F3F5-2C7A-43DD-A13B-EF34B0EEC5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52B206-58EB-4D2D-BFC0-FB97A891CA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C3E0C8-9085-4532-9A78-CC8BBFAEF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7</Pages>
  <Words>3236</Words>
  <Characters>18448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57</cp:revision>
  <cp:lastPrinted>2020-10-23T14:42:00Z</cp:lastPrinted>
  <dcterms:created xsi:type="dcterms:W3CDTF">2021-03-31T11:14:00Z</dcterms:created>
  <dcterms:modified xsi:type="dcterms:W3CDTF">2024-08-21T10:55:00Z</dcterms:modified>
</cp:coreProperties>
</file>