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36D" w:rsidRPr="00EB536D" w:rsidRDefault="00EB536D" w:rsidP="00EB536D">
      <w:pPr>
        <w:spacing w:before="0" w:after="0"/>
        <w:jc w:val="right"/>
        <w:rPr>
          <w:sz w:val="20"/>
          <w:szCs w:val="20"/>
        </w:rPr>
      </w:pPr>
      <w:r w:rsidRPr="00EB536D">
        <w:rPr>
          <w:sz w:val="20"/>
          <w:szCs w:val="20"/>
        </w:rPr>
        <w:t xml:space="preserve">Приложение № </w:t>
      </w:r>
      <w:r w:rsidR="00747997">
        <w:rPr>
          <w:sz w:val="20"/>
          <w:szCs w:val="20"/>
        </w:rPr>
        <w:t>5</w:t>
      </w:r>
      <w:r w:rsidRPr="00EB536D">
        <w:rPr>
          <w:sz w:val="20"/>
          <w:szCs w:val="20"/>
        </w:rPr>
        <w:t xml:space="preserve"> </w:t>
      </w:r>
      <w:r w:rsidR="00E86E1F">
        <w:rPr>
          <w:sz w:val="20"/>
          <w:szCs w:val="20"/>
        </w:rPr>
        <w:t>к условию</w:t>
      </w:r>
    </w:p>
    <w:p w:rsidR="00EB536D" w:rsidRDefault="00EB536D" w:rsidP="00751996">
      <w:pPr>
        <w:spacing w:before="0" w:after="0"/>
        <w:jc w:val="center"/>
        <w:rPr>
          <w:b/>
        </w:rPr>
      </w:pPr>
    </w:p>
    <w:p w:rsidR="00751996" w:rsidRPr="00920B92" w:rsidRDefault="00751996" w:rsidP="00751996">
      <w:pPr>
        <w:spacing w:before="0" w:after="0"/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</w:p>
    <w:p w:rsidR="00751996" w:rsidRPr="007F136C" w:rsidRDefault="00751996" w:rsidP="00751996">
      <w:pPr>
        <w:spacing w:before="0" w:after="0"/>
      </w:pPr>
    </w:p>
    <w:p w:rsidR="00751996" w:rsidRPr="00047944" w:rsidRDefault="00751996" w:rsidP="00751996">
      <w:pPr>
        <w:pStyle w:val="a3"/>
        <w:spacing w:before="0" w:after="0"/>
      </w:pPr>
      <w:r w:rsidRPr="00047944">
        <w:rPr>
          <w:b/>
          <w:bCs/>
        </w:rPr>
        <w:t xml:space="preserve">(фирменный бланк </w:t>
      </w:r>
      <w:r w:rsidR="00B54186" w:rsidRPr="00B54186">
        <w:rPr>
          <w:b/>
          <w:bCs/>
        </w:rPr>
        <w:t>Контрагента</w:t>
      </w:r>
      <w:r w:rsidR="00B54186">
        <w:rPr>
          <w:b/>
          <w:bCs/>
        </w:rPr>
        <w:t>)</w:t>
      </w:r>
    </w:p>
    <w:p w:rsidR="00751996" w:rsidRDefault="00751996" w:rsidP="00751996">
      <w:pPr>
        <w:pStyle w:val="a3"/>
        <w:tabs>
          <w:tab w:val="right" w:pos="9638"/>
        </w:tabs>
        <w:spacing w:before="0" w:after="0"/>
      </w:pPr>
    </w:p>
    <w:p w:rsidR="00751996" w:rsidRPr="00047944" w:rsidRDefault="00751996" w:rsidP="00751996">
      <w:pPr>
        <w:pStyle w:val="a3"/>
        <w:tabs>
          <w:tab w:val="right" w:pos="9638"/>
        </w:tabs>
        <w:spacing w:before="0" w:after="0"/>
        <w:rPr>
          <w:b/>
          <w:bCs/>
        </w:rPr>
      </w:pPr>
      <w:r w:rsidRPr="00047944">
        <w:t xml:space="preserve">№__________ </w:t>
      </w:r>
      <w:r w:rsidRPr="00047944">
        <w:tab/>
        <w:t>«_</w:t>
      </w:r>
      <w:proofErr w:type="gramStart"/>
      <w:r w:rsidRPr="00047944">
        <w:t>_»_</w:t>
      </w:r>
      <w:proofErr w:type="gramEnd"/>
      <w:r w:rsidRPr="00047944">
        <w:t>_______20</w:t>
      </w:r>
      <w:r>
        <w:t>2</w:t>
      </w:r>
      <w:r w:rsidRPr="00047944">
        <w:t>___г.</w:t>
      </w:r>
      <w:r>
        <w:t xml:space="preserve"> </w:t>
      </w:r>
    </w:p>
    <w:p w:rsidR="00751996" w:rsidRDefault="00751996" w:rsidP="00751996">
      <w:pPr>
        <w:tabs>
          <w:tab w:val="left" w:pos="7118"/>
        </w:tabs>
        <w:spacing w:before="0" w:after="0"/>
        <w:ind w:left="-2410" w:right="19"/>
        <w:rPr>
          <w:b/>
        </w:rPr>
      </w:pPr>
      <w:r>
        <w:rPr>
          <w:b/>
        </w:rPr>
        <w:tab/>
      </w:r>
    </w:p>
    <w:p w:rsidR="00751996" w:rsidRDefault="00751996" w:rsidP="00751996">
      <w:pPr>
        <w:spacing w:before="0" w:after="0"/>
        <w:ind w:left="-2410" w:right="19"/>
        <w:jc w:val="center"/>
        <w:rPr>
          <w:b/>
        </w:rPr>
      </w:pPr>
    </w:p>
    <w:p w:rsidR="00751996" w:rsidRPr="00047944" w:rsidRDefault="00751996" w:rsidP="00751996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 w:rsidR="00B54186" w:rsidRPr="00B54186">
        <w:rPr>
          <w:rFonts w:ascii="Arial" w:hAnsi="Arial" w:cs="Arial"/>
          <w:b/>
        </w:rPr>
        <w:t>Контрагента</w:t>
      </w:r>
      <w:r w:rsidRPr="00047944">
        <w:rPr>
          <w:rFonts w:ascii="Arial" w:hAnsi="Arial" w:cs="Arial"/>
          <w:b/>
        </w:rPr>
        <w:t xml:space="preserve"> ___________</w:t>
      </w:r>
    </w:p>
    <w:p w:rsidR="00751996" w:rsidRPr="00047944" w:rsidRDefault="00751996" w:rsidP="00751996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="003A2FE1">
        <w:t>ООО «РН-Ванкор»</w:t>
      </w:r>
    </w:p>
    <w:p w:rsidR="00751996" w:rsidRPr="00047944" w:rsidRDefault="00751996" w:rsidP="00751996">
      <w:pPr>
        <w:tabs>
          <w:tab w:val="right" w:pos="9720"/>
        </w:tabs>
        <w:spacing w:before="0" w:after="0"/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751996" w:rsidRPr="00047944" w:rsidRDefault="00751996" w:rsidP="00751996">
      <w:pPr>
        <w:tabs>
          <w:tab w:val="right" w:pos="9720"/>
        </w:tabs>
        <w:spacing w:before="0" w:after="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8"/>
        <w:gridCol w:w="3732"/>
        <w:gridCol w:w="3065"/>
      </w:tblGrid>
      <w:tr w:rsidR="00751996" w:rsidRPr="00FF0661" w:rsidTr="00B54186">
        <w:tc>
          <w:tcPr>
            <w:tcW w:w="1363" w:type="pct"/>
            <w:shd w:val="clear" w:color="auto" w:fill="FFD200"/>
            <w:vAlign w:val="center"/>
          </w:tcPr>
          <w:p w:rsidR="00B54186" w:rsidRPr="00B54186" w:rsidRDefault="00B54186" w:rsidP="00B54186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5418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КОНТРАГЕНТА </w:t>
            </w:r>
          </w:p>
          <w:p w:rsidR="00B54186" w:rsidRPr="00B54186" w:rsidRDefault="00B54186" w:rsidP="00B54186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5418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(НАИМЕНОВАНИЕ, МЕСТО </w:t>
            </w:r>
          </w:p>
          <w:p w:rsidR="00751996" w:rsidRPr="00047944" w:rsidRDefault="00B54186" w:rsidP="00B54186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54186">
              <w:rPr>
                <w:rFonts w:ascii="Arial" w:hAnsi="Arial" w:cs="Arial"/>
                <w:b/>
                <w:caps/>
                <w:sz w:val="16"/>
                <w:szCs w:val="16"/>
              </w:rPr>
              <w:t>НАХОЖДЕНИЯ, ИНН)</w:t>
            </w:r>
          </w:p>
        </w:tc>
        <w:tc>
          <w:tcPr>
            <w:tcW w:w="1997" w:type="pct"/>
            <w:shd w:val="clear" w:color="auto" w:fill="FFD200"/>
            <w:vAlign w:val="center"/>
          </w:tcPr>
          <w:p w:rsidR="00B54186" w:rsidRPr="00B54186" w:rsidRDefault="00B54186" w:rsidP="00B54186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5418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</w:p>
          <w:p w:rsidR="00B54186" w:rsidRPr="00B54186" w:rsidRDefault="00B54186" w:rsidP="00B54186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5418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КОНТРАГЕНТА, С УКАЗАНИЕМ ДОЛИ В % </w:t>
            </w:r>
          </w:p>
          <w:p w:rsidR="00B54186" w:rsidRPr="00B54186" w:rsidRDefault="00B54186" w:rsidP="00B54186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5418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(НАИМЕНОВАНИЕ, МЕСТО НАХОЖДЕНИЯ </w:t>
            </w:r>
          </w:p>
          <w:p w:rsidR="00751996" w:rsidRPr="00047944" w:rsidRDefault="00B54186" w:rsidP="00B54186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54186">
              <w:rPr>
                <w:rFonts w:ascii="Arial" w:hAnsi="Arial" w:cs="Arial"/>
                <w:b/>
                <w:caps/>
                <w:sz w:val="16"/>
                <w:szCs w:val="16"/>
              </w:rPr>
              <w:t>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B54186" w:rsidRPr="00B54186" w:rsidRDefault="00B54186" w:rsidP="00B54186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5418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ПОДТВЕРЖДАЮЩИЕ ДОКУМЕНТЫ, </w:t>
            </w:r>
          </w:p>
          <w:p w:rsidR="00B54186" w:rsidRPr="00B54186" w:rsidRDefault="00B54186" w:rsidP="00B54186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5418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НАИМЕНОВАНИЕ, РЕКВИЗИТЫ, </w:t>
            </w:r>
          </w:p>
          <w:p w:rsidR="00B54186" w:rsidRPr="00B54186" w:rsidRDefault="00B54186" w:rsidP="00B54186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5418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ПАСПОРТНЫЕ ДАННЫЕ </w:t>
            </w:r>
          </w:p>
          <w:p w:rsidR="00751996" w:rsidRPr="00047944" w:rsidRDefault="00B54186" w:rsidP="00B54186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54186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751996" w:rsidRPr="00FF0661" w:rsidTr="00700213">
        <w:tc>
          <w:tcPr>
            <w:tcW w:w="5000" w:type="pct"/>
            <w:gridSpan w:val="3"/>
            <w:shd w:val="clear" w:color="auto" w:fill="FFFFFF"/>
          </w:tcPr>
          <w:p w:rsidR="00751996" w:rsidRPr="00B54186" w:rsidRDefault="00751996" w:rsidP="00B54186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r w:rsidR="00B54186">
              <w:rPr>
                <w:sz w:val="20"/>
                <w:szCs w:val="20"/>
              </w:rPr>
              <w:t>Контрагент</w:t>
            </w:r>
          </w:p>
        </w:tc>
      </w:tr>
      <w:tr w:rsidR="00751996" w:rsidRPr="00FF0661" w:rsidTr="00B54186">
        <w:tc>
          <w:tcPr>
            <w:tcW w:w="1363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997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751996" w:rsidRPr="00FF0661" w:rsidTr="00B54186">
        <w:tc>
          <w:tcPr>
            <w:tcW w:w="1363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997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751996" w:rsidRPr="00FF0661" w:rsidTr="00700213">
        <w:tc>
          <w:tcPr>
            <w:tcW w:w="5000" w:type="pct"/>
            <w:gridSpan w:val="3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</w:t>
            </w:r>
            <w:r w:rsidR="00B54186" w:rsidRPr="00B54186">
              <w:rPr>
                <w:sz w:val="20"/>
                <w:szCs w:val="20"/>
              </w:rPr>
              <w:t>Контрагент</w:t>
            </w:r>
            <w:r w:rsidRPr="00F24E8F">
              <w:rPr>
                <w:sz w:val="20"/>
                <w:szCs w:val="20"/>
              </w:rPr>
              <w:t xml:space="preserve">а </w:t>
            </w:r>
          </w:p>
        </w:tc>
      </w:tr>
      <w:tr w:rsidR="00751996" w:rsidRPr="00FF0661" w:rsidTr="00B54186">
        <w:tc>
          <w:tcPr>
            <w:tcW w:w="1363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997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751996" w:rsidRPr="00FF0661" w:rsidTr="00B54186">
        <w:tc>
          <w:tcPr>
            <w:tcW w:w="1363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997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751996" w:rsidRPr="00FF0661" w:rsidTr="00700213">
        <w:tc>
          <w:tcPr>
            <w:tcW w:w="5000" w:type="pct"/>
            <w:gridSpan w:val="3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</w:t>
            </w:r>
            <w:r w:rsidR="00B54186" w:rsidRPr="00B54186">
              <w:rPr>
                <w:sz w:val="20"/>
                <w:szCs w:val="20"/>
              </w:rPr>
              <w:t>Контрагент</w:t>
            </w:r>
            <w:r w:rsidRPr="00F24E8F">
              <w:rPr>
                <w:sz w:val="20"/>
                <w:szCs w:val="20"/>
              </w:rPr>
              <w:t xml:space="preserve">а </w:t>
            </w:r>
          </w:p>
        </w:tc>
      </w:tr>
      <w:tr w:rsidR="00751996" w:rsidRPr="00FF0661" w:rsidTr="00B54186">
        <w:tc>
          <w:tcPr>
            <w:tcW w:w="1363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997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751996" w:rsidRPr="00FF0661" w:rsidTr="00B54186">
        <w:tc>
          <w:tcPr>
            <w:tcW w:w="1363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997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751996" w:rsidRPr="00FF0661" w:rsidTr="00700213">
        <w:tc>
          <w:tcPr>
            <w:tcW w:w="5000" w:type="pct"/>
            <w:gridSpan w:val="3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751996" w:rsidRPr="00FF0661" w:rsidTr="00B54186">
        <w:tc>
          <w:tcPr>
            <w:tcW w:w="1363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997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751996" w:rsidRPr="00FF0661" w:rsidTr="00B54186">
        <w:tc>
          <w:tcPr>
            <w:tcW w:w="1363" w:type="pct"/>
            <w:shd w:val="clear" w:color="auto" w:fill="FFFFFF"/>
          </w:tcPr>
          <w:p w:rsidR="00751996" w:rsidRPr="00FF0661" w:rsidRDefault="00751996" w:rsidP="00700213">
            <w:pPr>
              <w:spacing w:before="0" w:after="0"/>
              <w:ind w:right="14"/>
            </w:pPr>
          </w:p>
        </w:tc>
        <w:tc>
          <w:tcPr>
            <w:tcW w:w="1997" w:type="pct"/>
            <w:shd w:val="clear" w:color="auto" w:fill="FFFFFF"/>
          </w:tcPr>
          <w:p w:rsidR="00751996" w:rsidRPr="00FF0661" w:rsidRDefault="00751996" w:rsidP="00700213">
            <w:pPr>
              <w:spacing w:before="0" w:after="0"/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751996" w:rsidRPr="00FF0661" w:rsidRDefault="00751996" w:rsidP="00700213">
            <w:pPr>
              <w:spacing w:before="0" w:after="0"/>
              <w:ind w:right="14"/>
            </w:pPr>
          </w:p>
        </w:tc>
      </w:tr>
    </w:tbl>
    <w:p w:rsidR="00751996" w:rsidRDefault="00751996" w:rsidP="00751996">
      <w:pPr>
        <w:spacing w:before="0" w:after="0"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751996" w:rsidRPr="00F24E8F" w:rsidRDefault="00751996" w:rsidP="00751996">
      <w:pPr>
        <w:spacing w:before="0" w:after="0"/>
        <w:rPr>
          <w:i/>
        </w:rPr>
      </w:pPr>
      <w:r w:rsidRPr="00F24E8F">
        <w:rPr>
          <w:i/>
        </w:rPr>
        <w:t xml:space="preserve">Примечание: </w:t>
      </w:r>
    </w:p>
    <w:p w:rsidR="00751996" w:rsidRPr="00F24E8F" w:rsidRDefault="00751996" w:rsidP="00751996">
      <w:pPr>
        <w:pStyle w:val="a5"/>
        <w:numPr>
          <w:ilvl w:val="2"/>
          <w:numId w:val="2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:rsidR="00751996" w:rsidRPr="00F24E8F" w:rsidRDefault="00751996" w:rsidP="00751996">
      <w:pPr>
        <w:pStyle w:val="a5"/>
        <w:numPr>
          <w:ilvl w:val="2"/>
          <w:numId w:val="2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751996" w:rsidRDefault="008C0097" w:rsidP="008C0097">
      <w:pPr>
        <w:pStyle w:val="a5"/>
        <w:widowControl w:val="0"/>
        <w:numPr>
          <w:ilvl w:val="0"/>
          <w:numId w:val="3"/>
        </w:numPr>
        <w:tabs>
          <w:tab w:val="left" w:pos="567"/>
        </w:tabs>
        <w:suppressAutoHyphens/>
        <w:autoSpaceDE/>
        <w:autoSpaceDN/>
        <w:adjustRightInd/>
        <w:spacing w:after="0"/>
        <w:ind w:left="964" w:hanging="397"/>
        <w:rPr>
          <w:i/>
        </w:rPr>
      </w:pPr>
      <w:r w:rsidRPr="008C0097">
        <w:rPr>
          <w:i/>
        </w:rPr>
        <w:t>наименование, форму собственности, ИНН, место нахождения (страну регистрации) и долю в % в Контрагенте;</w:t>
      </w:r>
    </w:p>
    <w:p w:rsidR="00751996" w:rsidRPr="00F24E8F" w:rsidRDefault="00751996" w:rsidP="00751996">
      <w:pPr>
        <w:pStyle w:val="a5"/>
        <w:widowControl w:val="0"/>
        <w:numPr>
          <w:ilvl w:val="0"/>
          <w:numId w:val="3"/>
        </w:numPr>
        <w:tabs>
          <w:tab w:val="left" w:pos="567"/>
        </w:tabs>
        <w:suppressAutoHyphens/>
        <w:autoSpaceDE/>
        <w:autoSpaceDN/>
        <w:adjustRightInd/>
        <w:spacing w:after="0"/>
        <w:ind w:left="964" w:hanging="397"/>
        <w:rPr>
          <w:i/>
        </w:rPr>
      </w:pPr>
      <w:r w:rsidRPr="00F24E8F">
        <w:rPr>
          <w:i/>
        </w:rPr>
        <w:t>своих собственников (до конечных);</w:t>
      </w:r>
    </w:p>
    <w:p w:rsidR="00751996" w:rsidRPr="008C0097" w:rsidRDefault="008C0097" w:rsidP="008C0097">
      <w:pPr>
        <w:pStyle w:val="a5"/>
        <w:widowControl w:val="0"/>
        <w:numPr>
          <w:ilvl w:val="1"/>
          <w:numId w:val="1"/>
        </w:numPr>
        <w:tabs>
          <w:tab w:val="left" w:pos="567"/>
        </w:tabs>
        <w:suppressAutoHyphens/>
        <w:autoSpaceDE/>
        <w:autoSpaceDN/>
        <w:adjustRightInd/>
        <w:spacing w:after="0"/>
        <w:ind w:left="964" w:hanging="397"/>
        <w:rPr>
          <w:i/>
        </w:rPr>
      </w:pPr>
      <w:r w:rsidRPr="008C0097">
        <w:rPr>
          <w:i/>
        </w:rPr>
        <w:t>в случае если акции Контрагента (собственника или бенефициара) находятся в свободной продаже на бирже, представляется информация о держателе Реестра акционеров и (или)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751996" w:rsidRPr="00F24E8F" w:rsidRDefault="00751996" w:rsidP="00751996">
      <w:pPr>
        <w:spacing w:before="0" w:after="0"/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</w:t>
      </w:r>
      <w:r w:rsidR="008C0097" w:rsidRPr="008C0097">
        <w:rPr>
          <w:color w:val="000000"/>
          <w:spacing w:val="-2"/>
        </w:rPr>
        <w:t>Контрагента</w:t>
      </w:r>
      <w:r>
        <w:rPr>
          <w:color w:val="000000"/>
          <w:spacing w:val="-2"/>
        </w:rPr>
        <w:t xml:space="preserve">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:rsidR="00751996" w:rsidRPr="00F24E8F" w:rsidRDefault="00751996" w:rsidP="00751996">
      <w:pPr>
        <w:spacing w:before="0" w:after="0"/>
        <w:rPr>
          <w:color w:val="000000"/>
          <w:spacing w:val="-2"/>
        </w:rPr>
      </w:pPr>
    </w:p>
    <w:p w:rsidR="00751996" w:rsidRPr="0064716B" w:rsidRDefault="00751996" w:rsidP="00751996">
      <w:pPr>
        <w:spacing w:before="0" w:after="0"/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ФИО</w:t>
      </w:r>
      <w:bookmarkStart w:id="0" w:name="_GoBack"/>
      <w:bookmarkEnd w:id="0"/>
    </w:p>
    <w:p w:rsidR="00751996" w:rsidRPr="0064716B" w:rsidRDefault="00751996" w:rsidP="00751996">
      <w:pPr>
        <w:spacing w:before="0" w:after="0"/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Тел.</w:t>
      </w:r>
    </w:p>
    <w:p w:rsidR="008337DA" w:rsidRDefault="008337DA"/>
    <w:sectPr w:rsidR="00833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90D01"/>
    <w:multiLevelType w:val="hybridMultilevel"/>
    <w:tmpl w:val="FF18CC6C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05AC57A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996"/>
    <w:rsid w:val="00156422"/>
    <w:rsid w:val="003A2FE1"/>
    <w:rsid w:val="00747997"/>
    <w:rsid w:val="00751996"/>
    <w:rsid w:val="008337DA"/>
    <w:rsid w:val="008C0097"/>
    <w:rsid w:val="00B54186"/>
    <w:rsid w:val="00E86E1F"/>
    <w:rsid w:val="00EB536D"/>
    <w:rsid w:val="00EE3679"/>
    <w:rsid w:val="00F8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79E03"/>
  <w15:chartTrackingRefBased/>
  <w15:docId w15:val="{3505D942-9EF1-42EC-A92C-71D536C7D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51996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51996"/>
    <w:pPr>
      <w:spacing w:after="120"/>
    </w:pPr>
    <w:rPr>
      <w:rFonts w:eastAsia="Times New Roman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5199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6"/>
    <w:uiPriority w:val="34"/>
    <w:qFormat/>
    <w:rsid w:val="00751996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6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5"/>
    <w:uiPriority w:val="34"/>
    <w:qFormat/>
    <w:locked/>
    <w:rsid w:val="00751996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2">
    <w:name w:val="S_Заголовок2"/>
    <w:basedOn w:val="a"/>
    <w:next w:val="a"/>
    <w:link w:val="S20"/>
    <w:rsid w:val="00751996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0">
    <w:name w:val="S_Заголовок2 Знак"/>
    <w:basedOn w:val="a0"/>
    <w:link w:val="S2"/>
    <w:rsid w:val="00751996"/>
    <w:rPr>
      <w:rFonts w:ascii="Arial" w:eastAsia="Times New Roman" w:hAnsi="Arial" w:cs="Times New Roman"/>
      <w:b/>
      <w:cap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1502</Characters>
  <Application>Microsoft Office Word</Application>
  <DocSecurity>0</DocSecurity>
  <Lines>12</Lines>
  <Paragraphs>3</Paragraphs>
  <ScaleCrop>false</ScaleCrop>
  <Company>Роснефть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Петренко Владлена Сергеевна</cp:lastModifiedBy>
  <cp:revision>10</cp:revision>
  <dcterms:created xsi:type="dcterms:W3CDTF">2022-10-17T07:50:00Z</dcterms:created>
  <dcterms:modified xsi:type="dcterms:W3CDTF">2024-03-26T04:35:00Z</dcterms:modified>
</cp:coreProperties>
</file>