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A19" w:rsidRPr="004D1C5D" w:rsidRDefault="00F65A19" w:rsidP="00F65A19">
      <w:pPr>
        <w:pStyle w:val="40"/>
        <w:shd w:val="clear" w:color="auto" w:fill="auto"/>
        <w:spacing w:line="240" w:lineRule="auto"/>
        <w:ind w:left="6237" w:firstLine="0"/>
        <w:jc w:val="left"/>
        <w:rPr>
          <w:sz w:val="20"/>
          <w:szCs w:val="20"/>
        </w:rPr>
      </w:pPr>
      <w:bookmarkStart w:id="0" w:name="_GoBack"/>
      <w:bookmarkEnd w:id="0"/>
      <w:r w:rsidRPr="004D1C5D">
        <w:rPr>
          <w:sz w:val="20"/>
          <w:szCs w:val="20"/>
        </w:rPr>
        <w:t>Приложение №</w:t>
      </w:r>
      <w:r w:rsidR="000608F5" w:rsidRPr="004D1C5D">
        <w:rPr>
          <w:sz w:val="20"/>
          <w:szCs w:val="20"/>
        </w:rPr>
        <w:t>12</w:t>
      </w:r>
    </w:p>
    <w:p w:rsidR="00F65A19" w:rsidRPr="004D1C5D" w:rsidRDefault="00F65A19" w:rsidP="00F65A19">
      <w:pPr>
        <w:pStyle w:val="40"/>
        <w:shd w:val="clear" w:color="auto" w:fill="auto"/>
        <w:spacing w:line="240" w:lineRule="auto"/>
        <w:ind w:left="6237" w:firstLine="0"/>
        <w:jc w:val="left"/>
        <w:rPr>
          <w:sz w:val="20"/>
          <w:szCs w:val="20"/>
        </w:rPr>
      </w:pPr>
      <w:r w:rsidRPr="004D1C5D">
        <w:rPr>
          <w:sz w:val="20"/>
          <w:szCs w:val="20"/>
        </w:rPr>
        <w:t>к Договору №</w:t>
      </w:r>
      <w:r w:rsidRPr="004D1C5D">
        <w:rPr>
          <w:sz w:val="20"/>
          <w:szCs w:val="20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Pr="004D1C5D">
        <w:rPr>
          <w:sz w:val="20"/>
          <w:szCs w:val="20"/>
        </w:rPr>
        <w:instrText xml:space="preserve"> FORMTEXT </w:instrText>
      </w:r>
      <w:r w:rsidRPr="004D1C5D">
        <w:rPr>
          <w:sz w:val="20"/>
          <w:szCs w:val="20"/>
        </w:rPr>
      </w:r>
      <w:r w:rsidRPr="004D1C5D">
        <w:rPr>
          <w:sz w:val="20"/>
          <w:szCs w:val="20"/>
        </w:rPr>
        <w:fldChar w:fldCharType="separate"/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sz w:val="20"/>
          <w:szCs w:val="20"/>
        </w:rPr>
        <w:fldChar w:fldCharType="end"/>
      </w:r>
      <w:r w:rsidRPr="004D1C5D">
        <w:rPr>
          <w:sz w:val="20"/>
          <w:szCs w:val="20"/>
        </w:rPr>
        <w:t xml:space="preserve"> </w:t>
      </w:r>
    </w:p>
    <w:p w:rsidR="00F65A19" w:rsidRPr="004D1C5D" w:rsidRDefault="00F65A19" w:rsidP="00F65A19">
      <w:pPr>
        <w:pStyle w:val="40"/>
        <w:shd w:val="clear" w:color="auto" w:fill="auto"/>
        <w:spacing w:line="240" w:lineRule="auto"/>
        <w:ind w:left="6237" w:firstLine="0"/>
        <w:jc w:val="left"/>
        <w:rPr>
          <w:sz w:val="20"/>
          <w:szCs w:val="20"/>
        </w:rPr>
      </w:pPr>
      <w:r w:rsidRPr="004D1C5D">
        <w:rPr>
          <w:sz w:val="20"/>
          <w:szCs w:val="20"/>
        </w:rPr>
        <w:t xml:space="preserve">от </w:t>
      </w:r>
      <w:r w:rsidRPr="004D1C5D">
        <w:rPr>
          <w:sz w:val="20"/>
          <w:szCs w:val="20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Pr="004D1C5D">
        <w:rPr>
          <w:sz w:val="20"/>
          <w:szCs w:val="20"/>
        </w:rPr>
        <w:instrText xml:space="preserve"> FORMTEXT </w:instrText>
      </w:r>
      <w:r w:rsidRPr="004D1C5D">
        <w:rPr>
          <w:sz w:val="20"/>
          <w:szCs w:val="20"/>
        </w:rPr>
      </w:r>
      <w:r w:rsidRPr="004D1C5D">
        <w:rPr>
          <w:sz w:val="20"/>
          <w:szCs w:val="20"/>
        </w:rPr>
        <w:fldChar w:fldCharType="separate"/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noProof/>
          <w:sz w:val="20"/>
          <w:szCs w:val="20"/>
        </w:rPr>
        <w:t> </w:t>
      </w:r>
      <w:r w:rsidRPr="004D1C5D">
        <w:rPr>
          <w:sz w:val="20"/>
          <w:szCs w:val="20"/>
        </w:rPr>
        <w:fldChar w:fldCharType="end"/>
      </w:r>
      <w:r w:rsidRPr="004D1C5D">
        <w:rPr>
          <w:sz w:val="20"/>
          <w:szCs w:val="20"/>
        </w:rPr>
        <w:t xml:space="preserve"> </w:t>
      </w:r>
    </w:p>
    <w:p w:rsidR="00F65A19" w:rsidRDefault="00F65A19" w:rsidP="00BB205B">
      <w:pPr>
        <w:pStyle w:val="40"/>
        <w:shd w:val="clear" w:color="auto" w:fill="auto"/>
        <w:spacing w:line="240" w:lineRule="auto"/>
        <w:ind w:left="1418" w:right="851" w:firstLine="0"/>
        <w:rPr>
          <w:b/>
          <w:sz w:val="24"/>
          <w:szCs w:val="24"/>
        </w:rPr>
      </w:pPr>
    </w:p>
    <w:p w:rsidR="00F65A19" w:rsidRDefault="00F65A19" w:rsidP="00BB205B">
      <w:pPr>
        <w:pStyle w:val="40"/>
        <w:shd w:val="clear" w:color="auto" w:fill="auto"/>
        <w:spacing w:line="240" w:lineRule="auto"/>
        <w:ind w:left="1418" w:right="851" w:firstLine="0"/>
        <w:rPr>
          <w:b/>
          <w:sz w:val="24"/>
          <w:szCs w:val="24"/>
        </w:rPr>
      </w:pPr>
    </w:p>
    <w:p w:rsidR="00012680" w:rsidRDefault="00EB5D0D" w:rsidP="00BB205B">
      <w:pPr>
        <w:pStyle w:val="40"/>
        <w:shd w:val="clear" w:color="auto" w:fill="auto"/>
        <w:spacing w:line="240" w:lineRule="auto"/>
        <w:ind w:left="1418" w:right="851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СОГЛАШЕНИЕ </w:t>
      </w:r>
      <w:r w:rsidR="0088541F">
        <w:rPr>
          <w:b/>
          <w:sz w:val="24"/>
          <w:szCs w:val="24"/>
        </w:rPr>
        <w:t>№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</w:p>
    <w:p w:rsidR="00012680" w:rsidRDefault="00EB5D0D" w:rsidP="00BB205B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 ЭЛЕКТРОННОМ ДОКУМЕНТООБОРОТЕ </w:t>
      </w:r>
    </w:p>
    <w:p w:rsidR="00F65A19" w:rsidRDefault="00F65A19" w:rsidP="00BB205B">
      <w:pPr>
        <w:pStyle w:val="40"/>
        <w:shd w:val="clear" w:color="auto" w:fill="auto"/>
        <w:spacing w:line="240" w:lineRule="auto"/>
        <w:ind w:firstLine="0"/>
        <w:rPr>
          <w:b/>
          <w:sz w:val="24"/>
          <w:szCs w:val="24"/>
        </w:rPr>
      </w:pPr>
    </w:p>
    <w:p w:rsidR="00012680" w:rsidRDefault="00012680" w:rsidP="00BB205B">
      <w:pPr>
        <w:pStyle w:val="40"/>
        <w:shd w:val="clear" w:color="auto" w:fill="auto"/>
        <w:tabs>
          <w:tab w:val="left" w:pos="6276"/>
        </w:tabs>
        <w:spacing w:line="240" w:lineRule="auto"/>
        <w:ind w:firstLine="0"/>
        <w:jc w:val="left"/>
        <w:rPr>
          <w:sz w:val="24"/>
          <w:szCs w:val="24"/>
        </w:rPr>
      </w:pPr>
    </w:p>
    <w:p w:rsidR="00012680" w:rsidRDefault="00EB5D0D" w:rsidP="00BB205B">
      <w:pPr>
        <w:tabs>
          <w:tab w:val="left" w:pos="-5103"/>
          <w:tab w:val="right" w:pos="9923"/>
        </w:tabs>
        <w:jc w:val="both"/>
      </w:pPr>
      <w:r>
        <w:rPr>
          <w:rFonts w:ascii="Times New Roman" w:hAnsi="Times New Roman" w:cs="Times New Roman"/>
        </w:rPr>
        <w:t xml:space="preserve">г. </w:t>
      </w:r>
      <w:r w:rsidR="004D1C5D">
        <w:rPr>
          <w:rFonts w:ascii="Times New Roman" w:hAnsi="Times New Roman" w:cs="Times New Roman"/>
        </w:rPr>
        <w:t>Уфа</w:t>
      </w:r>
      <w:r w:rsidR="00BB205B">
        <w:rPr>
          <w:rFonts w:ascii="Times New Roman" w:hAnsi="Times New Roman" w:cs="Times New Roman"/>
          <w:bCs/>
        </w:rPr>
        <w:tab/>
        <w:t>«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  <w:r w:rsidR="00BB205B">
        <w:rPr>
          <w:rFonts w:ascii="Times New Roman" w:hAnsi="Times New Roman" w:cs="Times New Roman"/>
          <w:bCs/>
        </w:rPr>
        <w:t xml:space="preserve">» 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  <w:r w:rsidR="00BB205B">
        <w:rPr>
          <w:b/>
          <w:sz w:val="22"/>
          <w:szCs w:val="22"/>
        </w:rPr>
        <w:t xml:space="preserve"> </w:t>
      </w:r>
      <w:r w:rsidR="00BB205B">
        <w:rPr>
          <w:rFonts w:ascii="Times New Roman" w:hAnsi="Times New Roman" w:cs="Times New Roman"/>
          <w:bCs/>
        </w:rPr>
        <w:t>20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  <w:r>
        <w:rPr>
          <w:rFonts w:ascii="Times New Roman" w:hAnsi="Times New Roman" w:cs="Times New Roman"/>
          <w:bCs/>
        </w:rPr>
        <w:t xml:space="preserve"> г.</w:t>
      </w:r>
    </w:p>
    <w:p w:rsidR="00012680" w:rsidRDefault="00012680" w:rsidP="00BB205B">
      <w:pPr>
        <w:tabs>
          <w:tab w:val="left" w:pos="-5103"/>
          <w:tab w:val="right" w:pos="9923"/>
        </w:tabs>
        <w:jc w:val="both"/>
        <w:rPr>
          <w:rFonts w:ascii="Times New Roman" w:hAnsi="Times New Roman" w:cs="Times New Roman"/>
          <w:bCs/>
        </w:rPr>
      </w:pPr>
    </w:p>
    <w:p w:rsidR="00012680" w:rsidRDefault="0088541F" w:rsidP="00BB205B">
      <w:pPr>
        <w:pStyle w:val="34"/>
        <w:spacing w:after="0"/>
        <w:ind w:left="0" w:firstLine="840"/>
        <w:jc w:val="both"/>
      </w:pPr>
      <w:r>
        <w:rPr>
          <w:b/>
          <w:sz w:val="24"/>
          <w:szCs w:val="24"/>
        </w:rPr>
        <w:t xml:space="preserve">Общество с ограниченной ответственностью </w:t>
      </w:r>
      <w:r w:rsidRPr="000E0207">
        <w:rPr>
          <w:b/>
          <w:bCs/>
          <w:sz w:val="24"/>
          <w:szCs w:val="24"/>
        </w:rPr>
        <w:t>«РН-Бурение»</w:t>
      </w:r>
      <w:r w:rsidR="00EB5D0D">
        <w:rPr>
          <w:b/>
          <w:sz w:val="24"/>
          <w:szCs w:val="24"/>
        </w:rPr>
        <w:t xml:space="preserve"> (</w:t>
      </w:r>
      <w:r w:rsidRPr="000E0207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ОО</w:t>
      </w:r>
      <w:r w:rsidRPr="000E0207">
        <w:rPr>
          <w:b/>
          <w:bCs/>
          <w:sz w:val="24"/>
          <w:szCs w:val="24"/>
        </w:rPr>
        <w:t xml:space="preserve"> «РН-Бурение»</w:t>
      </w:r>
      <w:r w:rsidR="00EB5D0D">
        <w:rPr>
          <w:b/>
          <w:sz w:val="24"/>
          <w:szCs w:val="24"/>
        </w:rPr>
        <w:t>)</w:t>
      </w:r>
      <w:r w:rsidR="00EB5D0D">
        <w:rPr>
          <w:sz w:val="24"/>
          <w:szCs w:val="24"/>
        </w:rPr>
        <w:t xml:space="preserve">, именуемое в дальнейшем </w:t>
      </w:r>
      <w:r w:rsidR="00EB5D0D">
        <w:rPr>
          <w:b/>
          <w:bCs/>
          <w:sz w:val="24"/>
          <w:szCs w:val="24"/>
        </w:rPr>
        <w:t xml:space="preserve">«Сторона-1», </w:t>
      </w:r>
      <w:r w:rsidR="00EB5D0D">
        <w:rPr>
          <w:bCs/>
          <w:sz w:val="24"/>
          <w:szCs w:val="24"/>
        </w:rPr>
        <w:t xml:space="preserve">в лице 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  <w:r w:rsidRPr="00B73F73">
        <w:rPr>
          <w:sz w:val="24"/>
          <w:szCs w:val="24"/>
        </w:rPr>
        <w:t xml:space="preserve">, действующего на основании </w:t>
      </w:r>
      <w:r w:rsidR="00BB205B"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 w:rsidR="00BB205B">
        <w:rPr>
          <w:b/>
          <w:sz w:val="22"/>
          <w:szCs w:val="22"/>
        </w:rPr>
        <w:instrText xml:space="preserve"> FORMTEXT </w:instrText>
      </w:r>
      <w:r w:rsidR="00BB205B">
        <w:rPr>
          <w:b/>
          <w:sz w:val="22"/>
          <w:szCs w:val="22"/>
        </w:rPr>
      </w:r>
      <w:r w:rsidR="00BB205B">
        <w:rPr>
          <w:b/>
          <w:sz w:val="22"/>
          <w:szCs w:val="22"/>
        </w:rPr>
        <w:fldChar w:fldCharType="separate"/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noProof/>
          <w:sz w:val="22"/>
          <w:szCs w:val="22"/>
        </w:rPr>
        <w:t> </w:t>
      </w:r>
      <w:r w:rsidR="00BB205B">
        <w:rPr>
          <w:b/>
          <w:sz w:val="22"/>
          <w:szCs w:val="22"/>
        </w:rPr>
        <w:fldChar w:fldCharType="end"/>
      </w:r>
      <w:r w:rsidRPr="007D1F57">
        <w:rPr>
          <w:color w:val="000000"/>
          <w:sz w:val="24"/>
          <w:szCs w:val="24"/>
        </w:rPr>
        <w:t>, и</w:t>
      </w:r>
    </w:p>
    <w:p w:rsidR="00012680" w:rsidRDefault="00BB205B" w:rsidP="00BB205B">
      <w:pPr>
        <w:pStyle w:val="34"/>
        <w:spacing w:after="0"/>
        <w:ind w:left="0" w:firstLine="840"/>
        <w:jc w:val="both"/>
        <w:rPr>
          <w:sz w:val="24"/>
          <w:szCs w:val="24"/>
        </w:rPr>
      </w:pPr>
      <w:r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r>
        <w:rPr>
          <w:b/>
          <w:sz w:val="22"/>
          <w:szCs w:val="22"/>
        </w:rPr>
        <w:t xml:space="preserve"> </w:t>
      </w:r>
      <w:r w:rsidR="009462DD">
        <w:rPr>
          <w:b/>
          <w:sz w:val="24"/>
          <w:szCs w:val="24"/>
        </w:rPr>
        <w:t>(</w:t>
      </w:r>
      <w:r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r w:rsidR="00EB5D0D">
        <w:rPr>
          <w:b/>
          <w:sz w:val="24"/>
          <w:szCs w:val="24"/>
        </w:rPr>
        <w:t>),</w:t>
      </w:r>
      <w:r w:rsidR="00EB5D0D">
        <w:rPr>
          <w:sz w:val="24"/>
          <w:szCs w:val="24"/>
        </w:rPr>
        <w:t xml:space="preserve"> именуемое в </w:t>
      </w:r>
      <w:r w:rsidR="00EB5D0D">
        <w:rPr>
          <w:bCs/>
          <w:sz w:val="24"/>
          <w:szCs w:val="24"/>
        </w:rPr>
        <w:t>дальнейшем</w:t>
      </w:r>
      <w:r w:rsidR="00EB5D0D">
        <w:rPr>
          <w:sz w:val="24"/>
          <w:szCs w:val="24"/>
        </w:rPr>
        <w:t xml:space="preserve"> </w:t>
      </w:r>
      <w:r w:rsidR="00EB5D0D">
        <w:rPr>
          <w:b/>
          <w:bCs/>
          <w:sz w:val="24"/>
          <w:szCs w:val="24"/>
        </w:rPr>
        <w:t>«Сторона-2»</w:t>
      </w:r>
      <w:r w:rsidR="00EB5D0D">
        <w:rPr>
          <w:sz w:val="24"/>
          <w:szCs w:val="24"/>
        </w:rPr>
        <w:t xml:space="preserve">, в </w:t>
      </w:r>
      <w:r w:rsidR="00EB5D0D">
        <w:rPr>
          <w:bCs/>
          <w:sz w:val="24"/>
          <w:szCs w:val="24"/>
        </w:rPr>
        <w:t xml:space="preserve">лице </w:t>
      </w:r>
      <w:r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r w:rsidR="00EB5D0D">
        <w:rPr>
          <w:bCs/>
          <w:sz w:val="24"/>
          <w:szCs w:val="24"/>
        </w:rPr>
        <w:t>, действующе</w:t>
      </w:r>
      <w:r w:rsidR="00587948">
        <w:rPr>
          <w:bCs/>
          <w:sz w:val="24"/>
          <w:szCs w:val="24"/>
        </w:rPr>
        <w:t xml:space="preserve">го </w:t>
      </w:r>
      <w:r w:rsidR="00EB5D0D">
        <w:rPr>
          <w:sz w:val="24"/>
          <w:szCs w:val="24"/>
        </w:rPr>
        <w:t xml:space="preserve">на основании </w:t>
      </w:r>
      <w:r>
        <w:rPr>
          <w:b/>
          <w:sz w:val="22"/>
          <w:szCs w:val="22"/>
        </w:rPr>
        <w:fldChar w:fldCharType="begin">
          <w:ffData>
            <w:name w:val="ТекстовоеПоле34"/>
            <w:enabled/>
            <w:calcOnExit w:val="0"/>
            <w:textInput/>
          </w:ffData>
        </w:fldChar>
      </w:r>
      <w:r>
        <w:rPr>
          <w:b/>
          <w:sz w:val="22"/>
          <w:szCs w:val="22"/>
        </w:rPr>
        <w:instrText xml:space="preserve"> FORMTEXT </w:instrText>
      </w:r>
      <w:r>
        <w:rPr>
          <w:b/>
          <w:sz w:val="22"/>
          <w:szCs w:val="22"/>
        </w:rPr>
      </w:r>
      <w:r>
        <w:rPr>
          <w:b/>
          <w:sz w:val="22"/>
          <w:szCs w:val="22"/>
        </w:rPr>
        <w:fldChar w:fldCharType="separate"/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noProof/>
          <w:sz w:val="22"/>
          <w:szCs w:val="22"/>
        </w:rPr>
        <w:t> </w:t>
      </w:r>
      <w:r>
        <w:rPr>
          <w:b/>
          <w:sz w:val="22"/>
          <w:szCs w:val="22"/>
        </w:rPr>
        <w:fldChar w:fldCharType="end"/>
      </w:r>
      <w:r w:rsidR="00EB5D0D">
        <w:rPr>
          <w:sz w:val="24"/>
          <w:szCs w:val="24"/>
        </w:rPr>
        <w:t>, с другой стороны,</w:t>
      </w:r>
      <w:r>
        <w:rPr>
          <w:sz w:val="24"/>
          <w:szCs w:val="24"/>
        </w:rPr>
        <w:t xml:space="preserve"> </w:t>
      </w:r>
      <w:r w:rsidR="00EB5D0D">
        <w:rPr>
          <w:sz w:val="24"/>
          <w:szCs w:val="24"/>
        </w:rPr>
        <w:t xml:space="preserve">в дальнейшем </w:t>
      </w:r>
      <w:r>
        <w:rPr>
          <w:sz w:val="24"/>
          <w:szCs w:val="24"/>
        </w:rPr>
        <w:t xml:space="preserve">при </w:t>
      </w:r>
      <w:r w:rsidR="00EB5D0D">
        <w:rPr>
          <w:sz w:val="24"/>
          <w:szCs w:val="24"/>
        </w:rPr>
        <w:t>совместно</w:t>
      </w:r>
      <w:r>
        <w:rPr>
          <w:sz w:val="24"/>
          <w:szCs w:val="24"/>
        </w:rPr>
        <w:t>м упоминании</w:t>
      </w:r>
      <w:r w:rsidR="00EB5D0D">
        <w:rPr>
          <w:sz w:val="24"/>
          <w:szCs w:val="24"/>
        </w:rPr>
        <w:t xml:space="preserve"> именуемые «Стороны», а по отдельности – «Сторона», заключили настоящее соглашение, именуемое в дальнейшем «Соглашение», о нижеследующем:</w:t>
      </w:r>
    </w:p>
    <w:p w:rsidR="00012680" w:rsidRDefault="00012680" w:rsidP="00BB205B">
      <w:pPr>
        <w:pStyle w:val="40"/>
        <w:shd w:val="clear" w:color="auto" w:fill="auto"/>
        <w:spacing w:line="240" w:lineRule="auto"/>
        <w:ind w:firstLine="36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4"/>
        </w:numPr>
        <w:shd w:val="clear" w:color="auto" w:fill="auto"/>
        <w:tabs>
          <w:tab w:val="left" w:pos="211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ТЕРМИНЫ И ОПРЕДЕЛЕНИЯ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211"/>
        </w:tabs>
        <w:spacing w:line="240" w:lineRule="auto"/>
        <w:ind w:firstLine="210"/>
        <w:jc w:val="left"/>
        <w:rPr>
          <w:b/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Электронный документ (ЭД)</w:t>
      </w:r>
      <w:r>
        <w:rPr>
          <w:sz w:val="24"/>
          <w:szCs w:val="24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Формализованный электронный документ</w:t>
      </w:r>
      <w:r>
        <w:rPr>
          <w:sz w:val="24"/>
          <w:szCs w:val="24"/>
        </w:rPr>
        <w:t xml:space="preserve"> – электронный документ в формате xml, созданный по форме, утвержденной или рекомендованной Федеральной налоговой службой России.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Неформализованный электронный документ</w:t>
      </w:r>
      <w:r>
        <w:rPr>
          <w:sz w:val="24"/>
          <w:szCs w:val="24"/>
        </w:rPr>
        <w:t xml:space="preserve"> –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Электронная подпись (ЭП)</w:t>
      </w:r>
      <w:r>
        <w:rPr>
          <w:sz w:val="24"/>
          <w:szCs w:val="24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Квалифицированная ЭП (КЭП)</w:t>
      </w:r>
      <w:r>
        <w:rPr>
          <w:sz w:val="24"/>
          <w:szCs w:val="24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Электронный документооборот (ЭДО)</w:t>
      </w:r>
      <w:r>
        <w:rPr>
          <w:sz w:val="24"/>
          <w:szCs w:val="24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Оператор</w:t>
      </w:r>
      <w:r>
        <w:rPr>
          <w:sz w:val="24"/>
          <w:szCs w:val="24"/>
        </w:rPr>
        <w:t xml:space="preserve"> 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b/>
          <w:sz w:val="24"/>
          <w:szCs w:val="24"/>
        </w:rPr>
        <w:t>Направляющая Сторона</w:t>
      </w:r>
      <w:r>
        <w:rPr>
          <w:sz w:val="24"/>
          <w:szCs w:val="24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Получающая Сторона</w:t>
      </w:r>
      <w:r>
        <w:rPr>
          <w:sz w:val="24"/>
          <w:szCs w:val="24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Документ</w:t>
      </w:r>
      <w:r>
        <w:rPr>
          <w:sz w:val="24"/>
          <w:szCs w:val="24"/>
        </w:rPr>
        <w:t xml:space="preserve"> - общее название документов, которыми обмениваются Стороны настоящего Соглашения.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sz w:val="24"/>
          <w:szCs w:val="24"/>
        </w:rPr>
        <w:t>Сертификат</w:t>
      </w:r>
      <w:r>
        <w:rPr>
          <w:sz w:val="24"/>
          <w:szCs w:val="24"/>
        </w:rPr>
        <w:t xml:space="preserve"> - электронный документ, в котором содержится ключ проверки (открытый ключ) квалифицированной электронной подписи, выданный аккредитованным 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</w:t>
      </w:r>
      <w:r>
        <w:rPr>
          <w:sz w:val="24"/>
          <w:szCs w:val="24"/>
        </w:rPr>
        <w:lastRenderedPageBreak/>
        <w:t>электронной подписи.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b/>
          <w:bCs/>
          <w:iCs/>
          <w:sz w:val="24"/>
          <w:szCs w:val="24"/>
        </w:rPr>
        <w:t>Удостоверяющий центр</w:t>
      </w:r>
      <w:r>
        <w:rPr>
          <w:bCs/>
          <w:iCs/>
          <w:sz w:val="24"/>
          <w:szCs w:val="24"/>
        </w:rPr>
        <w:t xml:space="preserve"> </w:t>
      </w:r>
      <w:r>
        <w:rPr>
          <w:sz w:val="24"/>
          <w:szCs w:val="24"/>
        </w:rPr>
        <w:t xml:space="preserve">- </w:t>
      </w:r>
      <w:r>
        <w:rPr>
          <w:bCs/>
          <w:iCs/>
          <w:sz w:val="24"/>
          <w:szCs w:val="24"/>
        </w:rPr>
        <w:t>доверенная организация, которая имеет право выпускать сертификаты электронной подписи юридическим и физическим лицам.</w:t>
      </w:r>
    </w:p>
    <w:p w:rsidR="00012680" w:rsidRDefault="00012680" w:rsidP="00BB205B">
      <w:pPr>
        <w:pStyle w:val="40"/>
        <w:shd w:val="clear" w:color="auto" w:fill="auto"/>
        <w:tabs>
          <w:tab w:val="left" w:pos="1017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4"/>
        </w:numPr>
        <w:shd w:val="clear" w:color="auto" w:fill="auto"/>
        <w:tabs>
          <w:tab w:val="left" w:pos="221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ПРЕДМЕТ СОГЛАШЕНИЯ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221"/>
        </w:tabs>
        <w:spacing w:line="240" w:lineRule="auto"/>
        <w:ind w:firstLine="0"/>
        <w:jc w:val="both"/>
        <w:rPr>
          <w:b/>
          <w:sz w:val="16"/>
          <w:szCs w:val="16"/>
        </w:rPr>
      </w:pPr>
    </w:p>
    <w:p w:rsidR="00012680" w:rsidRPr="00BB205B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Соглашением Стороны устанавливают порядок ЭДО во исполнение своих обязательств по</w:t>
      </w:r>
      <w:r w:rsidR="00BB205B">
        <w:rPr>
          <w:sz w:val="24"/>
          <w:szCs w:val="24"/>
        </w:rPr>
        <w:t>: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</w:pPr>
      <w:r>
        <w:rPr>
          <w:sz w:val="24"/>
          <w:szCs w:val="24"/>
        </w:rPr>
        <w:t xml:space="preserve">- всем </w:t>
      </w:r>
      <w:r w:rsidR="00BB205B">
        <w:rPr>
          <w:sz w:val="24"/>
          <w:szCs w:val="24"/>
        </w:rPr>
        <w:t>заключённым</w:t>
      </w:r>
      <w:r>
        <w:rPr>
          <w:sz w:val="24"/>
          <w:szCs w:val="24"/>
        </w:rPr>
        <w:t xml:space="preserve"> между Сторонами Договорам</w:t>
      </w:r>
      <w:r w:rsidR="00BB205B">
        <w:rPr>
          <w:sz w:val="24"/>
          <w:szCs w:val="24"/>
        </w:rPr>
        <w:t>,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</w:pPr>
      <w:r>
        <w:rPr>
          <w:sz w:val="24"/>
          <w:szCs w:val="24"/>
        </w:rPr>
        <w:t>- всем Договорам, которые будут заключены Сторонами в будущем,</w:t>
      </w:r>
    </w:p>
    <w:p w:rsidR="00012680" w:rsidRDefault="00EB5D0D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а также всех дополнительных соглашений, приложений, изменений, писем, счетов-фактур/универсального передаточного документа (далее –</w:t>
      </w:r>
      <w:r w:rsidR="00BB205B">
        <w:rPr>
          <w:sz w:val="24"/>
          <w:szCs w:val="24"/>
        </w:rPr>
        <w:t xml:space="preserve"> «</w:t>
      </w:r>
      <w:r>
        <w:rPr>
          <w:sz w:val="24"/>
          <w:szCs w:val="24"/>
        </w:rPr>
        <w:t>УПД</w:t>
      </w:r>
      <w:r w:rsidR="00BB205B">
        <w:rPr>
          <w:sz w:val="24"/>
          <w:szCs w:val="24"/>
        </w:rPr>
        <w:t>»</w:t>
      </w:r>
      <w:r>
        <w:rPr>
          <w:sz w:val="24"/>
          <w:szCs w:val="24"/>
        </w:rPr>
        <w:t xml:space="preserve">), первичных </w:t>
      </w:r>
      <w:r w:rsidR="00BB205B">
        <w:rPr>
          <w:sz w:val="24"/>
          <w:szCs w:val="24"/>
        </w:rPr>
        <w:t>учётных</w:t>
      </w:r>
      <w:r>
        <w:rPr>
          <w:sz w:val="24"/>
          <w:szCs w:val="24"/>
        </w:rPr>
        <w:t xml:space="preserve"> и иных документов, предусмотренных условиями Договора (-ов). 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соглашаются признавать полученные (направленные) электр</w:t>
      </w:r>
      <w:r w:rsidR="00BB205B">
        <w:rPr>
          <w:sz w:val="24"/>
          <w:szCs w:val="24"/>
        </w:rPr>
        <w:t>онные документы, указанные в п.2.1</w:t>
      </w:r>
      <w:r>
        <w:rPr>
          <w:sz w:val="24"/>
          <w:szCs w:val="24"/>
        </w:rPr>
        <w:t xml:space="preserve"> настоящего Соглашения, равнозначными аналогичным документам на бумажных носителях.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Электронный документооборот Стороны осуществляют в соответствии с Гражданским кодексом Российской Федерации, Федеральным законом от 06.04.2011 № 63-Ф3 «Об электронной подписи» (далее - Закон № 63-ФЗ), Федеральным законом от 06.12.2011 № 402-ФЗ «О бухгалтерском учете», приказом Минфина </w:t>
      </w:r>
      <w:r w:rsidR="00174434">
        <w:rPr>
          <w:sz w:val="24"/>
          <w:szCs w:val="24"/>
        </w:rPr>
        <w:t xml:space="preserve">России </w:t>
      </w:r>
      <w:r w:rsidR="00174434" w:rsidRPr="00174434">
        <w:rPr>
          <w:color w:val="FF0000"/>
          <w:sz w:val="24"/>
          <w:szCs w:val="24"/>
        </w:rPr>
        <w:t>от</w:t>
      </w:r>
      <w:r w:rsidRPr="00174434">
        <w:rPr>
          <w:color w:val="FF0000"/>
          <w:sz w:val="24"/>
          <w:szCs w:val="24"/>
        </w:rPr>
        <w:t xml:space="preserve"> </w:t>
      </w:r>
      <w:r w:rsidR="00174434" w:rsidRPr="00174434">
        <w:rPr>
          <w:color w:val="FF0000"/>
          <w:sz w:val="24"/>
          <w:szCs w:val="24"/>
        </w:rPr>
        <w:t xml:space="preserve">05.02.2021г. № 14Н </w:t>
      </w:r>
      <w:r>
        <w:rPr>
          <w:sz w:val="24"/>
          <w:szCs w:val="24"/>
        </w:rPr>
        <w:t>и иными нормативно-правовыми актами.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Стороны для организации ЭДО используют КЭП, что предполагает получение </w:t>
      </w:r>
      <w:r w:rsidR="00587948">
        <w:rPr>
          <w:sz w:val="24"/>
          <w:szCs w:val="24"/>
        </w:rPr>
        <w:br/>
      </w:r>
      <w:r>
        <w:rPr>
          <w:sz w:val="24"/>
          <w:szCs w:val="24"/>
        </w:rPr>
        <w:t>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63-Ф3 (далее – «УЦ»).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77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012680" w:rsidRDefault="00EB5D0D" w:rsidP="00BB205B">
      <w:pPr>
        <w:pStyle w:val="40"/>
        <w:numPr>
          <w:ilvl w:val="1"/>
          <w:numId w:val="4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012680" w:rsidRDefault="00012680" w:rsidP="00BB205B">
      <w:pPr>
        <w:pStyle w:val="40"/>
        <w:shd w:val="clear" w:color="auto" w:fill="auto"/>
        <w:tabs>
          <w:tab w:val="left" w:pos="958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396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ПРИЗНАНИЕ ЭЛЕКТРОННЫХ ДОКУМЕНТОВ РАВНОЗНАЧНЫМИ ДОКУМЕНТАМ НА БУМАЖНОМ НОСИТЕЛЕ</w:t>
      </w:r>
    </w:p>
    <w:p w:rsidR="00012680" w:rsidRPr="00BB205B" w:rsidRDefault="00012680" w:rsidP="00BB205B">
      <w:pPr>
        <w:pStyle w:val="40"/>
        <w:shd w:val="clear" w:color="auto" w:fill="auto"/>
        <w:spacing w:line="240" w:lineRule="auto"/>
        <w:ind w:firstLine="0"/>
        <w:jc w:val="left"/>
        <w:rPr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012680" w:rsidRDefault="00EB5D0D" w:rsidP="00BB205B">
      <w:pPr>
        <w:pStyle w:val="40"/>
        <w:shd w:val="clear" w:color="auto" w:fill="auto"/>
        <w:tabs>
          <w:tab w:val="left" w:pos="843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подтверждена действительность сертификата квалифицированной ЭП с </w:t>
      </w:r>
      <w:r w:rsidR="00BB205B">
        <w:rPr>
          <w:sz w:val="24"/>
          <w:szCs w:val="24"/>
        </w:rPr>
        <w:t>помощью,</w:t>
      </w:r>
      <w:r>
        <w:rPr>
          <w:sz w:val="24"/>
          <w:szCs w:val="24"/>
        </w:rPr>
        <w:t xml:space="preserve"> которой подписан данный электронный документ, на дату подписания документа;</w:t>
      </w:r>
    </w:p>
    <w:p w:rsidR="00012680" w:rsidRDefault="00EB5D0D" w:rsidP="00BB205B">
      <w:pPr>
        <w:pStyle w:val="40"/>
        <w:shd w:val="clear" w:color="auto" w:fill="auto"/>
        <w:tabs>
          <w:tab w:val="left" w:pos="567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>б) получен положительный результат проверки принадлежности владельцу квалифицированного сертификата квалифицированной ЭП, с помощью которой подписан данный электронный документ;</w:t>
      </w:r>
    </w:p>
    <w:p w:rsidR="00012680" w:rsidRDefault="00EB5D0D" w:rsidP="00BB205B">
      <w:pPr>
        <w:pStyle w:val="40"/>
        <w:shd w:val="clear" w:color="auto" w:fill="auto"/>
        <w:tabs>
          <w:tab w:val="left" w:pos="567"/>
        </w:tabs>
        <w:spacing w:line="240" w:lineRule="auto"/>
        <w:ind w:left="284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если федеральными законами или принимаемыми в соответствии с ними нормативными правовыми актами не установлено требование о необходимости составления документа исключительно на бумажном носителе. 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  <w:tab w:val="left" w:pos="1068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 соблюдении условий, приведенных выше в п. 3.1, электронный документ, </w:t>
      </w:r>
      <w:r>
        <w:rPr>
          <w:sz w:val="24"/>
          <w:szCs w:val="24"/>
        </w:rPr>
        <w:lastRenderedPageBreak/>
        <w:t xml:space="preserve">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 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Подписание электронного документа, бумажный аналог которого должен содержать подписи и (или) </w:t>
      </w:r>
      <w:r>
        <w:rPr>
          <w:rStyle w:val="105pt0pt"/>
          <w:b w:val="0"/>
          <w:sz w:val="24"/>
          <w:szCs w:val="24"/>
        </w:rPr>
        <w:t xml:space="preserve">печати </w:t>
      </w:r>
      <w:r>
        <w:rPr>
          <w:sz w:val="24"/>
          <w:szCs w:val="24"/>
        </w:rPr>
        <w:t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012680" w:rsidRDefault="00EB5D0D" w:rsidP="00BB205B">
      <w:pPr>
        <w:pStyle w:val="a7"/>
        <w:widowControl/>
        <w:numPr>
          <w:ilvl w:val="1"/>
          <w:numId w:val="5"/>
        </w:numPr>
        <w:tabs>
          <w:tab w:val="left" w:pos="1134"/>
        </w:tabs>
        <w:ind w:left="0"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Независимо от того какой подписью подписывается Договор, собственноручно или с использованием ЭП, Стороны договорились считать датой составления Договора (реквизит Договора) дату, указанную на первой странице документа в верхней части либо в тексте документа. Данное условие применяется к дополнительным соглашениям, приложениям, изменениям, письмам, счетам-фактурам/УПД, первичным учетным и иным документам, предусмотренным условиями Договора.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012680" w:rsidRDefault="00012680" w:rsidP="00BB205B">
      <w:pPr>
        <w:pStyle w:val="40"/>
        <w:shd w:val="clear" w:color="auto" w:fill="auto"/>
        <w:tabs>
          <w:tab w:val="left" w:pos="851"/>
        </w:tabs>
        <w:spacing w:line="240" w:lineRule="auto"/>
        <w:ind w:left="360"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ВЗАИМОДЕЙСТВИЕ С УДОСТОВЕРЯЮЩИМ ЦЕНТРОМ И ОПЕРАТОРОМ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0"/>
        </w:tabs>
        <w:spacing w:line="240" w:lineRule="auto"/>
        <w:ind w:firstLine="0"/>
        <w:jc w:val="left"/>
        <w:rPr>
          <w:b/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за свой счет получить сертификаты квалифицированной ЭП.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0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ИСПОЛЬЗОВАНИЕ КВАЛИФИЦИРОВАННЫХ ЭЛЕКТРОННЫХ ПОДПИСЕЙ</w:t>
      </w:r>
    </w:p>
    <w:p w:rsidR="00012680" w:rsidRPr="00BB205B" w:rsidRDefault="00012680" w:rsidP="00BB205B">
      <w:pPr>
        <w:pStyle w:val="a7"/>
        <w:ind w:left="0" w:firstLine="357"/>
        <w:rPr>
          <w:rFonts w:ascii="Times New Roman" w:hAnsi="Times New Roman" w:cs="Times New Roman"/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При использовании квалифицированных электронных подписей Стороны настоящего соглашения обязаны: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</w:pPr>
      <w:r>
        <w:rPr>
          <w:sz w:val="24"/>
          <w:szCs w:val="24"/>
        </w:rPr>
        <w:t xml:space="preserve"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№ 63-ФЗ средства электронной </w:t>
      </w:r>
      <w:r>
        <w:rPr>
          <w:sz w:val="24"/>
          <w:szCs w:val="24"/>
        </w:rPr>
        <w:lastRenderedPageBreak/>
        <w:t>подписи.</w:t>
      </w:r>
    </w:p>
    <w:p w:rsidR="00012680" w:rsidRDefault="00EB5D0D" w:rsidP="00BB205B">
      <w:pPr>
        <w:pStyle w:val="40"/>
        <w:numPr>
          <w:ilvl w:val="2"/>
          <w:numId w:val="5"/>
        </w:numPr>
        <w:shd w:val="clear" w:color="auto" w:fill="auto"/>
        <w:tabs>
          <w:tab w:val="left" w:pos="993"/>
        </w:tabs>
        <w:spacing w:line="240" w:lineRule="auto"/>
        <w:ind w:firstLine="357"/>
        <w:jc w:val="both"/>
        <w:rPr>
          <w:sz w:val="24"/>
          <w:szCs w:val="24"/>
        </w:rPr>
      </w:pPr>
      <w:r>
        <w:rPr>
          <w:sz w:val="24"/>
          <w:szCs w:val="24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012680" w:rsidRDefault="00EB5D0D" w:rsidP="00BB205B">
      <w:pPr>
        <w:pStyle w:val="40"/>
        <w:numPr>
          <w:ilvl w:val="3"/>
          <w:numId w:val="6"/>
        </w:numPr>
        <w:shd w:val="clear" w:color="auto" w:fill="auto"/>
        <w:tabs>
          <w:tab w:val="left" w:pos="993"/>
          <w:tab w:val="left" w:pos="1276"/>
        </w:tabs>
        <w:spacing w:line="240" w:lineRule="auto"/>
        <w:ind w:left="0" w:firstLine="357"/>
        <w:jc w:val="both"/>
        <w:rPr>
          <w:sz w:val="24"/>
          <w:szCs w:val="24"/>
        </w:rPr>
      </w:pPr>
      <w:r>
        <w:rPr>
          <w:sz w:val="24"/>
          <w:szCs w:val="24"/>
        </w:rPr>
        <w:t>Имеется положительный результат проверки принадлежности владельцу Сертификата, с помощью которого подписан электронный документ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012680" w:rsidRDefault="00012680" w:rsidP="00BB205B">
      <w:pPr>
        <w:pStyle w:val="40"/>
        <w:shd w:val="clear" w:color="auto" w:fill="auto"/>
        <w:tabs>
          <w:tab w:val="left" w:pos="907"/>
        </w:tabs>
        <w:spacing w:line="240" w:lineRule="auto"/>
        <w:ind w:firstLine="0"/>
        <w:jc w:val="left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389"/>
        </w:tabs>
        <w:spacing w:line="240" w:lineRule="auto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ПОРЯДОК ВЫСТАВЛЕНИЯ И ПОЛУЧЕНИЯ СЧЕТОВ-ФАКТУР/УПД В ЭЛЕКТРОННОМ ВИДЕ ПО ТЕЛЕКОММУНИКАЦИОННЫМ КАНАЛАМ СВЯЗИ С ИСПОЛЬЗОВАНИЕМ КВАЛИФИЦИРОВАННОЙ ЭП (ЭЦП)</w:t>
      </w:r>
    </w:p>
    <w:p w:rsidR="00012680" w:rsidRPr="00BB205B" w:rsidRDefault="00012680" w:rsidP="00BB205B">
      <w:pPr>
        <w:pStyle w:val="40"/>
        <w:shd w:val="clear" w:color="auto" w:fill="auto"/>
        <w:spacing w:line="240" w:lineRule="auto"/>
        <w:ind w:firstLine="0"/>
        <w:jc w:val="both"/>
        <w:rPr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1003"/>
        </w:tabs>
        <w:spacing w:line="240" w:lineRule="auto"/>
        <w:ind w:firstLine="360"/>
        <w:jc w:val="both"/>
      </w:pPr>
      <w:r>
        <w:rPr>
          <w:sz w:val="24"/>
          <w:szCs w:val="24"/>
        </w:rPr>
        <w:t xml:space="preserve">При выставлении и получении счетов-фактур/УПД Стороны руководствуются порядком, закрепленным в приказе Минфина России </w:t>
      </w:r>
      <w:r w:rsidR="00174434" w:rsidRPr="00174434">
        <w:rPr>
          <w:color w:val="FF0000"/>
          <w:sz w:val="24"/>
          <w:szCs w:val="24"/>
        </w:rPr>
        <w:t>от 05.02.2021г. № 14Н</w:t>
      </w:r>
      <w:r w:rsidR="00174434">
        <w:rPr>
          <w:color w:val="FF0000"/>
          <w:sz w:val="24"/>
          <w:szCs w:val="24"/>
        </w:rPr>
        <w:t>.</w:t>
      </w:r>
    </w:p>
    <w:p w:rsidR="00012680" w:rsidRDefault="00012680" w:rsidP="00BB205B">
      <w:pPr>
        <w:pStyle w:val="40"/>
        <w:shd w:val="clear" w:color="auto" w:fill="auto"/>
        <w:tabs>
          <w:tab w:val="left" w:pos="726"/>
        </w:tabs>
        <w:spacing w:line="240" w:lineRule="auto"/>
        <w:ind w:left="360" w:firstLine="0"/>
        <w:jc w:val="left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211"/>
        </w:tabs>
        <w:spacing w:line="240" w:lineRule="auto"/>
        <w:ind w:firstLine="0"/>
        <w:jc w:val="left"/>
        <w:rPr>
          <w:b/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настоящем Соглашении, и применять при обмене такими документами правила, установленные настоящим Соглашением.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 </w:t>
      </w: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РАЗРЕШЕНИЕ СПОРОВ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317"/>
        </w:tabs>
        <w:spacing w:line="240" w:lineRule="auto"/>
        <w:ind w:firstLine="0"/>
        <w:jc w:val="left"/>
        <w:rPr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Все споры, возникающие в связи с исполнением настоящего Соглашения, рассматриваются тем же судом, которому подсудны споры, вытекающие из обязательств Сторон, определенных в Договоре, к которому относится Документ, либо в связи с исполнением которого он направляется. </w:t>
      </w:r>
    </w:p>
    <w:p w:rsidR="00012680" w:rsidRDefault="00012680" w:rsidP="00BB205B">
      <w:pPr>
        <w:pStyle w:val="40"/>
        <w:shd w:val="clear" w:color="auto" w:fill="auto"/>
        <w:tabs>
          <w:tab w:val="left" w:pos="1078"/>
        </w:tabs>
        <w:spacing w:line="240" w:lineRule="auto"/>
        <w:ind w:left="360" w:firstLine="0"/>
        <w:jc w:val="both"/>
        <w:rPr>
          <w:b/>
          <w:sz w:val="24"/>
          <w:szCs w:val="24"/>
        </w:rPr>
      </w:pPr>
    </w:p>
    <w:p w:rsidR="00012680" w:rsidRDefault="00EB5D0D" w:rsidP="00BB205B">
      <w:pPr>
        <w:pStyle w:val="40"/>
        <w:numPr>
          <w:ilvl w:val="0"/>
          <w:numId w:val="5"/>
        </w:numPr>
        <w:shd w:val="clear" w:color="auto" w:fill="auto"/>
        <w:tabs>
          <w:tab w:val="left" w:pos="726"/>
        </w:tabs>
        <w:spacing w:line="240" w:lineRule="auto"/>
        <w:ind w:firstLine="360"/>
        <w:rPr>
          <w:b/>
          <w:sz w:val="24"/>
          <w:szCs w:val="24"/>
        </w:rPr>
      </w:pPr>
      <w:r>
        <w:rPr>
          <w:b/>
          <w:sz w:val="24"/>
          <w:szCs w:val="24"/>
        </w:rPr>
        <w:t>ДЕЙСТВИЕ СОГЛАШЕНИЯ И ПОРЯДОК ЕГО ИЗМЕНЕНИЯ</w:t>
      </w:r>
    </w:p>
    <w:p w:rsidR="00012680" w:rsidRPr="00BB205B" w:rsidRDefault="00012680" w:rsidP="00BB205B">
      <w:pPr>
        <w:pStyle w:val="40"/>
        <w:shd w:val="clear" w:color="auto" w:fill="auto"/>
        <w:tabs>
          <w:tab w:val="left" w:pos="317"/>
        </w:tabs>
        <w:spacing w:line="240" w:lineRule="auto"/>
        <w:ind w:firstLine="0"/>
        <w:jc w:val="left"/>
        <w:rPr>
          <w:b/>
          <w:sz w:val="16"/>
          <w:szCs w:val="16"/>
        </w:rPr>
      </w:pP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Настоящее Соглашение вступает в силу с даты его подписания Сторонами. Настоящее Соглашение заключено на неопределенный срок.</w:t>
      </w:r>
    </w:p>
    <w:p w:rsidR="00012680" w:rsidRDefault="00EB5D0D" w:rsidP="00BB205B">
      <w:pPr>
        <w:pStyle w:val="40"/>
        <w:numPr>
          <w:ilvl w:val="1"/>
          <w:numId w:val="5"/>
        </w:numPr>
        <w:shd w:val="clear" w:color="auto" w:fill="auto"/>
        <w:tabs>
          <w:tab w:val="left" w:pos="993"/>
        </w:tabs>
        <w:spacing w:line="240" w:lineRule="auto"/>
        <w:ind w:firstLine="360"/>
        <w:jc w:val="both"/>
      </w:pPr>
      <w:r>
        <w:rPr>
          <w:sz w:val="24"/>
          <w:szCs w:val="24"/>
        </w:rPr>
        <w:lastRenderedPageBreak/>
        <w:t>Сторона имеет право в одностороннем внесудебном порядке отказаться от исполнения настоящего Соглашения, письменно уведомив об этом другую Сторону не менее чем за 15 (пятнадцать) календарных дней до расторжения Соглашения.</w:t>
      </w:r>
    </w:p>
    <w:p w:rsidR="00012680" w:rsidRDefault="00012680" w:rsidP="00BB205B">
      <w:pPr>
        <w:pStyle w:val="40"/>
        <w:shd w:val="clear" w:color="auto" w:fill="auto"/>
        <w:tabs>
          <w:tab w:val="left" w:pos="993"/>
        </w:tabs>
        <w:spacing w:line="240" w:lineRule="auto"/>
        <w:ind w:left="360" w:firstLine="0"/>
        <w:jc w:val="both"/>
        <w:rPr>
          <w:sz w:val="24"/>
          <w:szCs w:val="24"/>
        </w:rPr>
      </w:pPr>
    </w:p>
    <w:p w:rsidR="00012680" w:rsidRDefault="00EB5D0D" w:rsidP="00BB205B">
      <w:pPr>
        <w:keepNext/>
        <w:widowControl/>
        <w:numPr>
          <w:ilvl w:val="0"/>
          <w:numId w:val="5"/>
        </w:numPr>
        <w:tabs>
          <w:tab w:val="left" w:pos="426"/>
        </w:tabs>
        <w:ind w:left="1080" w:hanging="36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Адреса, реквизиты и подписи Сторон.</w:t>
      </w:r>
    </w:p>
    <w:tbl>
      <w:tblPr>
        <w:tblW w:w="1042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93"/>
        <w:gridCol w:w="4927"/>
      </w:tblGrid>
      <w:tr w:rsidR="00012680" w:rsidTr="00BB205B">
        <w:trPr>
          <w:trHeight w:val="626"/>
          <w:jc w:val="center"/>
        </w:trPr>
        <w:tc>
          <w:tcPr>
            <w:tcW w:w="54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Default="00EB5D0D" w:rsidP="00BB205B">
            <w:pPr>
              <w:ind w:left="432" w:hanging="432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Сторона-1:</w:t>
            </w:r>
          </w:p>
          <w:p w:rsidR="00012680" w:rsidRDefault="0088541F" w:rsidP="00BB205B">
            <w:pPr>
              <w:jc w:val="both"/>
            </w:pPr>
            <w:r w:rsidRPr="004C1E98">
              <w:rPr>
                <w:rFonts w:ascii="Times New Roman" w:hAnsi="Times New Roman" w:cs="Times New Roman"/>
                <w:b/>
              </w:rPr>
              <w:t>ООО «РН-Бурение»</w:t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Default="00EB5D0D" w:rsidP="00BB205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Сторона-2:</w:t>
            </w:r>
          </w:p>
          <w:p w:rsidR="00012680" w:rsidRDefault="00BB205B" w:rsidP="00BB205B"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sz w:val="22"/>
                <w:szCs w:val="22"/>
              </w:rPr>
              <w:fldChar w:fldCharType="end"/>
            </w:r>
          </w:p>
        </w:tc>
      </w:tr>
      <w:tr w:rsidR="00012680" w:rsidTr="00BB205B">
        <w:trPr>
          <w:jc w:val="center"/>
        </w:trPr>
        <w:tc>
          <w:tcPr>
            <w:tcW w:w="54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Default="00012680" w:rsidP="004D1C5D"/>
        </w:tc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Pr="00BB205B" w:rsidRDefault="00012680" w:rsidP="00BB205B"/>
        </w:tc>
      </w:tr>
      <w:tr w:rsidR="00012680" w:rsidTr="00BB205B">
        <w:trPr>
          <w:jc w:val="center"/>
        </w:trPr>
        <w:tc>
          <w:tcPr>
            <w:tcW w:w="549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Pr="0088541F" w:rsidRDefault="00012680" w:rsidP="00BB205B">
            <w:pPr>
              <w:rPr>
                <w:rFonts w:ascii="Times New Roman" w:hAnsi="Times New Roman" w:cs="Times New Roman"/>
                <w:noProof/>
              </w:rPr>
            </w:pPr>
          </w:p>
          <w:p w:rsidR="0088541F" w:rsidRPr="0088541F" w:rsidRDefault="0088541F" w:rsidP="00BB205B">
            <w:pPr>
              <w:rPr>
                <w:rFonts w:ascii="Times New Roman" w:hAnsi="Times New Roman" w:cs="Times New Roman"/>
                <w:noProof/>
              </w:rPr>
            </w:pPr>
          </w:p>
          <w:p w:rsidR="0088541F" w:rsidRPr="0088541F" w:rsidRDefault="0088541F" w:rsidP="00BB205B">
            <w:pPr>
              <w:rPr>
                <w:rFonts w:ascii="Times New Roman" w:hAnsi="Times New Roman" w:cs="Times New Roman"/>
              </w:rPr>
            </w:pPr>
          </w:p>
          <w:p w:rsidR="00012680" w:rsidRPr="0088541F" w:rsidRDefault="0088541F" w:rsidP="004D1C5D">
            <w:pPr>
              <w:rPr>
                <w:rFonts w:ascii="Times New Roman" w:hAnsi="Times New Roman" w:cs="Times New Roman"/>
                <w:noProof/>
              </w:rPr>
            </w:pPr>
            <w:r w:rsidRPr="0088541F">
              <w:rPr>
                <w:rFonts w:ascii="Times New Roman" w:hAnsi="Times New Roman" w:cs="Times New Roman"/>
              </w:rPr>
              <w:t>____________________</w:t>
            </w:r>
            <w:r w:rsidR="00BB205B">
              <w:rPr>
                <w:rFonts w:ascii="Times New Roman" w:hAnsi="Times New Roman" w:cs="Times New Roman"/>
              </w:rPr>
              <w:t>/</w:t>
            </w:r>
            <w:r w:rsidRPr="0088541F">
              <w:rPr>
                <w:rFonts w:ascii="Times New Roman" w:hAnsi="Times New Roman" w:cs="Times New Roman"/>
              </w:rPr>
              <w:t xml:space="preserve"> </w:t>
            </w:r>
            <w:r w:rsidR="00BB205B">
              <w:rPr>
                <w:b/>
                <w:sz w:val="22"/>
                <w:szCs w:val="22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 w:rsidR="00BB205B">
              <w:rPr>
                <w:b/>
                <w:sz w:val="22"/>
                <w:szCs w:val="22"/>
              </w:rPr>
              <w:instrText xml:space="preserve"> FORMTEXT </w:instrText>
            </w:r>
            <w:r w:rsidR="00BB205B">
              <w:rPr>
                <w:b/>
                <w:sz w:val="22"/>
                <w:szCs w:val="22"/>
              </w:rPr>
            </w:r>
            <w:r w:rsidR="00BB205B">
              <w:rPr>
                <w:b/>
                <w:sz w:val="22"/>
                <w:szCs w:val="22"/>
              </w:rPr>
              <w:fldChar w:fldCharType="separate"/>
            </w:r>
            <w:r w:rsidR="00BB205B">
              <w:rPr>
                <w:b/>
                <w:noProof/>
                <w:sz w:val="22"/>
                <w:szCs w:val="22"/>
              </w:rPr>
              <w:t> </w:t>
            </w:r>
            <w:r w:rsidR="00BB205B">
              <w:rPr>
                <w:b/>
                <w:noProof/>
                <w:sz w:val="22"/>
                <w:szCs w:val="22"/>
              </w:rPr>
              <w:t> </w:t>
            </w:r>
            <w:r w:rsidR="00BB205B">
              <w:rPr>
                <w:b/>
                <w:noProof/>
                <w:sz w:val="22"/>
                <w:szCs w:val="22"/>
              </w:rPr>
              <w:t> </w:t>
            </w:r>
            <w:r w:rsidR="00BB205B">
              <w:rPr>
                <w:b/>
                <w:noProof/>
                <w:sz w:val="22"/>
                <w:szCs w:val="22"/>
              </w:rPr>
              <w:t> </w:t>
            </w:r>
            <w:r w:rsidR="00BB205B">
              <w:rPr>
                <w:b/>
                <w:noProof/>
                <w:sz w:val="22"/>
                <w:szCs w:val="22"/>
              </w:rPr>
              <w:t> </w:t>
            </w:r>
            <w:r w:rsidR="00BB205B">
              <w:rPr>
                <w:b/>
                <w:sz w:val="22"/>
                <w:szCs w:val="22"/>
              </w:rPr>
              <w:fldChar w:fldCharType="end"/>
            </w:r>
            <w:r w:rsidRPr="0088541F">
              <w:rPr>
                <w:rFonts w:ascii="Times New Roman" w:hAnsi="Times New Roman" w:cs="Times New Roman"/>
              </w:rPr>
              <w:t xml:space="preserve">                       </w:t>
            </w:r>
            <w:r w:rsidRPr="0088541F">
              <w:rPr>
                <w:rFonts w:ascii="Times New Roman" w:hAnsi="Times New Roman" w:cs="Times New Roman"/>
              </w:rPr>
              <w:br/>
            </w:r>
            <w:r w:rsidR="00EB5D0D" w:rsidRPr="0088541F">
              <w:rPr>
                <w:rFonts w:ascii="Times New Roman" w:hAnsi="Times New Roman" w:cs="Times New Roman"/>
              </w:rPr>
              <w:t>м.п</w:t>
            </w:r>
            <w:r w:rsidR="00EB5D0D" w:rsidRPr="0088541F">
              <w:rPr>
                <w:rFonts w:ascii="Times New Roman" w:hAnsi="Times New Roman" w:cs="Times New Roman"/>
                <w:noProof/>
              </w:rPr>
              <w:t>.</w:t>
            </w:r>
          </w:p>
        </w:tc>
        <w:tc>
          <w:tcPr>
            <w:tcW w:w="492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2680" w:rsidRDefault="00012680" w:rsidP="00BB205B">
            <w:pPr>
              <w:rPr>
                <w:rFonts w:ascii="Times New Roman" w:hAnsi="Times New Roman" w:cs="Times New Roman"/>
                <w:b/>
              </w:rPr>
            </w:pPr>
          </w:p>
          <w:p w:rsidR="00012680" w:rsidRDefault="00012680" w:rsidP="00BB205B">
            <w:pPr>
              <w:rPr>
                <w:rFonts w:ascii="Times New Roman" w:hAnsi="Times New Roman" w:cs="Times New Roman"/>
                <w:b/>
              </w:rPr>
            </w:pPr>
          </w:p>
          <w:p w:rsidR="005C6618" w:rsidRDefault="005C6618" w:rsidP="00BB205B">
            <w:pPr>
              <w:rPr>
                <w:rFonts w:ascii="Times New Roman" w:hAnsi="Times New Roman" w:cs="Times New Roman"/>
                <w:b/>
              </w:rPr>
            </w:pPr>
          </w:p>
          <w:p w:rsidR="00012680" w:rsidRDefault="00BB205B" w:rsidP="00BB205B">
            <w:r>
              <w:rPr>
                <w:rFonts w:ascii="Times New Roman" w:hAnsi="Times New Roman" w:cs="Times New Roman"/>
                <w:b/>
              </w:rPr>
              <w:t>__________________</w:t>
            </w:r>
            <w:r w:rsidR="005C6618">
              <w:rPr>
                <w:rFonts w:ascii="Times New Roman" w:hAnsi="Times New Roman" w:cs="Times New Roman"/>
                <w:b/>
              </w:rPr>
              <w:t xml:space="preserve">/ </w:t>
            </w:r>
            <w:r>
              <w:rPr>
                <w:b/>
                <w:sz w:val="22"/>
                <w:szCs w:val="22"/>
              </w:rPr>
              <w:fldChar w:fldCharType="begin">
                <w:ffData>
                  <w:name w:val="ТекстовоеПоле34"/>
                  <w:enabled/>
                  <w:calcOnExit w:val="0"/>
                  <w:textInput/>
                </w:ffData>
              </w:fldChar>
            </w:r>
            <w:r>
              <w:rPr>
                <w:b/>
                <w:sz w:val="22"/>
                <w:szCs w:val="22"/>
              </w:rPr>
              <w:instrText xml:space="preserve"> FORMTEXT </w:instrTex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  <w:fldChar w:fldCharType="separate"/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noProof/>
                <w:sz w:val="22"/>
                <w:szCs w:val="22"/>
              </w:rPr>
              <w:t> </w:t>
            </w:r>
            <w:r>
              <w:rPr>
                <w:b/>
                <w:sz w:val="22"/>
                <w:szCs w:val="22"/>
              </w:rPr>
              <w:fldChar w:fldCharType="end"/>
            </w:r>
          </w:p>
          <w:p w:rsidR="0088541F" w:rsidRDefault="0088541F" w:rsidP="00BB205B">
            <w:pPr>
              <w:rPr>
                <w:rFonts w:ascii="Times New Roman" w:hAnsi="Times New Roman" w:cs="Times New Roman"/>
              </w:rPr>
            </w:pPr>
          </w:p>
          <w:p w:rsidR="00012680" w:rsidRDefault="00EB5D0D" w:rsidP="00BB205B">
            <w:r>
              <w:rPr>
                <w:rFonts w:ascii="Times New Roman" w:hAnsi="Times New Roman" w:cs="Times New Roman"/>
              </w:rPr>
              <w:t>м.п.</w:t>
            </w:r>
          </w:p>
        </w:tc>
      </w:tr>
    </w:tbl>
    <w:p w:rsidR="00012680" w:rsidRDefault="00012680" w:rsidP="00BB205B">
      <w:pPr>
        <w:ind w:firstLine="426"/>
        <w:jc w:val="both"/>
        <w:rPr>
          <w:rFonts w:ascii="Times New Roman" w:eastAsia="Times New Roman" w:hAnsi="Times New Roman" w:cs="Times New Roman"/>
        </w:rPr>
      </w:pPr>
    </w:p>
    <w:p w:rsidR="00012680" w:rsidRDefault="00012680" w:rsidP="00BB205B">
      <w:pPr>
        <w:ind w:firstLine="426"/>
        <w:jc w:val="both"/>
        <w:rPr>
          <w:rFonts w:ascii="Times New Roman" w:eastAsia="Times New Roman" w:hAnsi="Times New Roman" w:cs="Times New Roman"/>
        </w:rPr>
      </w:pPr>
    </w:p>
    <w:sectPr w:rsidR="00012680" w:rsidSect="00BB205B">
      <w:footerReference w:type="default" r:id="rId7"/>
      <w:pgSz w:w="11909" w:h="16834"/>
      <w:pgMar w:top="1134" w:right="851" w:bottom="851" w:left="1418" w:header="425" w:footer="6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E0F" w:rsidRDefault="00C20E0F">
      <w:r>
        <w:separator/>
      </w:r>
    </w:p>
  </w:endnote>
  <w:endnote w:type="continuationSeparator" w:id="0">
    <w:p w:rsidR="00C20E0F" w:rsidRDefault="00C2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Europe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Tunga">
    <w:panose1 w:val="00000400000000000000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5D3" w:rsidRDefault="00EB5D0D">
    <w:pPr>
      <w:widowControl/>
      <w:tabs>
        <w:tab w:val="right" w:pos="9923"/>
      </w:tabs>
      <w:spacing w:before="120"/>
      <w:ind w:firstLine="284"/>
      <w:jc w:val="both"/>
    </w:pPr>
    <w:r>
      <w:rPr>
        <w:rFonts w:ascii="Times New Roman" w:eastAsia="Times New Roman" w:hAnsi="Times New Roman" w:cs="Times New Roman"/>
        <w:color w:val="auto"/>
        <w:sz w:val="18"/>
        <w:szCs w:val="18"/>
      </w:rPr>
      <w:t>Сторона-1 ___________________</w:t>
    </w:r>
    <w:r>
      <w:rPr>
        <w:rFonts w:ascii="Times New Roman" w:eastAsia="Times New Roman" w:hAnsi="Times New Roman" w:cs="Times New Roman"/>
        <w:b/>
        <w:bCs/>
        <w:color w:val="auto"/>
        <w:sz w:val="18"/>
        <w:szCs w:val="18"/>
      </w:rPr>
      <w:tab/>
    </w:r>
    <w:r>
      <w:rPr>
        <w:rFonts w:ascii="Times New Roman" w:eastAsia="Times New Roman" w:hAnsi="Times New Roman" w:cs="Times New Roman"/>
        <w:color w:val="auto"/>
        <w:sz w:val="18"/>
        <w:szCs w:val="18"/>
      </w:rPr>
      <w:t>Сторона-2___________________</w:t>
    </w:r>
  </w:p>
  <w:p w:rsidR="008D15D3" w:rsidRDefault="00C20E0F">
    <w:pPr>
      <w:widowControl/>
      <w:tabs>
        <w:tab w:val="right" w:pos="9923"/>
      </w:tabs>
      <w:spacing w:before="120"/>
      <w:ind w:firstLine="284"/>
      <w:jc w:val="both"/>
      <w:rPr>
        <w:rFonts w:ascii="Times New Roman" w:eastAsia="Times New Roman" w:hAnsi="Times New Roman" w:cs="Times New Roman"/>
        <w:color w:val="auto"/>
        <w:sz w:val="18"/>
        <w:szCs w:val="18"/>
      </w:rPr>
    </w:pPr>
  </w:p>
  <w:p w:rsidR="008D15D3" w:rsidRDefault="00EB5D0D">
    <w:pPr>
      <w:pStyle w:val="af2"/>
      <w:tabs>
        <w:tab w:val="clear" w:pos="9355"/>
        <w:tab w:val="right" w:pos="9923"/>
      </w:tabs>
      <w:ind w:firstLine="284"/>
    </w:pPr>
    <w:r>
      <w:rPr>
        <w:rFonts w:ascii="Times New Roman" w:eastAsia="Times New Roman" w:hAnsi="Times New Roman" w:cs="Times New Roman"/>
        <w:color w:val="auto"/>
        <w:sz w:val="18"/>
        <w:szCs w:val="18"/>
      </w:rPr>
      <w:tab/>
    </w:r>
    <w:r>
      <w:rPr>
        <w:rFonts w:ascii="Times New Roman" w:eastAsia="Times New Roman" w:hAnsi="Times New Roman" w:cs="Times New Roman"/>
        <w:color w:val="auto"/>
        <w:sz w:val="18"/>
        <w:szCs w:val="18"/>
      </w:rPr>
      <w:tab/>
    </w:r>
    <w:r>
      <w:rPr>
        <w:rFonts w:ascii="Times New Roman" w:hAnsi="Times New Roman" w:cs="Times New Roman"/>
        <w:sz w:val="18"/>
        <w:szCs w:val="18"/>
      </w:rPr>
      <w:t xml:space="preserve">Страница </w:t>
    </w:r>
    <w:r>
      <w:rPr>
        <w:rFonts w:ascii="Times New Roman" w:hAnsi="Times New Roman" w:cs="Times New Roman"/>
        <w:b/>
        <w:bCs/>
        <w:sz w:val="18"/>
        <w:szCs w:val="18"/>
      </w:rPr>
      <w:fldChar w:fldCharType="begin"/>
    </w:r>
    <w:r>
      <w:rPr>
        <w:rFonts w:ascii="Times New Roman" w:hAnsi="Times New Roman" w:cs="Times New Roman"/>
        <w:b/>
        <w:bCs/>
        <w:sz w:val="18"/>
        <w:szCs w:val="18"/>
      </w:rPr>
      <w:instrText xml:space="preserve"> PAGE </w:instrText>
    </w:r>
    <w:r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7F766D">
      <w:rPr>
        <w:rFonts w:ascii="Times New Roman" w:hAnsi="Times New Roman" w:cs="Times New Roman"/>
        <w:b/>
        <w:bCs/>
        <w:noProof/>
        <w:sz w:val="18"/>
        <w:szCs w:val="18"/>
      </w:rPr>
      <w:t>1</w:t>
    </w:r>
    <w:r>
      <w:rPr>
        <w:rFonts w:ascii="Times New Roman" w:hAnsi="Times New Roman" w:cs="Times New Roman"/>
        <w:b/>
        <w:bCs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 xml:space="preserve"> из </w:t>
    </w:r>
    <w:r>
      <w:rPr>
        <w:rFonts w:ascii="Times New Roman" w:hAnsi="Times New Roman" w:cs="Times New Roman"/>
        <w:b/>
        <w:bCs/>
        <w:sz w:val="18"/>
        <w:szCs w:val="18"/>
      </w:rPr>
      <w:fldChar w:fldCharType="begin"/>
    </w:r>
    <w:r>
      <w:rPr>
        <w:rFonts w:ascii="Times New Roman" w:hAnsi="Times New Roman" w:cs="Times New Roman"/>
        <w:b/>
        <w:bCs/>
        <w:sz w:val="18"/>
        <w:szCs w:val="18"/>
      </w:rPr>
      <w:instrText xml:space="preserve"> NUMPAGES </w:instrText>
    </w:r>
    <w:r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7F766D">
      <w:rPr>
        <w:rFonts w:ascii="Times New Roman" w:hAnsi="Times New Roman" w:cs="Times New Roman"/>
        <w:b/>
        <w:bCs/>
        <w:noProof/>
        <w:sz w:val="18"/>
        <w:szCs w:val="18"/>
      </w:rPr>
      <w:t>5</w:t>
    </w:r>
    <w:r>
      <w:rPr>
        <w:rFonts w:ascii="Times New Roman" w:hAnsi="Times New Roman" w:cs="Times New Roman"/>
        <w:b/>
        <w:bCs/>
        <w:sz w:val="18"/>
        <w:szCs w:val="18"/>
      </w:rPr>
      <w:fldChar w:fldCharType="end"/>
    </w:r>
  </w:p>
  <w:p w:rsidR="008D15D3" w:rsidRDefault="00C20E0F">
    <w:pPr>
      <w:pStyle w:val="af2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E0F" w:rsidRDefault="00C20E0F">
      <w:r>
        <w:separator/>
      </w:r>
    </w:p>
  </w:footnote>
  <w:footnote w:type="continuationSeparator" w:id="0">
    <w:p w:rsidR="00C20E0F" w:rsidRDefault="00C20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E21E10"/>
    <w:multiLevelType w:val="multilevel"/>
    <w:tmpl w:val="1E4EE576"/>
    <w:styleLink w:val="LFO14"/>
    <w:lvl w:ilvl="0">
      <w:start w:val="1"/>
      <w:numFmt w:val="decimal"/>
      <w:pStyle w:val="a"/>
      <w:lvlText w:val="Статья %1."/>
      <w:lvlJc w:val="left"/>
      <w:pPr>
        <w:ind w:left="1080" w:hanging="360"/>
      </w:pPr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44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800" w:hanging="1080"/>
      </w:pPr>
    </w:lvl>
    <w:lvl w:ilvl="6">
      <w:start w:val="1"/>
      <w:numFmt w:val="decimal"/>
      <w:lvlText w:val="%1.%2.%3.%4.%5.%6.%7."/>
      <w:lvlJc w:val="left"/>
      <w:pPr>
        <w:ind w:left="1800" w:hanging="1080"/>
      </w:pPr>
    </w:lvl>
    <w:lvl w:ilvl="7">
      <w:start w:val="1"/>
      <w:numFmt w:val="decimal"/>
      <w:lvlText w:val="%1.%2.%3.%4.%5.%6.%7.%8."/>
      <w:lvlJc w:val="left"/>
      <w:pPr>
        <w:ind w:left="2160" w:hanging="1440"/>
      </w:pPr>
    </w:lvl>
    <w:lvl w:ilvl="8">
      <w:start w:val="1"/>
      <w:numFmt w:val="decimal"/>
      <w:lvlText w:val="%1.%2.%3.%4.%5.%6.%7.%8.%9."/>
      <w:lvlJc w:val="left"/>
      <w:pPr>
        <w:ind w:left="2160" w:hanging="1440"/>
      </w:pPr>
    </w:lvl>
  </w:abstractNum>
  <w:abstractNum w:abstractNumId="1" w15:restartNumberingAfterBreak="0">
    <w:nsid w:val="34431CF8"/>
    <w:multiLevelType w:val="multilevel"/>
    <w:tmpl w:val="37A2CE98"/>
    <w:lvl w:ilvl="0">
      <w:start w:val="5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5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48577205"/>
    <w:multiLevelType w:val="multilevel"/>
    <w:tmpl w:val="1A1851B6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 w15:restartNumberingAfterBreak="0">
    <w:nsid w:val="4E63626B"/>
    <w:multiLevelType w:val="multilevel"/>
    <w:tmpl w:val="CCBAA9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 w15:restartNumberingAfterBreak="0">
    <w:nsid w:val="4EC6391E"/>
    <w:multiLevelType w:val="multilevel"/>
    <w:tmpl w:val="F74CBEC4"/>
    <w:styleLink w:val="WWOutlineListStyle1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3"/>
      <w:lvlText w:val="Статья %3."/>
      <w:lvlJc w:val="left"/>
      <w:pPr>
        <w:ind w:left="1080" w:hanging="36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5" w15:restartNumberingAfterBreak="0">
    <w:nsid w:val="70A832A2"/>
    <w:multiLevelType w:val="multilevel"/>
    <w:tmpl w:val="7E2E2CE2"/>
    <w:styleLink w:val="WWOutlineListStyle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decimal"/>
      <w:lvlText w:val="Статья %3."/>
      <w:lvlJc w:val="left"/>
      <w:pPr>
        <w:ind w:left="1080" w:hanging="360"/>
      </w:pPr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enforcement="1" w:cryptProviderType="rsaAES" w:cryptAlgorithmClass="hash" w:cryptAlgorithmType="typeAny" w:cryptAlgorithmSid="14" w:cryptSpinCount="100000" w:hash="yIpuSbMBqhbDpuCm/2EfVJa9oCAJJkg0BIQvPyi/OnvbU8qCGVmHC0TM7Kdxeex190rlOP/5BWbyQS8DVeSk9A==" w:salt="UR2u+0JcKx/vuKvGyjhbpw==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680"/>
    <w:rsid w:val="00012680"/>
    <w:rsid w:val="000608F5"/>
    <w:rsid w:val="000E2D3A"/>
    <w:rsid w:val="00105846"/>
    <w:rsid w:val="001566E5"/>
    <w:rsid w:val="00174434"/>
    <w:rsid w:val="001805FD"/>
    <w:rsid w:val="001A788C"/>
    <w:rsid w:val="00272E82"/>
    <w:rsid w:val="00292E4D"/>
    <w:rsid w:val="00340702"/>
    <w:rsid w:val="00371C61"/>
    <w:rsid w:val="00474C4E"/>
    <w:rsid w:val="004A7DAA"/>
    <w:rsid w:val="004D1C5D"/>
    <w:rsid w:val="00587948"/>
    <w:rsid w:val="005C3AEB"/>
    <w:rsid w:val="005C6618"/>
    <w:rsid w:val="00686779"/>
    <w:rsid w:val="007B6894"/>
    <w:rsid w:val="007C12B7"/>
    <w:rsid w:val="007F766D"/>
    <w:rsid w:val="00816585"/>
    <w:rsid w:val="0088541F"/>
    <w:rsid w:val="009462DD"/>
    <w:rsid w:val="00B20EF5"/>
    <w:rsid w:val="00B3530E"/>
    <w:rsid w:val="00B42957"/>
    <w:rsid w:val="00B66170"/>
    <w:rsid w:val="00BB205B"/>
    <w:rsid w:val="00BF12E0"/>
    <w:rsid w:val="00C20E0F"/>
    <w:rsid w:val="00CA3D85"/>
    <w:rsid w:val="00CB0D20"/>
    <w:rsid w:val="00DD1172"/>
    <w:rsid w:val="00E20558"/>
    <w:rsid w:val="00E51360"/>
    <w:rsid w:val="00EA419C"/>
    <w:rsid w:val="00EB5D0D"/>
    <w:rsid w:val="00F14292"/>
    <w:rsid w:val="00F65A19"/>
    <w:rsid w:val="00FD3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204EB4-BDAA-4974-BC6E-5AFFC9103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pPr>
      <w:suppressAutoHyphens/>
    </w:pPr>
    <w:rPr>
      <w:color w:val="000000"/>
    </w:rPr>
  </w:style>
  <w:style w:type="paragraph" w:styleId="3">
    <w:name w:val="heading 3"/>
    <w:basedOn w:val="a0"/>
    <w:next w:val="a0"/>
    <w:pPr>
      <w:keepNext/>
      <w:widowControl/>
      <w:numPr>
        <w:ilvl w:val="2"/>
        <w:numId w:val="1"/>
      </w:numPr>
      <w:spacing w:before="240" w:after="60" w:line="288" w:lineRule="auto"/>
      <w:jc w:val="center"/>
      <w:outlineLvl w:val="2"/>
    </w:pPr>
    <w:rPr>
      <w:rFonts w:ascii="Times New Roman" w:eastAsia="Times New Roman" w:hAnsi="Times New Roman" w:cs="Arial"/>
      <w:bCs/>
      <w:color w:val="auto"/>
      <w:sz w:val="20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1">
    <w:name w:val="WW_OutlineListStyle_1"/>
    <w:basedOn w:val="a3"/>
    <w:pPr>
      <w:numPr>
        <w:numId w:val="1"/>
      </w:numPr>
    </w:pPr>
  </w:style>
  <w:style w:type="character" w:styleId="a4">
    <w:name w:val="Hyperlink"/>
    <w:basedOn w:val="a1"/>
    <w:rPr>
      <w:color w:val="0000FF"/>
      <w:u w:val="single"/>
    </w:rPr>
  </w:style>
  <w:style w:type="character" w:customStyle="1" w:styleId="1">
    <w:name w:val="Основной текст1"/>
    <w:basedOn w:val="a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3"/>
      <w:szCs w:val="23"/>
      <w:u w:val="none"/>
    </w:rPr>
  </w:style>
  <w:style w:type="character" w:customStyle="1" w:styleId="a5">
    <w:name w:val="Основной текст_"/>
    <w:basedOn w:val="a1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sz w:val="23"/>
      <w:szCs w:val="23"/>
      <w:u w:val="none"/>
    </w:rPr>
  </w:style>
  <w:style w:type="character" w:customStyle="1" w:styleId="30">
    <w:name w:val="Основной текст (3)_"/>
    <w:basedOn w:val="a1"/>
    <w:rPr>
      <w:rFonts w:ascii="Tahoma" w:eastAsia="Tahoma" w:hAnsi="Tahoma" w:cs="Tahoma"/>
      <w:b/>
      <w:bCs/>
      <w:i w:val="0"/>
      <w:iCs w:val="0"/>
      <w:strike w:val="0"/>
      <w:dstrike w:val="0"/>
      <w:spacing w:val="-10"/>
      <w:sz w:val="23"/>
      <w:szCs w:val="23"/>
      <w:u w:val="none"/>
    </w:rPr>
  </w:style>
  <w:style w:type="character" w:customStyle="1" w:styleId="a6">
    <w:name w:val="Основной текст + Малые прописные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105pt0pt">
    <w:name w:val="Основной текст + 10;5 pt;Полужирный;Интервал 0 pt"/>
    <w:basedOn w:val="a5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-10"/>
      <w:w w:val="100"/>
      <w:position w:val="0"/>
      <w:sz w:val="21"/>
      <w:szCs w:val="21"/>
      <w:u w:val="none"/>
      <w:vertAlign w:val="baseline"/>
      <w:lang w:val="ru-RU"/>
    </w:rPr>
  </w:style>
  <w:style w:type="character" w:customStyle="1" w:styleId="2">
    <w:name w:val="Основной текст2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single"/>
      <w:vertAlign w:val="baseline"/>
      <w:lang w:val="ru-RU"/>
    </w:rPr>
  </w:style>
  <w:style w:type="character" w:customStyle="1" w:styleId="4">
    <w:name w:val="Основной текст (4)_"/>
    <w:basedOn w:val="a1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w w:val="70"/>
      <w:sz w:val="17"/>
      <w:szCs w:val="17"/>
      <w:u w:val="none"/>
      <w:lang w:val="en-US"/>
    </w:rPr>
  </w:style>
  <w:style w:type="character" w:customStyle="1" w:styleId="12pt0pt">
    <w:name w:val="Основной текст + 12 pt;Интервал 0 pt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-10"/>
      <w:w w:val="100"/>
      <w:position w:val="0"/>
      <w:sz w:val="24"/>
      <w:szCs w:val="24"/>
      <w:u w:val="none"/>
      <w:vertAlign w:val="baseline"/>
      <w:lang w:val="ru-RU"/>
    </w:rPr>
  </w:style>
  <w:style w:type="character" w:customStyle="1" w:styleId="LucidaSansUnicode135pt">
    <w:name w:val="Основной текст + Lucida Sans Unicode;13;5 pt;Курсив"/>
    <w:basedOn w:val="a5"/>
    <w:rPr>
      <w:rFonts w:ascii="Lucida Sans Unicode" w:eastAsia="Lucida Sans Unicode" w:hAnsi="Lucida Sans Unicode" w:cs="Lucida Sans Unicode"/>
      <w:b w:val="0"/>
      <w:bCs w:val="0"/>
      <w:i/>
      <w:iCs/>
      <w:strike w:val="0"/>
      <w:dstrike w:val="0"/>
      <w:color w:val="000000"/>
      <w:spacing w:val="0"/>
      <w:w w:val="100"/>
      <w:position w:val="0"/>
      <w:sz w:val="27"/>
      <w:szCs w:val="27"/>
      <w:u w:val="none"/>
      <w:vertAlign w:val="baseline"/>
      <w:lang w:val="ru-RU"/>
    </w:rPr>
  </w:style>
  <w:style w:type="character" w:customStyle="1" w:styleId="16pt">
    <w:name w:val="Основной текст + 16 pt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32"/>
      <w:szCs w:val="32"/>
      <w:u w:val="none"/>
      <w:vertAlign w:val="baseline"/>
    </w:rPr>
  </w:style>
  <w:style w:type="character" w:customStyle="1" w:styleId="Tahoma85pt0pt">
    <w:name w:val="Основной текст + Tahoma;8;5 pt;Интервал 0 pt"/>
    <w:basedOn w:val="a5"/>
    <w:rPr>
      <w:rFonts w:ascii="Tahoma" w:eastAsia="Tahoma" w:hAnsi="Tahoma" w:cs="Tahoma"/>
      <w:b w:val="0"/>
      <w:bCs w:val="0"/>
      <w:i w:val="0"/>
      <w:iCs w:val="0"/>
      <w:strike w:val="0"/>
      <w:dstrike w:val="0"/>
      <w:color w:val="000000"/>
      <w:spacing w:val="-10"/>
      <w:w w:val="100"/>
      <w:position w:val="0"/>
      <w:sz w:val="17"/>
      <w:szCs w:val="17"/>
      <w:u w:val="none"/>
      <w:vertAlign w:val="baseline"/>
      <w:lang w:val="ru-RU"/>
    </w:rPr>
  </w:style>
  <w:style w:type="character" w:customStyle="1" w:styleId="5">
    <w:name w:val="Основной текст (5)_"/>
    <w:basedOn w:val="a1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sz w:val="17"/>
      <w:szCs w:val="17"/>
      <w:u w:val="none"/>
    </w:rPr>
  </w:style>
  <w:style w:type="character" w:customStyle="1" w:styleId="575pt">
    <w:name w:val="Основной текст (5) + 7;5 pt;Курсив"/>
    <w:basedOn w:val="5"/>
    <w:rPr>
      <w:rFonts w:ascii="Times New Roman" w:eastAsia="Times New Roman" w:hAnsi="Times New Roman" w:cs="Times New Roman"/>
      <w:b/>
      <w:bCs/>
      <w:i/>
      <w:iCs/>
      <w:strike w:val="0"/>
      <w:dstrike w:val="0"/>
      <w:color w:val="000000"/>
      <w:spacing w:val="0"/>
      <w:w w:val="100"/>
      <w:position w:val="0"/>
      <w:sz w:val="15"/>
      <w:szCs w:val="15"/>
      <w:u w:val="none"/>
      <w:vertAlign w:val="baseline"/>
      <w:lang w:val="ru-RU"/>
    </w:rPr>
  </w:style>
  <w:style w:type="character" w:customStyle="1" w:styleId="57pt0pt">
    <w:name w:val="Основной текст (5) + 7 pt;Не полужирный;Интервал 0 pt"/>
    <w:basedOn w:val="5"/>
    <w:rPr>
      <w:rFonts w:ascii="Times New Roman" w:eastAsia="Times New Roman" w:hAnsi="Times New Roman" w:cs="Times New Roman"/>
      <w:b/>
      <w:bCs/>
      <w:i w:val="0"/>
      <w:iCs w:val="0"/>
      <w:strike w:val="0"/>
      <w:dstrike w:val="0"/>
      <w:color w:val="000000"/>
      <w:spacing w:val="-1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31">
    <w:name w:val="Основной текст3"/>
    <w:basedOn w:val="a5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paragraph" w:customStyle="1" w:styleId="40">
    <w:name w:val="Основной текст4"/>
    <w:basedOn w:val="a0"/>
    <w:pPr>
      <w:shd w:val="clear" w:color="auto" w:fill="FFFFFF"/>
      <w:spacing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32">
    <w:name w:val="Основной текст (3)"/>
    <w:basedOn w:val="a0"/>
    <w:pPr>
      <w:shd w:val="clear" w:color="auto" w:fill="FFFFFF"/>
      <w:spacing w:line="0" w:lineRule="atLeast"/>
    </w:pPr>
    <w:rPr>
      <w:rFonts w:ascii="Tahoma" w:eastAsia="Tahoma" w:hAnsi="Tahoma" w:cs="Tahoma"/>
      <w:b/>
      <w:bCs/>
      <w:spacing w:val="-10"/>
      <w:sz w:val="23"/>
      <w:szCs w:val="23"/>
    </w:rPr>
  </w:style>
  <w:style w:type="paragraph" w:customStyle="1" w:styleId="41">
    <w:name w:val="Основной текст (4)"/>
    <w:basedOn w:val="a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w w:val="70"/>
      <w:sz w:val="17"/>
      <w:szCs w:val="17"/>
      <w:lang w:val="en-US"/>
    </w:rPr>
  </w:style>
  <w:style w:type="paragraph" w:customStyle="1" w:styleId="50">
    <w:name w:val="Основной текст (5)"/>
    <w:basedOn w:val="a0"/>
    <w:pPr>
      <w:shd w:val="clear" w:color="auto" w:fill="FFFFFF"/>
      <w:spacing w:line="206" w:lineRule="exact"/>
      <w:jc w:val="both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a7">
    <w:name w:val="List Paragraph"/>
    <w:basedOn w:val="a0"/>
    <w:pPr>
      <w:ind w:left="720"/>
    </w:pPr>
  </w:style>
  <w:style w:type="paragraph" w:styleId="a8">
    <w:name w:val="Balloon Text"/>
    <w:basedOn w:val="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rPr>
      <w:rFonts w:ascii="Tahoma" w:hAnsi="Tahoma" w:cs="Tahoma"/>
      <w:color w:val="000000"/>
      <w:sz w:val="16"/>
      <w:szCs w:val="16"/>
    </w:rPr>
  </w:style>
  <w:style w:type="character" w:styleId="aa">
    <w:name w:val="annotation reference"/>
    <w:basedOn w:val="a1"/>
    <w:rPr>
      <w:sz w:val="16"/>
      <w:szCs w:val="16"/>
    </w:rPr>
  </w:style>
  <w:style w:type="paragraph" w:styleId="ab">
    <w:name w:val="annotation text"/>
    <w:basedOn w:val="a0"/>
    <w:rPr>
      <w:sz w:val="20"/>
      <w:szCs w:val="20"/>
    </w:rPr>
  </w:style>
  <w:style w:type="character" w:customStyle="1" w:styleId="ac">
    <w:name w:val="Текст примечания Знак"/>
    <w:basedOn w:val="a1"/>
    <w:rPr>
      <w:color w:val="000000"/>
      <w:sz w:val="20"/>
      <w:szCs w:val="20"/>
    </w:rPr>
  </w:style>
  <w:style w:type="paragraph" w:styleId="ad">
    <w:name w:val="annotation subject"/>
    <w:basedOn w:val="ab"/>
    <w:next w:val="ab"/>
    <w:rPr>
      <w:b/>
      <w:bCs/>
    </w:rPr>
  </w:style>
  <w:style w:type="character" w:customStyle="1" w:styleId="ae">
    <w:name w:val="Тема примечания Знак"/>
    <w:basedOn w:val="ac"/>
    <w:rPr>
      <w:b/>
      <w:bCs/>
      <w:color w:val="000000"/>
      <w:sz w:val="20"/>
      <w:szCs w:val="20"/>
    </w:rPr>
  </w:style>
  <w:style w:type="paragraph" w:customStyle="1" w:styleId="ConsPlusNonformat">
    <w:name w:val="ConsPlusNonformat"/>
    <w:pPr>
      <w:suppressAutoHyphens/>
      <w:autoSpaceDE w:val="0"/>
    </w:pPr>
    <w:rPr>
      <w:rFonts w:eastAsia="Times New Roman"/>
      <w:sz w:val="20"/>
      <w:szCs w:val="20"/>
    </w:rPr>
  </w:style>
  <w:style w:type="paragraph" w:customStyle="1" w:styleId="af">
    <w:name w:val="Базовый"/>
    <w:pPr>
      <w:widowControl/>
      <w:tabs>
        <w:tab w:val="left" w:pos="709"/>
      </w:tabs>
      <w:suppressAutoHyphens/>
      <w:spacing w:line="200" w:lineRule="atLeast"/>
    </w:pPr>
    <w:rPr>
      <w:rFonts w:ascii="Times New Roman" w:eastAsia="Times New Roman" w:hAnsi="Times New Roman" w:cs="Times New Roman"/>
      <w:color w:val="00000A"/>
    </w:rPr>
  </w:style>
  <w:style w:type="character" w:customStyle="1" w:styleId="33">
    <w:name w:val="Заголовок 3 Знак"/>
    <w:basedOn w:val="a1"/>
    <w:rPr>
      <w:rFonts w:ascii="Times New Roman" w:eastAsia="Times New Roman" w:hAnsi="Times New Roman" w:cs="Arial"/>
      <w:bCs/>
      <w:sz w:val="20"/>
      <w:szCs w:val="26"/>
    </w:rPr>
  </w:style>
  <w:style w:type="paragraph" w:customStyle="1" w:styleId="a">
    <w:name w:val="Т"/>
    <w:basedOn w:val="a0"/>
    <w:pPr>
      <w:widowControl/>
      <w:numPr>
        <w:numId w:val="3"/>
      </w:numPr>
      <w:spacing w:before="12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af0">
    <w:name w:val="header"/>
    <w:basedOn w:val="a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rPr>
      <w:color w:val="000000"/>
    </w:rPr>
  </w:style>
  <w:style w:type="paragraph" w:styleId="af2">
    <w:name w:val="footer"/>
    <w:basedOn w:val="a0"/>
    <w:uiPriority w:val="9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uiPriority w:val="99"/>
    <w:rPr>
      <w:color w:val="000000"/>
    </w:rPr>
  </w:style>
  <w:style w:type="paragraph" w:styleId="af4">
    <w:name w:val="Normal (Web)"/>
    <w:basedOn w:val="a0"/>
    <w:pPr>
      <w:widowControl/>
      <w:spacing w:before="100" w:after="100"/>
    </w:pPr>
    <w:rPr>
      <w:rFonts w:ascii="Times New Roman" w:eastAsia="Times New Roman" w:hAnsi="Times New Roman" w:cs="Times New Roman"/>
      <w:color w:val="auto"/>
    </w:rPr>
  </w:style>
  <w:style w:type="paragraph" w:styleId="34">
    <w:name w:val="Body Text Indent 3"/>
    <w:basedOn w:val="a0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</w:rPr>
  </w:style>
  <w:style w:type="character" w:customStyle="1" w:styleId="35">
    <w:name w:val="Основной текст с отступом 3 Знак"/>
    <w:basedOn w:val="a1"/>
    <w:rPr>
      <w:rFonts w:ascii="Times New Roman" w:eastAsia="Times New Roman" w:hAnsi="Times New Roman" w:cs="Times New Roman"/>
      <w:sz w:val="16"/>
      <w:szCs w:val="16"/>
    </w:rPr>
  </w:style>
  <w:style w:type="character" w:styleId="af5">
    <w:name w:val="Placeholder Text"/>
    <w:basedOn w:val="a1"/>
    <w:rPr>
      <w:color w:val="808080"/>
    </w:rPr>
  </w:style>
  <w:style w:type="paragraph" w:customStyle="1" w:styleId="BodyText22">
    <w:name w:val="Body Text 22"/>
    <w:basedOn w:val="a0"/>
    <w:pPr>
      <w:widowControl/>
      <w:ind w:right="-1327"/>
    </w:pPr>
    <w:rPr>
      <w:rFonts w:ascii="Times New Roman" w:eastAsia="Times New Roman" w:hAnsi="Times New Roman" w:cs="Times New Roman"/>
      <w:color w:val="auto"/>
      <w:sz w:val="20"/>
      <w:szCs w:val="20"/>
    </w:rPr>
  </w:style>
  <w:style w:type="numbering" w:customStyle="1" w:styleId="WWOutlineListStyle">
    <w:name w:val="WW_OutlineListStyle"/>
    <w:basedOn w:val="a3"/>
    <w:pPr>
      <w:numPr>
        <w:numId w:val="2"/>
      </w:numPr>
    </w:pPr>
  </w:style>
  <w:style w:type="numbering" w:customStyle="1" w:styleId="LFO14">
    <w:name w:val="LFO14"/>
    <w:basedOn w:val="a3"/>
    <w:pPr>
      <w:numPr>
        <w:numId w:val="3"/>
      </w:numPr>
    </w:pPr>
  </w:style>
  <w:style w:type="paragraph" w:styleId="20">
    <w:name w:val="Body Text Indent 2"/>
    <w:basedOn w:val="a0"/>
    <w:link w:val="21"/>
    <w:uiPriority w:val="99"/>
    <w:semiHidden/>
    <w:unhideWhenUsed/>
    <w:rsid w:val="0088541F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uiPriority w:val="99"/>
    <w:semiHidden/>
    <w:rsid w:val="0088541F"/>
    <w:rPr>
      <w:color w:val="000000"/>
    </w:rPr>
  </w:style>
  <w:style w:type="paragraph" w:styleId="af6">
    <w:name w:val="Body Text Indent"/>
    <w:basedOn w:val="a0"/>
    <w:link w:val="af7"/>
    <w:rsid w:val="004D1C5D"/>
    <w:pPr>
      <w:widowControl/>
      <w:suppressAutoHyphens w:val="0"/>
      <w:autoSpaceDN/>
      <w:spacing w:after="120"/>
      <w:ind w:left="283"/>
      <w:textAlignment w:val="auto"/>
    </w:pPr>
    <w:rPr>
      <w:rFonts w:ascii="Europe" w:eastAsia="Times New Roman" w:hAnsi="Europe" w:cs="Tunga"/>
      <w:color w:val="auto"/>
      <w:sz w:val="22"/>
      <w:szCs w:val="22"/>
    </w:rPr>
  </w:style>
  <w:style w:type="character" w:customStyle="1" w:styleId="af7">
    <w:name w:val="Основной текст с отступом Знак"/>
    <w:basedOn w:val="a1"/>
    <w:link w:val="af6"/>
    <w:rsid w:val="004D1C5D"/>
    <w:rPr>
      <w:rFonts w:ascii="Europe" w:eastAsia="Times New Roman" w:hAnsi="Europe" w:cs="Tung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1903</Words>
  <Characters>10849</Characters>
  <Application>Microsoft Office Word</Application>
  <DocSecurity>8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№ ХХХ</vt:lpstr>
    </vt:vector>
  </TitlesOfParts>
  <Company/>
  <LinksUpToDate>false</LinksUpToDate>
  <CharactersWithSpaces>12727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№ ХХХ</dc:title>
  <dc:creator>Шапкин Александр Викторович</dc:creator>
  <cp:lastModifiedBy>Терехов Илья Николаевич</cp:lastModifiedBy>
  <cp:revision>17</cp:revision>
  <cp:lastPrinted>2016-07-21T12:34:00Z</cp:lastPrinted>
  <dcterms:created xsi:type="dcterms:W3CDTF">2021-03-10T11:31:00Z</dcterms:created>
  <dcterms:modified xsi:type="dcterms:W3CDTF">2023-05-24T08:55:00Z</dcterms:modified>
</cp:coreProperties>
</file>