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239" w:rsidRPr="00345077" w:rsidRDefault="00AB1239" w:rsidP="00AB1239">
      <w:pPr>
        <w:shd w:val="clear" w:color="auto" w:fill="FFFFFF"/>
        <w:spacing w:after="120"/>
        <w:jc w:val="right"/>
        <w:rPr>
          <w:color w:val="000000"/>
          <w:sz w:val="20"/>
          <w:szCs w:val="20"/>
        </w:rPr>
      </w:pPr>
      <w:bookmarkStart w:id="0" w:name="_GoBack"/>
      <w:bookmarkEnd w:id="0"/>
      <w:r w:rsidRPr="00345077">
        <w:rPr>
          <w:color w:val="000000"/>
          <w:sz w:val="20"/>
          <w:szCs w:val="20"/>
        </w:rPr>
        <w:t>Приложение №</w:t>
      </w:r>
      <w:r w:rsidR="00A12CC6" w:rsidRPr="00345077">
        <w:rPr>
          <w:color w:val="000000"/>
          <w:sz w:val="20"/>
          <w:szCs w:val="20"/>
        </w:rPr>
        <w:t>9</w:t>
      </w:r>
    </w:p>
    <w:p w:rsidR="00AB1239" w:rsidRDefault="00AB1239" w:rsidP="00AB1239">
      <w:pPr>
        <w:shd w:val="clear" w:color="auto" w:fill="FFFFFF"/>
        <w:jc w:val="center"/>
        <w:rPr>
          <w:color w:val="000000"/>
        </w:rPr>
      </w:pPr>
      <w:r w:rsidRPr="00345077">
        <w:rPr>
          <w:color w:val="000000"/>
          <w:sz w:val="20"/>
          <w:szCs w:val="20"/>
        </w:rPr>
        <w:t xml:space="preserve">                                                                                                 к Договору № </w:t>
      </w:r>
      <w:r w:rsidRPr="00345077">
        <w:rPr>
          <w:color w:val="000000"/>
          <w:sz w:val="20"/>
          <w:szCs w:val="20"/>
          <w:highlight w:val="lightGray"/>
        </w:rPr>
        <w:fldChar w:fldCharType="begin">
          <w:ffData>
            <w:name w:val="ТекстовоеПоле9"/>
            <w:enabled/>
            <w:calcOnExit w:val="0"/>
            <w:textInput/>
          </w:ffData>
        </w:fldChar>
      </w:r>
      <w:bookmarkStart w:id="1" w:name="ТекстовоеПоле9"/>
      <w:r w:rsidRPr="00345077">
        <w:rPr>
          <w:color w:val="000000"/>
          <w:sz w:val="20"/>
          <w:szCs w:val="20"/>
          <w:highlight w:val="lightGray"/>
        </w:rPr>
        <w:instrText xml:space="preserve"> FORMTEXT </w:instrText>
      </w:r>
      <w:r w:rsidRPr="00345077">
        <w:rPr>
          <w:color w:val="000000"/>
          <w:sz w:val="20"/>
          <w:szCs w:val="20"/>
          <w:highlight w:val="lightGray"/>
        </w:rPr>
      </w:r>
      <w:r w:rsidRPr="00345077">
        <w:rPr>
          <w:color w:val="000000"/>
          <w:sz w:val="20"/>
          <w:szCs w:val="20"/>
          <w:highlight w:val="lightGray"/>
        </w:rPr>
        <w:fldChar w:fldCharType="separate"/>
      </w:r>
      <w:r w:rsidRPr="00345077">
        <w:rPr>
          <w:noProof/>
          <w:color w:val="000000"/>
          <w:sz w:val="20"/>
          <w:szCs w:val="20"/>
          <w:highlight w:val="lightGray"/>
        </w:rPr>
        <w:t> </w:t>
      </w:r>
      <w:r w:rsidRPr="00345077">
        <w:rPr>
          <w:noProof/>
          <w:color w:val="000000"/>
          <w:sz w:val="20"/>
          <w:szCs w:val="20"/>
          <w:highlight w:val="lightGray"/>
        </w:rPr>
        <w:t> </w:t>
      </w:r>
      <w:r w:rsidRPr="00345077">
        <w:rPr>
          <w:noProof/>
          <w:color w:val="000000"/>
          <w:sz w:val="20"/>
          <w:szCs w:val="20"/>
          <w:highlight w:val="lightGray"/>
        </w:rPr>
        <w:t> </w:t>
      </w:r>
      <w:r w:rsidRPr="00345077">
        <w:rPr>
          <w:noProof/>
          <w:color w:val="000000"/>
          <w:sz w:val="20"/>
          <w:szCs w:val="20"/>
          <w:highlight w:val="lightGray"/>
        </w:rPr>
        <w:t> </w:t>
      </w:r>
      <w:r w:rsidRPr="00345077">
        <w:rPr>
          <w:noProof/>
          <w:color w:val="000000"/>
          <w:sz w:val="20"/>
          <w:szCs w:val="20"/>
          <w:highlight w:val="lightGray"/>
        </w:rPr>
        <w:t> </w:t>
      </w:r>
      <w:r w:rsidRPr="00345077">
        <w:rPr>
          <w:color w:val="000000"/>
          <w:sz w:val="20"/>
          <w:szCs w:val="20"/>
          <w:highlight w:val="lightGray"/>
        </w:rPr>
        <w:fldChar w:fldCharType="end"/>
      </w:r>
      <w:bookmarkEnd w:id="1"/>
      <w:r w:rsidRPr="00345077">
        <w:rPr>
          <w:color w:val="000000"/>
          <w:sz w:val="20"/>
          <w:szCs w:val="20"/>
        </w:rPr>
        <w:t xml:space="preserve"> от </w:t>
      </w:r>
      <w:r w:rsidRPr="00345077">
        <w:rPr>
          <w:color w:val="000000"/>
          <w:sz w:val="20"/>
          <w:szCs w:val="20"/>
          <w:highlight w:val="lightGray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345077">
        <w:rPr>
          <w:color w:val="000000"/>
          <w:sz w:val="20"/>
          <w:szCs w:val="20"/>
          <w:highlight w:val="lightGray"/>
        </w:rPr>
        <w:instrText xml:space="preserve"> FORMTEXT </w:instrText>
      </w:r>
      <w:r w:rsidRPr="00345077">
        <w:rPr>
          <w:color w:val="000000"/>
          <w:sz w:val="20"/>
          <w:szCs w:val="20"/>
          <w:highlight w:val="lightGray"/>
        </w:rPr>
      </w:r>
      <w:r w:rsidRPr="00345077">
        <w:rPr>
          <w:color w:val="000000"/>
          <w:sz w:val="20"/>
          <w:szCs w:val="20"/>
          <w:highlight w:val="lightGray"/>
        </w:rPr>
        <w:fldChar w:fldCharType="separate"/>
      </w:r>
      <w:r w:rsidRPr="00345077">
        <w:rPr>
          <w:noProof/>
          <w:color w:val="000000"/>
          <w:sz w:val="20"/>
          <w:szCs w:val="20"/>
          <w:highlight w:val="lightGray"/>
        </w:rPr>
        <w:t> </w:t>
      </w:r>
      <w:r w:rsidRPr="00345077">
        <w:rPr>
          <w:noProof/>
          <w:color w:val="000000"/>
          <w:sz w:val="20"/>
          <w:szCs w:val="20"/>
          <w:highlight w:val="lightGray"/>
        </w:rPr>
        <w:t> </w:t>
      </w:r>
      <w:r w:rsidRPr="00345077">
        <w:rPr>
          <w:noProof/>
          <w:color w:val="000000"/>
          <w:sz w:val="20"/>
          <w:szCs w:val="20"/>
          <w:highlight w:val="lightGray"/>
        </w:rPr>
        <w:t> </w:t>
      </w:r>
      <w:r w:rsidRPr="00345077">
        <w:rPr>
          <w:noProof/>
          <w:color w:val="000000"/>
          <w:sz w:val="20"/>
          <w:szCs w:val="20"/>
          <w:highlight w:val="lightGray"/>
        </w:rPr>
        <w:t> </w:t>
      </w:r>
      <w:r w:rsidRPr="00345077">
        <w:rPr>
          <w:noProof/>
          <w:color w:val="000000"/>
          <w:sz w:val="20"/>
          <w:szCs w:val="20"/>
          <w:highlight w:val="lightGray"/>
        </w:rPr>
        <w:t> </w:t>
      </w:r>
      <w:r w:rsidRPr="00345077">
        <w:rPr>
          <w:color w:val="000000"/>
          <w:sz w:val="20"/>
          <w:szCs w:val="20"/>
          <w:highlight w:val="lightGray"/>
        </w:rPr>
        <w:fldChar w:fldCharType="end"/>
      </w:r>
    </w:p>
    <w:p w:rsidR="00AB1239" w:rsidRDefault="00AB1239" w:rsidP="00AB1239">
      <w:pPr>
        <w:shd w:val="clear" w:color="auto" w:fill="FFFFFF"/>
        <w:jc w:val="center"/>
        <w:rPr>
          <w:color w:val="000000"/>
        </w:rPr>
      </w:pPr>
    </w:p>
    <w:p w:rsidR="00AB1239" w:rsidRPr="00AB1239" w:rsidRDefault="00AB1239" w:rsidP="00AB1239">
      <w:pPr>
        <w:shd w:val="clear" w:color="auto" w:fill="FFFFFF"/>
        <w:jc w:val="center"/>
        <w:rPr>
          <w:b/>
          <w:color w:val="000000"/>
        </w:rPr>
      </w:pPr>
      <w:proofErr w:type="spellStart"/>
      <w:r w:rsidRPr="00AB1239">
        <w:rPr>
          <w:b/>
          <w:color w:val="000000"/>
        </w:rPr>
        <w:t>Антисанкционные</w:t>
      </w:r>
      <w:proofErr w:type="spellEnd"/>
      <w:r w:rsidRPr="00AB1239">
        <w:rPr>
          <w:b/>
          <w:color w:val="000000"/>
        </w:rPr>
        <w:t xml:space="preserve"> условия</w:t>
      </w:r>
    </w:p>
    <w:p w:rsidR="00AB1239" w:rsidRDefault="00AB1239" w:rsidP="00AB1239">
      <w:pPr>
        <w:shd w:val="clear" w:color="auto" w:fill="FFFFFF"/>
        <w:jc w:val="center"/>
        <w:rPr>
          <w:b/>
          <w:color w:val="000000"/>
        </w:rPr>
      </w:pPr>
    </w:p>
    <w:p w:rsidR="00AB1239" w:rsidRPr="00B939FC" w:rsidRDefault="00AB1239" w:rsidP="00AB1239">
      <w:pPr>
        <w:spacing w:after="100" w:afterAutospacing="1" w:line="276" w:lineRule="auto"/>
        <w:ind w:firstLine="567"/>
        <w:contextualSpacing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1</w:t>
      </w:r>
      <w:r w:rsidRPr="00B939FC">
        <w:rPr>
          <w:rFonts w:eastAsia="Calibri"/>
          <w:b/>
          <w:lang w:eastAsia="en-US"/>
        </w:rPr>
        <w:t>.</w:t>
      </w:r>
      <w:r>
        <w:rPr>
          <w:rFonts w:eastAsia="Calibri"/>
          <w:lang w:eastAsia="en-US"/>
        </w:rPr>
        <w:t xml:space="preserve"> </w:t>
      </w:r>
      <w:r w:rsidRPr="00B939FC">
        <w:rPr>
          <w:rFonts w:eastAsia="Calibri"/>
          <w:lang w:eastAsia="en-US"/>
        </w:rPr>
        <w:t xml:space="preserve">Стороны соглашаются, что никакие санкции, торговые ограничения и иные подобные меры какого-либо государства или надгосударственного образования не прекращают и не изменяют обязательств Сторон по настоящему </w:t>
      </w:r>
      <w:r>
        <w:rPr>
          <w:rFonts w:eastAsia="Calibri"/>
          <w:lang w:eastAsia="en-US"/>
        </w:rPr>
        <w:t>Договору</w:t>
      </w:r>
      <w:r w:rsidRPr="00B939FC">
        <w:rPr>
          <w:rFonts w:eastAsia="Calibri"/>
          <w:lang w:eastAsia="en-US"/>
        </w:rPr>
        <w:t xml:space="preserve">. </w:t>
      </w:r>
    </w:p>
    <w:p w:rsidR="00AB1239" w:rsidRPr="00B939FC" w:rsidRDefault="00AB1239" w:rsidP="00AB1239">
      <w:pPr>
        <w:spacing w:after="100" w:afterAutospacing="1" w:line="276" w:lineRule="auto"/>
        <w:ind w:firstLine="567"/>
        <w:contextualSpacing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2</w:t>
      </w:r>
      <w:r w:rsidRPr="00B939FC">
        <w:rPr>
          <w:rFonts w:eastAsia="Calibri"/>
          <w:b/>
          <w:lang w:eastAsia="en-US"/>
        </w:rPr>
        <w:t>.</w:t>
      </w:r>
      <w:r>
        <w:rPr>
          <w:rFonts w:eastAsia="Calibri"/>
          <w:lang w:eastAsia="en-US"/>
        </w:rPr>
        <w:t xml:space="preserve"> </w:t>
      </w:r>
      <w:r w:rsidR="001E6A0D">
        <w:rPr>
          <w:rFonts w:eastAsia="Calibri"/>
          <w:lang w:eastAsia="en-US"/>
        </w:rPr>
        <w:t>Продавец</w:t>
      </w:r>
      <w:r w:rsidRPr="00B939FC">
        <w:rPr>
          <w:rFonts w:eastAsia="Calibri"/>
          <w:lang w:eastAsia="en-US"/>
        </w:rPr>
        <w:t xml:space="preserve"> либо </w:t>
      </w:r>
      <w:r>
        <w:rPr>
          <w:rFonts w:eastAsia="Calibri"/>
          <w:lang w:eastAsia="en-US"/>
        </w:rPr>
        <w:t>его</w:t>
      </w:r>
      <w:r w:rsidRPr="00B939FC">
        <w:rPr>
          <w:rFonts w:eastAsia="Calibri"/>
          <w:lang w:eastAsia="en-US"/>
        </w:rPr>
        <w:t xml:space="preserve"> аффилированные лица имеют право приостановить выполнение любых своих обязательств перед </w:t>
      </w:r>
      <w:r w:rsidR="001E6A0D">
        <w:rPr>
          <w:rFonts w:eastAsia="Calibri"/>
          <w:lang w:eastAsia="en-US"/>
        </w:rPr>
        <w:t>Покупателем</w:t>
      </w:r>
      <w:r w:rsidRPr="00B939FC">
        <w:rPr>
          <w:rFonts w:eastAsia="Calibri"/>
          <w:lang w:eastAsia="en-US"/>
        </w:rPr>
        <w:t xml:space="preserve"> и его аффилированными лицами как по настоящему </w:t>
      </w:r>
      <w:r>
        <w:rPr>
          <w:rFonts w:eastAsia="Calibri"/>
          <w:lang w:eastAsia="en-US"/>
        </w:rPr>
        <w:t>Договору</w:t>
      </w:r>
      <w:r w:rsidRPr="00B939FC">
        <w:rPr>
          <w:rFonts w:eastAsia="Calibri"/>
          <w:lang w:eastAsia="en-US"/>
        </w:rPr>
        <w:t>, так и по любым иным соглашениям, контрактам, договорам если:</w:t>
      </w:r>
    </w:p>
    <w:p w:rsidR="00AB1239" w:rsidRPr="00B939FC" w:rsidRDefault="00AB1239" w:rsidP="00AB1239">
      <w:pPr>
        <w:spacing w:after="100" w:afterAutospacing="1" w:line="276" w:lineRule="auto"/>
        <w:ind w:firstLine="567"/>
        <w:contextualSpacing/>
        <w:jc w:val="both"/>
        <w:rPr>
          <w:rFonts w:eastAsia="Calibri"/>
          <w:lang w:eastAsia="en-US"/>
        </w:rPr>
      </w:pPr>
      <w:r w:rsidRPr="00B939FC">
        <w:rPr>
          <w:rFonts w:eastAsia="Calibri"/>
          <w:lang w:eastAsia="en-US"/>
        </w:rPr>
        <w:t xml:space="preserve"> (1) </w:t>
      </w:r>
      <w:r w:rsidR="001E6A0D">
        <w:rPr>
          <w:rFonts w:eastAsia="Calibri"/>
          <w:lang w:eastAsia="en-US"/>
        </w:rPr>
        <w:t>Покупатель</w:t>
      </w:r>
      <w:r w:rsidRPr="00B939FC">
        <w:rPr>
          <w:rFonts w:eastAsia="Calibri"/>
          <w:lang w:eastAsia="en-US"/>
        </w:rPr>
        <w:t xml:space="preserve"> либо его аффилированные лица не исполняют свои обязательства перед </w:t>
      </w:r>
      <w:r w:rsidR="001E6A0D">
        <w:rPr>
          <w:rFonts w:eastAsia="Calibri"/>
          <w:lang w:eastAsia="en-US"/>
        </w:rPr>
        <w:t>Продавцом</w:t>
      </w:r>
      <w:r w:rsidRPr="00B939FC">
        <w:rPr>
          <w:rFonts w:eastAsia="Calibri"/>
          <w:lang w:eastAsia="en-US"/>
        </w:rPr>
        <w:t xml:space="preserve"> либо </w:t>
      </w:r>
      <w:r>
        <w:rPr>
          <w:rFonts w:eastAsia="Calibri"/>
          <w:lang w:eastAsia="en-US"/>
        </w:rPr>
        <w:t>его</w:t>
      </w:r>
      <w:r w:rsidRPr="00B939FC">
        <w:rPr>
          <w:rFonts w:eastAsia="Calibri"/>
          <w:lang w:eastAsia="en-US"/>
        </w:rPr>
        <w:t xml:space="preserve"> аффилированными лицами по настоящему </w:t>
      </w:r>
      <w:r>
        <w:rPr>
          <w:rFonts w:eastAsia="Calibri"/>
          <w:lang w:eastAsia="en-US"/>
        </w:rPr>
        <w:t>Договору</w:t>
      </w:r>
      <w:r w:rsidRPr="00B939FC">
        <w:rPr>
          <w:rFonts w:eastAsia="Calibri"/>
          <w:lang w:eastAsia="en-US"/>
        </w:rPr>
        <w:t xml:space="preserve"> либо по иным соглашениям, контрактам, договорам с </w:t>
      </w:r>
      <w:r w:rsidR="001E6A0D">
        <w:rPr>
          <w:rFonts w:eastAsia="Calibri"/>
          <w:lang w:eastAsia="en-US"/>
        </w:rPr>
        <w:t>Продавцом</w:t>
      </w:r>
      <w:r w:rsidRPr="00B939FC">
        <w:rPr>
          <w:rFonts w:eastAsia="Calibri"/>
          <w:lang w:eastAsia="en-US"/>
        </w:rPr>
        <w:t xml:space="preserve"> либо </w:t>
      </w:r>
      <w:r>
        <w:rPr>
          <w:rFonts w:eastAsia="Calibri"/>
          <w:lang w:eastAsia="en-US"/>
        </w:rPr>
        <w:t>его</w:t>
      </w:r>
      <w:r w:rsidRPr="00B939FC">
        <w:rPr>
          <w:rFonts w:eastAsia="Calibri"/>
          <w:lang w:eastAsia="en-US"/>
        </w:rPr>
        <w:t xml:space="preserve"> аффилированными лицами; либо</w:t>
      </w:r>
    </w:p>
    <w:p w:rsidR="00AB1239" w:rsidRPr="00B939FC" w:rsidRDefault="00AB1239" w:rsidP="00AB1239">
      <w:pPr>
        <w:spacing w:after="100" w:afterAutospacing="1" w:line="276" w:lineRule="auto"/>
        <w:ind w:firstLine="567"/>
        <w:contextualSpacing/>
        <w:jc w:val="both"/>
        <w:rPr>
          <w:rFonts w:eastAsia="Calibri"/>
          <w:lang w:eastAsia="en-US"/>
        </w:rPr>
      </w:pPr>
      <w:r w:rsidRPr="00B939FC">
        <w:rPr>
          <w:rFonts w:eastAsia="Calibri"/>
          <w:lang w:eastAsia="en-US"/>
        </w:rPr>
        <w:t xml:space="preserve"> (2) </w:t>
      </w:r>
      <w:r w:rsidR="001E6A0D">
        <w:rPr>
          <w:rFonts w:eastAsia="Calibri"/>
          <w:lang w:eastAsia="en-US"/>
        </w:rPr>
        <w:t>Продавец</w:t>
      </w:r>
      <w:r w:rsidRPr="00B939FC">
        <w:rPr>
          <w:rFonts w:eastAsia="Calibri"/>
          <w:lang w:eastAsia="en-US"/>
        </w:rPr>
        <w:t xml:space="preserve"> или </w:t>
      </w:r>
      <w:r>
        <w:rPr>
          <w:rFonts w:eastAsia="Calibri"/>
          <w:lang w:eastAsia="en-US"/>
        </w:rPr>
        <w:t>его</w:t>
      </w:r>
      <w:r w:rsidRPr="00B939FC">
        <w:rPr>
          <w:rFonts w:eastAsia="Calibri"/>
          <w:lang w:eastAsia="en-US"/>
        </w:rPr>
        <w:t xml:space="preserve"> аффилированные лица имеют разумные основания полагать, что указанные в подпункте (1) данного пункта </w:t>
      </w:r>
      <w:r>
        <w:rPr>
          <w:rFonts w:eastAsia="Calibri"/>
          <w:lang w:eastAsia="en-US"/>
        </w:rPr>
        <w:t>2</w:t>
      </w:r>
      <w:r w:rsidRPr="00B939FC">
        <w:rPr>
          <w:rFonts w:eastAsia="Calibri"/>
          <w:lang w:eastAsia="en-US"/>
        </w:rPr>
        <w:t xml:space="preserve"> обязательства не будут исполнены в силу обстоятельств, указанных в пункте 1 выше.</w:t>
      </w:r>
    </w:p>
    <w:p w:rsidR="00AB1239" w:rsidRPr="00B939FC" w:rsidRDefault="00AB1239" w:rsidP="00AB1239">
      <w:pPr>
        <w:spacing w:after="100" w:afterAutospacing="1" w:line="276" w:lineRule="auto"/>
        <w:ind w:firstLine="567"/>
        <w:contextualSpacing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3</w:t>
      </w:r>
      <w:r w:rsidRPr="00B939FC">
        <w:rPr>
          <w:rFonts w:eastAsia="Calibri"/>
          <w:b/>
          <w:lang w:eastAsia="en-US"/>
        </w:rPr>
        <w:t>.</w:t>
      </w:r>
      <w:r>
        <w:rPr>
          <w:rFonts w:eastAsia="Calibri"/>
          <w:lang w:eastAsia="en-US"/>
        </w:rPr>
        <w:t xml:space="preserve"> </w:t>
      </w:r>
      <w:r w:rsidRPr="00B939FC">
        <w:rPr>
          <w:rFonts w:eastAsia="Calibri"/>
          <w:lang w:eastAsia="en-US"/>
        </w:rPr>
        <w:t xml:space="preserve">В случае невозможности выполнения </w:t>
      </w:r>
      <w:r w:rsidR="001E6A0D">
        <w:rPr>
          <w:rFonts w:eastAsia="Calibri"/>
          <w:lang w:eastAsia="en-US"/>
        </w:rPr>
        <w:t>Покупателе</w:t>
      </w:r>
      <w:r>
        <w:rPr>
          <w:rFonts w:eastAsia="Calibri"/>
          <w:lang w:eastAsia="en-US"/>
        </w:rPr>
        <w:t>м</w:t>
      </w:r>
      <w:r w:rsidRPr="00B939FC">
        <w:rPr>
          <w:rFonts w:eastAsia="Calibri"/>
          <w:lang w:eastAsia="en-US"/>
        </w:rPr>
        <w:t xml:space="preserve"> либо его аффилированными лицами обязательств по настоящему </w:t>
      </w:r>
      <w:proofErr w:type="gramStart"/>
      <w:r w:rsidR="00566D05">
        <w:rPr>
          <w:rFonts w:eastAsia="Calibri"/>
          <w:lang w:eastAsia="en-US"/>
        </w:rPr>
        <w:t>Договору</w:t>
      </w:r>
      <w:proofErr w:type="gramEnd"/>
      <w:r w:rsidRPr="00B939FC">
        <w:rPr>
          <w:rFonts w:eastAsia="Calibri"/>
          <w:lang w:eastAsia="en-US"/>
        </w:rPr>
        <w:t xml:space="preserve"> либо по иным соглашениям, контрактам, договорам с </w:t>
      </w:r>
      <w:r w:rsidR="001E6A0D">
        <w:rPr>
          <w:rFonts w:eastAsia="Calibri"/>
          <w:lang w:eastAsia="en-US"/>
        </w:rPr>
        <w:t>Продавцом</w:t>
      </w:r>
      <w:r w:rsidRPr="00B939FC">
        <w:rPr>
          <w:rFonts w:eastAsia="Calibri"/>
          <w:lang w:eastAsia="en-US"/>
        </w:rPr>
        <w:t xml:space="preserve"> и </w:t>
      </w:r>
      <w:r>
        <w:rPr>
          <w:rFonts w:eastAsia="Calibri"/>
          <w:lang w:eastAsia="en-US"/>
        </w:rPr>
        <w:t>его</w:t>
      </w:r>
      <w:r w:rsidRPr="00B939FC">
        <w:rPr>
          <w:rFonts w:eastAsia="Calibri"/>
          <w:lang w:eastAsia="en-US"/>
        </w:rPr>
        <w:t xml:space="preserve"> аффилированными лицами, в виду обстоятельств, указанных в пункте </w:t>
      </w:r>
      <w:r>
        <w:rPr>
          <w:rFonts w:eastAsia="Calibri"/>
          <w:lang w:eastAsia="en-US"/>
        </w:rPr>
        <w:t>1</w:t>
      </w:r>
      <w:r w:rsidRPr="00B939FC">
        <w:rPr>
          <w:rFonts w:eastAsia="Calibri"/>
          <w:lang w:eastAsia="en-US"/>
        </w:rPr>
        <w:t xml:space="preserve"> выше, </w:t>
      </w:r>
      <w:r w:rsidR="001E6A0D">
        <w:rPr>
          <w:rFonts w:eastAsia="Calibri"/>
          <w:lang w:eastAsia="en-US"/>
        </w:rPr>
        <w:t>Покупатель</w:t>
      </w:r>
      <w:r w:rsidRPr="00B939FC">
        <w:rPr>
          <w:rFonts w:eastAsia="Calibri"/>
          <w:lang w:eastAsia="en-US"/>
        </w:rPr>
        <w:t xml:space="preserve"> обязуется уплатить </w:t>
      </w:r>
      <w:r w:rsidR="001E6A0D">
        <w:rPr>
          <w:rFonts w:eastAsia="Calibri"/>
          <w:lang w:eastAsia="en-US"/>
        </w:rPr>
        <w:t>Продавцу</w:t>
      </w:r>
      <w:r w:rsidRPr="00B939FC">
        <w:rPr>
          <w:rFonts w:eastAsia="Calibri"/>
          <w:lang w:eastAsia="en-US"/>
        </w:rPr>
        <w:t xml:space="preserve"> компенсацию, рассчитываемую как:</w:t>
      </w:r>
      <w:r>
        <w:rPr>
          <w:rFonts w:eastAsia="Calibri"/>
          <w:lang w:eastAsia="en-US"/>
        </w:rPr>
        <w:t xml:space="preserve"> </w:t>
      </w:r>
      <w:r w:rsidRPr="003F74D8">
        <w:t>30% от общей суммы Договора, но не менее 300 000 (триста тысяч) рублей</w:t>
      </w:r>
      <w:r>
        <w:t>.</w:t>
      </w:r>
    </w:p>
    <w:p w:rsidR="00AB1239" w:rsidRPr="00B939FC" w:rsidRDefault="00AB1239" w:rsidP="00AB1239">
      <w:pPr>
        <w:spacing w:after="100" w:afterAutospacing="1" w:line="276" w:lineRule="auto"/>
        <w:ind w:firstLine="567"/>
        <w:contextualSpacing/>
        <w:jc w:val="both"/>
        <w:rPr>
          <w:rFonts w:eastAsia="Calibri"/>
          <w:lang w:eastAsia="en-US"/>
        </w:rPr>
      </w:pPr>
      <w:r w:rsidRPr="00B939FC">
        <w:rPr>
          <w:rFonts w:eastAsia="Calibri"/>
          <w:lang w:eastAsia="en-US"/>
        </w:rPr>
        <w:t xml:space="preserve">Стороны соглашаются, что данная компенсация признается возмещением потерь, возникших в случае наступления определенных в </w:t>
      </w:r>
      <w:r>
        <w:rPr>
          <w:rFonts w:eastAsia="Calibri"/>
          <w:lang w:eastAsia="en-US"/>
        </w:rPr>
        <w:t>Договоре</w:t>
      </w:r>
      <w:r w:rsidRPr="00B939FC">
        <w:rPr>
          <w:rFonts w:eastAsia="Calibri"/>
          <w:lang w:eastAsia="en-US"/>
        </w:rPr>
        <w:t xml:space="preserve"> обстоятельств в соответствии со ст. 406.1 Гражданского кодекса Российской Федерации.  </w:t>
      </w:r>
    </w:p>
    <w:p w:rsidR="00AB1239" w:rsidRDefault="00AB1239" w:rsidP="00AB1239">
      <w:pPr>
        <w:spacing w:after="100" w:afterAutospacing="1" w:line="276" w:lineRule="auto"/>
        <w:ind w:firstLine="567"/>
        <w:contextualSpacing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4</w:t>
      </w:r>
      <w:r w:rsidRPr="00B939FC">
        <w:rPr>
          <w:rFonts w:eastAsia="Calibri"/>
          <w:b/>
          <w:lang w:eastAsia="en-US"/>
        </w:rPr>
        <w:t>.</w:t>
      </w:r>
      <w:r w:rsidRPr="00B939FC">
        <w:rPr>
          <w:rFonts w:eastAsia="Calibri"/>
          <w:lang w:eastAsia="en-US"/>
        </w:rPr>
        <w:t xml:space="preserve">  Стороны соглашаются, что, несмотря на какие-либо противоречащие положения настоящего </w:t>
      </w:r>
      <w:r>
        <w:rPr>
          <w:rFonts w:eastAsia="Calibri"/>
          <w:lang w:eastAsia="en-US"/>
        </w:rPr>
        <w:t>Договора</w:t>
      </w:r>
      <w:r w:rsidRPr="00B939FC">
        <w:rPr>
          <w:rFonts w:eastAsia="Calibri"/>
          <w:i/>
          <w:lang w:eastAsia="en-US"/>
        </w:rPr>
        <w:t xml:space="preserve"> </w:t>
      </w:r>
      <w:r w:rsidRPr="00B939FC">
        <w:rPr>
          <w:rFonts w:eastAsia="Calibri"/>
          <w:lang w:eastAsia="en-US"/>
        </w:rPr>
        <w:t xml:space="preserve">или положения иных соглашений, контрактов, договоров между Сторонами и/или их аффилированными лицами, в случаях, указанных в пункте 2 выше, </w:t>
      </w:r>
      <w:r w:rsidR="001E6A0D">
        <w:rPr>
          <w:rFonts w:eastAsia="Calibri"/>
          <w:lang w:eastAsia="en-US"/>
        </w:rPr>
        <w:t>Продавец</w:t>
      </w:r>
      <w:r>
        <w:rPr>
          <w:rFonts w:eastAsia="Calibri"/>
          <w:lang w:eastAsia="en-US"/>
        </w:rPr>
        <w:t xml:space="preserve"> </w:t>
      </w:r>
      <w:r w:rsidRPr="00B939FC">
        <w:rPr>
          <w:rFonts w:eastAsia="Calibri"/>
          <w:lang w:eastAsia="en-US"/>
        </w:rPr>
        <w:t>и е</w:t>
      </w:r>
      <w:r>
        <w:rPr>
          <w:rFonts w:eastAsia="Calibri"/>
          <w:lang w:eastAsia="en-US"/>
        </w:rPr>
        <w:t>го</w:t>
      </w:r>
      <w:r w:rsidRPr="00B939FC">
        <w:rPr>
          <w:rFonts w:eastAsia="Calibri"/>
          <w:lang w:eastAsia="en-US"/>
        </w:rPr>
        <w:t xml:space="preserve"> аффилированные лица вправе (</w:t>
      </w:r>
      <w:proofErr w:type="spellStart"/>
      <w:r w:rsidRPr="00B939FC">
        <w:rPr>
          <w:rFonts w:eastAsia="Calibri"/>
          <w:lang w:val="en-US" w:eastAsia="en-US"/>
        </w:rPr>
        <w:t>i</w:t>
      </w:r>
      <w:proofErr w:type="spellEnd"/>
      <w:r w:rsidRPr="00B939FC">
        <w:rPr>
          <w:rFonts w:eastAsia="Calibri"/>
          <w:lang w:eastAsia="en-US"/>
        </w:rPr>
        <w:t xml:space="preserve">) удерживать любые средства, имущество или имущественные права </w:t>
      </w:r>
      <w:r w:rsidR="001E6A0D">
        <w:rPr>
          <w:rFonts w:eastAsia="Calibri"/>
          <w:lang w:eastAsia="en-US"/>
        </w:rPr>
        <w:t>Покупатель</w:t>
      </w:r>
      <w:r w:rsidRPr="00B939FC">
        <w:rPr>
          <w:rFonts w:eastAsia="Calibri"/>
          <w:lang w:eastAsia="en-US"/>
        </w:rPr>
        <w:t xml:space="preserve"> и его аффилированных лиц; и (</w:t>
      </w:r>
      <w:r w:rsidRPr="00B939FC">
        <w:rPr>
          <w:rFonts w:eastAsia="Calibri"/>
          <w:lang w:val="en-US" w:eastAsia="en-US"/>
        </w:rPr>
        <w:t>ii</w:t>
      </w:r>
      <w:r w:rsidRPr="00B939FC">
        <w:rPr>
          <w:rFonts w:eastAsia="Calibri"/>
          <w:lang w:eastAsia="en-US"/>
        </w:rPr>
        <w:t xml:space="preserve">)  использовать стоимость вышеописанных средств, имущества и имущественных прав в качестве зачета против обязательств </w:t>
      </w:r>
      <w:r w:rsidR="001E6A0D">
        <w:rPr>
          <w:rFonts w:eastAsia="Calibri"/>
          <w:lang w:eastAsia="en-US"/>
        </w:rPr>
        <w:t>Покупателя</w:t>
      </w:r>
      <w:r w:rsidRPr="00B939FC">
        <w:rPr>
          <w:rFonts w:eastAsia="Calibri"/>
          <w:lang w:eastAsia="en-US"/>
        </w:rPr>
        <w:t xml:space="preserve"> и его аффилированных лиц, указанных в пунктах </w:t>
      </w:r>
      <w:r>
        <w:rPr>
          <w:rFonts w:eastAsia="Calibri"/>
          <w:lang w:eastAsia="en-US"/>
        </w:rPr>
        <w:t>2 и 3 выше.</w:t>
      </w:r>
    </w:p>
    <w:p w:rsidR="00AB1239" w:rsidRDefault="00AB1239" w:rsidP="00AB1239">
      <w:pPr>
        <w:spacing w:after="100" w:afterAutospacing="1" w:line="276" w:lineRule="auto"/>
        <w:ind w:firstLine="567"/>
        <w:contextualSpacing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b/>
          <w:lang w:eastAsia="en-US"/>
        </w:rPr>
        <w:t>5</w:t>
      </w:r>
      <w:r w:rsidRPr="00AB09AF">
        <w:rPr>
          <w:rFonts w:eastAsia="Calibri"/>
          <w:b/>
          <w:lang w:eastAsia="en-US"/>
        </w:rPr>
        <w:t>.</w:t>
      </w:r>
      <w:r w:rsidRPr="00B939FC">
        <w:rPr>
          <w:rFonts w:eastAsia="Calibri"/>
          <w:lang w:eastAsia="en-US"/>
        </w:rPr>
        <w:t xml:space="preserve">  Пункты </w:t>
      </w:r>
      <w:r>
        <w:rPr>
          <w:rFonts w:eastAsia="Calibri"/>
          <w:lang w:eastAsia="en-US"/>
        </w:rPr>
        <w:t>1-5</w:t>
      </w:r>
      <w:r w:rsidRPr="00B939FC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настоящего приложения</w:t>
      </w:r>
      <w:r w:rsidRPr="00B939FC">
        <w:rPr>
          <w:rFonts w:eastAsia="Calibri"/>
          <w:lang w:eastAsia="en-US"/>
        </w:rPr>
        <w:t xml:space="preserve"> регулируются российским правом и имеют приоритет в отношении любых иных положений настоящего </w:t>
      </w:r>
      <w:r>
        <w:rPr>
          <w:rFonts w:eastAsia="Calibri"/>
          <w:lang w:eastAsia="en-US"/>
        </w:rPr>
        <w:t>Договора</w:t>
      </w:r>
      <w:r w:rsidRPr="00B939FC">
        <w:rPr>
          <w:rFonts w:eastAsia="Calibri"/>
          <w:lang w:eastAsia="en-US"/>
        </w:rPr>
        <w:t xml:space="preserve"> или иных соглашений, контрактов, договоров между Сторонами и/или их аффилированными лицами. Все споры по данным пунктам и связанным с ними положениям </w:t>
      </w:r>
      <w:r>
        <w:rPr>
          <w:rFonts w:eastAsia="Calibri"/>
          <w:lang w:eastAsia="en-US"/>
        </w:rPr>
        <w:t>Договора</w:t>
      </w:r>
      <w:r w:rsidRPr="00B939FC">
        <w:rPr>
          <w:rFonts w:eastAsia="Calibri"/>
          <w:lang w:eastAsia="en-US"/>
        </w:rPr>
        <w:t xml:space="preserve"> подлежат рассмотрению в Международном коммерческом арбитражном суде при Торгово-промышленной палате Российской Федерации</w:t>
      </w:r>
      <w:r w:rsidRPr="00B939FC">
        <w:rPr>
          <w:rFonts w:eastAsia="Calibri"/>
          <w:color w:val="000000"/>
          <w:lang w:eastAsia="en-US"/>
        </w:rPr>
        <w:t xml:space="preserve"> в соответствии с его применимыми правилами и положениями. Арбитражное решение является для Сторон окончательным.</w:t>
      </w:r>
    </w:p>
    <w:p w:rsidR="00AB1239" w:rsidRPr="00B82F33" w:rsidRDefault="001E6A0D" w:rsidP="00AB1239">
      <w:pPr>
        <w:rPr>
          <w:b/>
        </w:rPr>
      </w:pPr>
      <w:r>
        <w:rPr>
          <w:b/>
        </w:rPr>
        <w:t>Продавец</w:t>
      </w:r>
      <w:r w:rsidR="00AB1239" w:rsidRPr="00B82F33">
        <w:rPr>
          <w:b/>
        </w:rPr>
        <w:t xml:space="preserve">:                                                                    </w:t>
      </w:r>
      <w:r>
        <w:rPr>
          <w:b/>
        </w:rPr>
        <w:t>Покупатель</w:t>
      </w:r>
      <w:r w:rsidR="00AB1239" w:rsidRPr="00B82F33">
        <w:rPr>
          <w:b/>
        </w:rPr>
        <w:t>:</w:t>
      </w:r>
    </w:p>
    <w:p w:rsidR="00AB1239" w:rsidRPr="00B82F33" w:rsidRDefault="00AB1239" w:rsidP="00AB1239">
      <w:r w:rsidRPr="00B82F33">
        <w:rPr>
          <w:b/>
        </w:rPr>
        <w:tab/>
      </w:r>
      <w:r w:rsidRPr="00B82F33">
        <w:t xml:space="preserve">        </w:t>
      </w:r>
    </w:p>
    <w:p w:rsidR="00AB1239" w:rsidRPr="00B82F33" w:rsidRDefault="00AB1239" w:rsidP="00AB1239">
      <w:pPr>
        <w:rPr>
          <w:b/>
        </w:rPr>
      </w:pPr>
      <w:r w:rsidRPr="00B82F33">
        <w:rPr>
          <w:b/>
        </w:rPr>
        <w:t xml:space="preserve">__________________/ </w:t>
      </w:r>
      <w:r w:rsidR="00104AFB">
        <w:rPr>
          <w:b/>
        </w:rPr>
        <w:t xml:space="preserve">_____________                      </w:t>
      </w:r>
      <w:r w:rsidRPr="00B82F33">
        <w:rPr>
          <w:b/>
        </w:rPr>
        <w:t xml:space="preserve"> _________________ /__________</w:t>
      </w:r>
    </w:p>
    <w:p w:rsidR="00AB1239" w:rsidRPr="00B82F33" w:rsidRDefault="00AB1239" w:rsidP="00AB1239">
      <w:pPr>
        <w:tabs>
          <w:tab w:val="left" w:pos="1485"/>
        </w:tabs>
      </w:pPr>
      <w:r w:rsidRPr="00B82F33">
        <w:tab/>
        <w:t>М.П.                                                                              М.П.</w:t>
      </w:r>
    </w:p>
    <w:p w:rsidR="00AB1239" w:rsidRPr="00BB04A7" w:rsidRDefault="00AB1239" w:rsidP="00AB1239">
      <w:pPr>
        <w:spacing w:after="120"/>
        <w:jc w:val="both"/>
      </w:pPr>
    </w:p>
    <w:sectPr w:rsidR="00AB1239" w:rsidRPr="00BB04A7" w:rsidSect="00AB1239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gpbxqoPNtu+XkQgM6n2ej7pCEo6HoMleQbVp4sYAqZQ/jmDIUhp3CgFqY5tNdDGSYvGtPwSFE37/tLu5xpLavQ==" w:salt="JWlfspCaezoLVodaBoxnfQ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26C"/>
    <w:rsid w:val="00104AFB"/>
    <w:rsid w:val="001E6A0D"/>
    <w:rsid w:val="002772AE"/>
    <w:rsid w:val="003407B3"/>
    <w:rsid w:val="00345077"/>
    <w:rsid w:val="00566D05"/>
    <w:rsid w:val="00586A78"/>
    <w:rsid w:val="00742663"/>
    <w:rsid w:val="00A12CC6"/>
    <w:rsid w:val="00AB1239"/>
    <w:rsid w:val="00C27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8E7CBC-E984-426E-A8E7-4835A808A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2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462</Words>
  <Characters>2639</Characters>
  <Application>Microsoft Office Word</Application>
  <DocSecurity>8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"ОБК"</Company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Р. Кузьмина</dc:creator>
  <cp:lastModifiedBy>Терехов Илья Николаевич</cp:lastModifiedBy>
  <cp:revision>9</cp:revision>
  <dcterms:created xsi:type="dcterms:W3CDTF">2019-10-10T09:03:00Z</dcterms:created>
  <dcterms:modified xsi:type="dcterms:W3CDTF">2023-05-24T08:54:00Z</dcterms:modified>
</cp:coreProperties>
</file>