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3C7F54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3C7F54">
        <w:rPr>
          <w:bCs/>
        </w:rPr>
        <w:t>с «26» февраля 2025 по «15» апреля</w:t>
      </w:r>
      <w:r w:rsidR="009B71BD" w:rsidRPr="003C7F54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57D68">
            <w:pPr>
              <w:rPr>
                <w:bCs/>
              </w:rPr>
            </w:pPr>
            <w:r w:rsidRPr="003C7F54">
              <w:rPr>
                <w:b/>
                <w:bCs/>
              </w:rPr>
              <w:t xml:space="preserve">Лот № </w:t>
            </w:r>
            <w:r w:rsidR="00C144A9">
              <w:rPr>
                <w:b/>
                <w:bCs/>
              </w:rPr>
              <w:t>Н</w:t>
            </w:r>
            <w:r w:rsidR="003C7F54">
              <w:rPr>
                <w:b/>
                <w:bCs/>
              </w:rPr>
              <w:t>Л-2020/1</w:t>
            </w:r>
            <w:r w:rsidRPr="003C7F54">
              <w:rPr>
                <w:b/>
                <w:bCs/>
              </w:rPr>
              <w:t xml:space="preserve"> </w:t>
            </w:r>
            <w:r w:rsidRPr="00EC1E2B">
              <w:rPr>
                <w:bCs/>
                <w:color w:val="000000" w:themeColor="text1"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3C7F54" w:rsidRPr="003C7F54">
              <w:rPr>
                <w:bCs/>
              </w:rPr>
              <w:t xml:space="preserve">Опора продольно-подвижная ПО-1 для оборудования линейной части магистрального нефтепровода. О/Л 060/06-РД/1171-22.2005.2-КМ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</w:t>
      </w:r>
      <w:bookmarkStart w:id="0" w:name="_GoBack"/>
      <w:bookmarkEnd w:id="0"/>
      <w:r w:rsidRPr="00CB0D5E">
        <w:t>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3C7F54">
        <w:rPr>
          <w:b/>
        </w:rPr>
        <w:t xml:space="preserve">: </w:t>
      </w:r>
      <w:r w:rsidR="0032237E" w:rsidRPr="003C7F54">
        <w:rPr>
          <w:b/>
          <w:color w:val="FF0000"/>
        </w:rPr>
        <w:t>«</w:t>
      </w:r>
      <w:r w:rsidR="003C7F54">
        <w:rPr>
          <w:b/>
          <w:color w:val="FF0000"/>
        </w:rPr>
        <w:t>15</w:t>
      </w:r>
      <w:r w:rsidRPr="003C7F54">
        <w:rPr>
          <w:b/>
          <w:color w:val="FF0000"/>
        </w:rPr>
        <w:t xml:space="preserve">» </w:t>
      </w:r>
      <w:r w:rsidR="003C7F54">
        <w:rPr>
          <w:b/>
          <w:color w:val="FF0000"/>
        </w:rPr>
        <w:t>апреля</w:t>
      </w:r>
      <w:r w:rsidR="00ED790B" w:rsidRPr="003C7F54">
        <w:rPr>
          <w:b/>
          <w:color w:val="FF0000"/>
        </w:rPr>
        <w:t xml:space="preserve"> 2025</w:t>
      </w:r>
      <w:r w:rsidRPr="003C7F54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C7F54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44A9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7E186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FBF6-84B2-4FEE-AF96-054C3FFC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505</cp:revision>
  <cp:lastPrinted>2025-02-26T05:14:00Z</cp:lastPrinted>
  <dcterms:created xsi:type="dcterms:W3CDTF">2016-09-16T08:47:00Z</dcterms:created>
  <dcterms:modified xsi:type="dcterms:W3CDTF">2025-02-26T05:14:00Z</dcterms:modified>
</cp:coreProperties>
</file>