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3B6847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3B6847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3B6847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3B6847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3B6847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3B6847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headerReference w:type="default" r:id="rId8"/>
          <w:footerReference w:type="default" r:id="rId9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Информацией, между ПАО «НК «Роснефть», его Аффилированными лицами и пользователями Системы;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определение Конфиденциальной Информации с учётом следующего: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060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060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060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060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060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предполагает защиту информации с грифом &quot;Коммерческая тайна&quot;, имеющей для Роснефти коммерческую ценность либо потенциально обладающей коммерческой ценностью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060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060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060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060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060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третьим лицам, не предназначенную для широкого распространения и/или использования неограниченным кругом лиц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предполагает более широкий спектр информации, подлежащей защите, и рекомендуется для нестандартных договоров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либо в силу применимого к ней законодательства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либо в силу применимого к ней законодательства;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«Разглашение Конфиденциальной Информации» (либо в зависимости от контекста 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«разглашать Конфиденциальную информацию»)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4.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2.4.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которые не должны его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 xml:space="preserve">рассматривается как нарушение обязательств по обеспечению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конфиденциальности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5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2.5.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"/>
            </w:textInput>
          </w:ffData>
        </w:fldCha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Федеральным законом от 29.07.2004 № 98-ФЗ «О коммерческой тайне» либо иным аналогичным законом.</w: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5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6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2.6.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к настоящему Приложению к Договору"/>
            </w:textInput>
          </w:ffData>
        </w:fldCha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830015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3 к настоящему Приложению к Договору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российским применимым правом: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 случае Разглашения Конфиденциальной Информации, её использования в нарушение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>требований настоящего Договора/Соглашения, иных нарушений условий настоящего Договора/Соглашения Получающей Стороной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 этом убытки возмещаются в полной сумме сверх указанной неустойки (штрафная неустойка).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размер неустойки определяется куратором договора с учётом разъяснений, представленных ДПОБ в Пояснительной записке к настоящей оговорк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Примечание: размер неустойки определяется куратором договора с учётом разъяснений, представленных ДПОБ в Пояснительной записке к настоящей оговорке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причинённый таким Разглашением, при этом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(выбор соответствующего варианта ответственности осуществляется по решению Куратора договора)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(выбор соответствующего варианта ответственности осуществляется по решению Куратора договора)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D710B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иностранным применимым правом: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 xml:space="preserve">исполнение в натуре и/или «судебный запрет осуществлять определенную деятельность» или иное средство правовой защиты по праву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B47050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либ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 Получающей Стороной;"/>
            </w:textInput>
          </w:ffData>
        </w:fldCha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="00582E01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 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Обязательства Получающей Стороны применительно к конкретной Конфиденциальной Информации, предоставляемой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3" w:name="ТекстовоеПоле1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до наступления наиболее поздней из следующих дат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3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4" w:name="ТекстовоеПоле2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(применимо при наличии вариативности нижеуказанных условий)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4"/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: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(1)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3 года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A02248" w:rsidRPr="00994F0C" w:rsidRDefault="00994F0C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5" w:name="ТекстовоеПоле3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5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 "/>
            </w:textInput>
          </w:ffData>
        </w:fldChar>
      </w:r>
      <w:bookmarkStart w:id="6" w:name="ТекстовоеПоле4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рамках которых планируется Раскрытие Конфиденциальной Информации </w: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6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2 применим только для Договоров, по которым предполагаются дальнейшие переговоры)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(пп. 2 применим только для Договоров, по которым предполагаются дальнейшие переговоры)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94F0C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5"/>
            <w:enabled/>
            <w:calcOnExit w:val="0"/>
            <w:textInput>
              <w:default w:val="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7" w:name="ТекстовоеПоле5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7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 "/>
            </w:textInput>
          </w:ffData>
        </w:fldChar>
      </w:r>
      <w:bookmarkStart w:id="8" w:name="ТекстовоеПоле6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отношении которого Стороны заключили юридически обязывающее соглашение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8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3 применим только для Договоров/Соглашений, по которым предполагаются дальнейшие переговоры)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(пп. 3 применим только для Договоров/Соглашений, по которым предполагаются дальнейшие переговоры)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9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9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</w:t>
      </w:r>
      <w:r w:rsidRPr="00EC3CE5">
        <w:rPr>
          <w:rFonts w:ascii="Times New Roman" w:hAnsi="Times New Roman"/>
          <w:sz w:val="24"/>
          <w:szCs w:val="24"/>
          <w:lang w:val="ru-RU"/>
        </w:rPr>
        <w:lastRenderedPageBreak/>
        <w:t>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10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0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11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1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в Секции "Закупочные процедуры" (далее - ЭТП)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[для закупок]/в КИС ПАО "НК "Роснефть" на базе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/3 (далее -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2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[для закупок]/в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РН 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2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>на ЭТП [для закупок]/в КИС SAP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3" w:name="_Toc8647027"/>
      <w:bookmarkStart w:id="14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3"/>
      <w:bookmarkEnd w:id="14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5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5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lastRenderedPageBreak/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6" w:name="_Toc99118092"/>
      <w:bookmarkStart w:id="17" w:name="_Toc8647037"/>
      <w:r>
        <w:rPr>
          <w:lang w:val="ru-RU"/>
        </w:rPr>
        <w:t>О предоставлении бухгалтерской отчетности</w:t>
      </w:r>
      <w:bookmarkEnd w:id="16"/>
      <w:bookmarkEnd w:id="17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582E01">
        <w:rPr>
          <w:rFonts w:ascii="Times New Roman" w:hAnsi="Times New Roman" w:cs="Times New Roman"/>
          <w:sz w:val="24"/>
          <w:szCs w:val="24"/>
        </w:rPr>
        <w:t> </w:t>
      </w:r>
      <w:r w:rsidR="00582E01">
        <w:rPr>
          <w:rFonts w:ascii="Times New Roman" w:hAnsi="Times New Roman" w:cs="Times New Roman"/>
          <w:sz w:val="24"/>
          <w:szCs w:val="24"/>
        </w:rPr>
        <w:t> </w:t>
      </w:r>
      <w:r w:rsidR="00582E01">
        <w:rPr>
          <w:rFonts w:ascii="Times New Roman" w:hAnsi="Times New Roman" w:cs="Times New Roman"/>
          <w:sz w:val="24"/>
          <w:szCs w:val="24"/>
        </w:rPr>
        <w:t> </w:t>
      </w:r>
      <w:r w:rsidR="00582E01">
        <w:rPr>
          <w:rFonts w:ascii="Times New Roman" w:hAnsi="Times New Roman" w:cs="Times New Roman"/>
          <w:sz w:val="24"/>
          <w:szCs w:val="24"/>
        </w:rPr>
        <w:t> </w:t>
      </w:r>
      <w:r w:rsidR="00582E01">
        <w:rPr>
          <w:rFonts w:ascii="Times New Roman" w:hAnsi="Times New Roman" w:cs="Times New Roman"/>
          <w:sz w:val="24"/>
          <w:szCs w:val="24"/>
        </w:rPr>
        <w:t> 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2 для нерезидентов: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Consolidated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Balance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Sheet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(Бухгалтерский баланс),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Income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Statement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(Отчет о прибылях и убытках) на языке контрагента с переводом на русский либо английский язык.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E943CA" w:rsidRPr="00E943CA" w:rsidRDefault="00E943CA" w:rsidP="00E943CA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тандартные налоговые оговорки</w:t>
      </w:r>
      <w:r w:rsidRPr="00E943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Pr="00E943CA" w:rsidRDefault="00E943CA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E943CA" w:rsidRPr="00E943CA" w:rsidRDefault="00E943CA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lastRenderedPageBreak/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E943CA" w:rsidRPr="00E943CA" w:rsidRDefault="00E943CA" w:rsidP="00E943CA">
      <w:pPr>
        <w:pStyle w:val="a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ункт 3 применим для договоров, по которым добросовестность контрагента в части уплаты им налогов может влиять на ПАО &quot;НК &quot;Роснефть&quot; или ОГ (договоры купли-продажи, подряда, оказания услуг и тп.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Пункт 3 применим для договоров, по которым добросовестность контрагента в части уплаты им налогов может влиять на ПАО "НК "Роснефть" или ОГ (договоры купли-продажи, подряда, оказания услуг и тп.)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</w:p>
    <w:p w:rsidR="00E943CA" w:rsidRPr="00E943CA" w:rsidRDefault="00E943CA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 реализации (указываются операции (по приобретению/ реализации/ передаче/ выполнению/ оказанию) и товары, работы, услуги, имущественные права в соответствии с предметом договора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по реализации (указываются операции (по приобретению/ реализации/ передаче/ выполнению/ оказанию) и товары, работы, услуги, имущественные права в соответствии с предметом договора)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943CA" w:rsidRPr="00E943CA" w:rsidRDefault="00E943CA" w:rsidP="00E943C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E943C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 возмещении имущественных потерь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>(для включения в договоры с российскими или зарегистрированными в качестве налогоплательщиков в российских налоговых органах в связи с наличием обособленного подразделения на территории РФ иностранными лицами, где контрагент является поставщиком/ исполнителем/ продавцом/ подрядчиком)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3669C2">
        <w:rPr>
          <w:rFonts w:ascii="Times New Roman" w:hAnsi="Times New Roman" w:cs="Times New Roman"/>
          <w:sz w:val="24"/>
          <w:szCs w:val="24"/>
        </w:rPr>
      </w:r>
      <w:r w:rsidR="003669C2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3669C2">
        <w:rPr>
          <w:rFonts w:ascii="Times New Roman" w:hAnsi="Times New Roman" w:cs="Times New Roman"/>
          <w:sz w:val="24"/>
          <w:szCs w:val="24"/>
        </w:rPr>
      </w:r>
      <w:r w:rsidR="003669C2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Оговорка не применима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pStyle w:val="a4"/>
        <w:numPr>
          <w:ilvl w:val="0"/>
          <w:numId w:val="42"/>
        </w:numPr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Настоящим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порядке ст. 406.1 ГК РФ обязуется возместить имущественные потери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возникшие при наступлении следующих обстоятельств (не связанных с нарушением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обязательств, предусмотренных настоящим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Договором/Соглашением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): </w:t>
      </w:r>
    </w:p>
    <w:p w:rsidR="00E943CA" w:rsidRPr="00E943CA" w:rsidRDefault="00E943CA" w:rsidP="00E943CA">
      <w:pPr>
        <w:pStyle w:val="af2"/>
        <w:numPr>
          <w:ilvl w:val="0"/>
          <w:numId w:val="32"/>
        </w:numPr>
        <w:spacing w:after="0"/>
        <w:ind w:left="0" w:firstLine="360"/>
        <w:jc w:val="both"/>
        <w:rPr>
          <w:color w:val="000000"/>
        </w:rPr>
      </w:pPr>
      <w:r w:rsidRPr="00E943CA">
        <w:rPr>
          <w:color w:val="000000"/>
        </w:rPr>
        <w:t xml:space="preserve">предъявления налоговыми органами требований к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>об уплате сумм налогов, пени, штрафов;</w:t>
      </w:r>
    </w:p>
    <w:p w:rsidR="00E943CA" w:rsidRPr="00E943CA" w:rsidRDefault="00E943CA" w:rsidP="00E943CA">
      <w:pPr>
        <w:pStyle w:val="af2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360"/>
        <w:jc w:val="both"/>
      </w:pPr>
      <w:r w:rsidRPr="00E943CA">
        <w:rPr>
          <w:color w:val="000000"/>
        </w:rPr>
        <w:t xml:space="preserve">отказа налоговыми органами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 xml:space="preserve">в вычетах расходов или налоговых вычетах по НДС по итогам налоговых проверок, </w:t>
      </w:r>
      <w:r w:rsidRPr="00E943CA">
        <w:t xml:space="preserve">по основаниям, связанным с неполнотой, недостоверностью и противоречивостью документов (сведений), полученных от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t xml:space="preserve">, а также в связи с привлечением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:rsidR="00E943CA" w:rsidRPr="00E943CA" w:rsidRDefault="00E943CA" w:rsidP="00E943CA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360"/>
        <w:jc w:val="both"/>
      </w:pP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обязуется возместить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все возникшие у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имущественные потери, вызванные возникновением обстоятельств, </w:t>
      </w:r>
      <w:r w:rsidRPr="00E943CA">
        <w:lastRenderedPageBreak/>
        <w:t>перечисленных в пункте 1 настоящей оговорки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 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(Указывается обозначение ПАО "НК "Роснефть" или ОГ как стороны в договоре)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t xml:space="preserve">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в связи с получением от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(Указывается обозначение Контрагента как стороны в договоре)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t xml:space="preserve">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озмещения 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.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возмещения 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потерь.</w:t>
      </w:r>
      <w:r w:rsidRPr="00E943CA">
        <w:rPr>
          <w:rFonts w:eastAsia="Calibri"/>
          <w:i/>
          <w:noProof/>
          <w:highlight w:val="darkGray"/>
        </w:rPr>
        <w:fldChar w:fldCharType="end"/>
      </w:r>
    </w:p>
    <w:p w:rsidR="00E943CA" w:rsidRPr="00E943CA" w:rsidRDefault="00E943CA" w:rsidP="00E943CA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360"/>
        <w:jc w:val="both"/>
        <w:rPr>
          <w:rStyle w:val="afb"/>
          <w:rFonts w:eastAsiaTheme="majorEastAsia"/>
          <w:i w:val="0"/>
          <w:iCs w:val="0"/>
        </w:rPr>
      </w:pPr>
      <w:r w:rsidRPr="00E943CA">
        <w:rPr>
          <w:color w:val="000000"/>
        </w:rPr>
        <w:t xml:space="preserve">Имущественные потери подлежат возмещению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color w:val="000000"/>
        </w:rPr>
        <w:t xml:space="preserve"> в течение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10 (десяти)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 xml:space="preserve">рабочих дней с даты получения соответствующего требования от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color w:val="000000"/>
        </w:rPr>
        <w:t xml:space="preserve">. </w:t>
      </w:r>
      <w:r w:rsidRPr="00E943CA">
        <w:t xml:space="preserve">К требованию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t xml:space="preserve">прилагаются документы, подтверждающие, что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t>понес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ла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(ла)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имущественные потери, или что имущественные потери с неизбежностью будут понесены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</w:t>
      </w:r>
      <w:r w:rsidRPr="00E943CA">
        <w:rPr>
          <w:rStyle w:val="afb"/>
          <w:rFonts w:eastAsiaTheme="majorEastAsia"/>
        </w:rPr>
        <w:t xml:space="preserve">При этом факт оспаривания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</w:rPr>
        <w:t xml:space="preserve"> </w:t>
      </w:r>
      <w:r w:rsidRPr="00E943CA">
        <w:rPr>
          <w:rStyle w:val="afb"/>
          <w:rFonts w:eastAsiaTheme="majorEastAsia"/>
        </w:rPr>
        <w:t xml:space="preserve">соответствующих налоговых претензий в вышестоящем налоговом органе или в суде не влияет на обязанность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</w:rPr>
        <w:t xml:space="preserve"> </w:t>
      </w:r>
      <w:r w:rsidRPr="00E943CA">
        <w:rPr>
          <w:rStyle w:val="afb"/>
          <w:rFonts w:eastAsiaTheme="majorEastAsia"/>
        </w:rPr>
        <w:t xml:space="preserve">возместить имущественные потери. </w:t>
      </w:r>
    </w:p>
    <w:p w:rsidR="00E943CA" w:rsidRPr="00E943CA" w:rsidRDefault="00E943CA" w:rsidP="00E943CA">
      <w:pPr>
        <w:pStyle w:val="af2"/>
        <w:autoSpaceDE w:val="0"/>
        <w:autoSpaceDN w:val="0"/>
        <w:adjustRightInd w:val="0"/>
        <w:spacing w:after="0"/>
        <w:ind w:firstLine="360"/>
        <w:jc w:val="both"/>
        <w:rPr>
          <w:rStyle w:val="afb"/>
          <w:rFonts w:eastAsiaTheme="majorEastAsia"/>
          <w:i w:val="0"/>
          <w:iCs w:val="0"/>
        </w:rPr>
      </w:pPr>
      <w:r w:rsidRPr="00E943CA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4. "/>
            </w:textInput>
          </w:ffData>
        </w:fldChar>
      </w:r>
      <w:r w:rsidRPr="00E943CA">
        <w:rPr>
          <w:i/>
          <w:noProof/>
        </w:rPr>
        <w:instrText xml:space="preserve"> FORMTEXT </w:instrText>
      </w:r>
      <w:r w:rsidRPr="00E943CA">
        <w:rPr>
          <w:i/>
          <w:noProof/>
        </w:rPr>
      </w:r>
      <w:r w:rsidRPr="00E943CA">
        <w:rPr>
          <w:i/>
          <w:noProof/>
        </w:rPr>
        <w:fldChar w:fldCharType="separate"/>
      </w:r>
      <w:r w:rsidRPr="00E943CA">
        <w:rPr>
          <w:i/>
          <w:noProof/>
        </w:rPr>
        <w:t xml:space="preserve">4. </w:t>
      </w:r>
      <w:r w:rsidRPr="00E943CA">
        <w:rPr>
          <w:i/>
          <w:noProof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шение о целесообразности / нецелесообразности оспаривания полученных налоговых претензий принимается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 xml:space="preserve">Решение о целесообразности / нецелесообразности оспаривания полученных налоговых претензий принимается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 xml:space="preserve">(Указывается обозначение ПАО "НК "Роснефть" или ОГ как стороны в договоре)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амостоятельно по своему усмотрению.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 xml:space="preserve">самостоятельно по своему усмотрению.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rStyle w:val="afb"/>
          <w:rFonts w:eastAsiaTheme="majorEastAsia"/>
        </w:rPr>
        <w:t xml:space="preserve"> 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  <w:lang w:val="ru-RU"/>
        </w:rPr>
      </w:pPr>
    </w:p>
    <w:p w:rsidR="00E943CA" w:rsidRPr="00E943CA" w:rsidRDefault="00E943CA" w:rsidP="00706366">
      <w:pPr>
        <w:pStyle w:val="a4"/>
        <w:widowControl/>
        <w:suppressAutoHyphens/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>для включения в договоры с иностранными лицами в случае, когда предполагается выплата доходов иностранными лицами в адрес ПАО «НК «Роснефть» или российских ОГ: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3669C2">
        <w:rPr>
          <w:rFonts w:ascii="Times New Roman" w:hAnsi="Times New Roman" w:cs="Times New Roman"/>
          <w:sz w:val="24"/>
          <w:szCs w:val="24"/>
        </w:rPr>
      </w:r>
      <w:r w:rsidR="003669C2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3669C2">
        <w:rPr>
          <w:rFonts w:ascii="Times New Roman" w:hAnsi="Times New Roman" w:cs="Times New Roman"/>
          <w:sz w:val="24"/>
          <w:szCs w:val="24"/>
        </w:rPr>
      </w:r>
      <w:r w:rsidR="003669C2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Оговорка не применима</w:t>
      </w:r>
    </w:p>
    <w:p w:rsidR="00E943CA" w:rsidRPr="00E943CA" w:rsidRDefault="00E943CA" w:rsidP="00E943CA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При выплате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доходов, которые в юрисдикции налогового резидентства</w:t>
      </w:r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E943CA">
        <w:rPr>
          <w:rFonts w:ascii="Times New Roman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 избежании двойного налогообложения между РФ и юрисдикцией налогового резидентства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E943CA">
        <w:rPr>
          <w:rFonts w:ascii="Times New Roman" w:hAnsi="Times New Roman" w:cs="Times New Roman"/>
          <w:sz w:val="24"/>
          <w:szCs w:val="24"/>
        </w:rPr>
        <w:t>i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) облагаются в юрисдикции налогового резидентства</w:t>
      </w:r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E943CA">
        <w:rPr>
          <w:rFonts w:ascii="Times New Roman" w:hAnsi="Times New Roman" w:cs="Times New Roman"/>
          <w:sz w:val="24"/>
          <w:szCs w:val="24"/>
        </w:rPr>
        <w:t>ii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) освобождаются от налогообложения (далее – Льготные положения),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проинформирует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должна представить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для целей применения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Льготных положений.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 выплате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, доходов, которые в юрисдикции налогового резидентства</w:t>
      </w:r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оказывать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необходимое содействие, в т.ч. предоставлять письменное подтверждение фактической уплаты удержанного налога на прибыль (доход) в адрес компетентных органов соответствующего иностранного государства, содержащее информацию о наименовании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, его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е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(ее)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ИНН или аналоге, названии налога в иностранном государстве, сумме дохода, с которого был удержан налог, ставке и сумме удержанного и уплаченного налога, а также копии подтверждающих уплату документов. 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окажет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необходимое содействие.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В случае удержания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из выплат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 об уплате налога в адрес компетентных органов соответствующего иностранного государства,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(Указывается обозначение ПАО "НК "Роснефть" или ОГ как стороны в договоре)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в связи с получением от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(Указывается обозначение Контрагента как стороны в договоре)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озмещения таким образом, чтобы после уплаты применимых налогов сумма возмещения равнялась величине указанного удержанного налога/неполученных сумм.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возмещения таким образом, чтобы после уплаты применимых налогов сумма возмещения равнялась величине указанного удержанного налога/неполученных сумм.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06366" w:rsidRPr="00E943CA" w:rsidRDefault="00706366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582E01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82E01" w:rsidRPr="00582E01">
        <w:rPr>
          <w:rFonts w:ascii="Times New Roman" w:hAnsi="Times New Roman"/>
          <w:i/>
          <w:sz w:val="24"/>
          <w:szCs w:val="24"/>
          <w:lang w:val="ru-RU"/>
        </w:rPr>
        <w:t xml:space="preserve">10 000,00 (Десять тысяч)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lastRenderedPageBreak/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8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8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1A77A7" w:rsidRDefault="001A77A7" w:rsidP="001A77A7">
      <w:pPr>
        <w:pStyle w:val="a4"/>
        <w:spacing w:before="120" w:after="120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Style w:val="a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7"/>
        <w:gridCol w:w="4418"/>
      </w:tblGrid>
      <w:tr w:rsidR="001A77A7" w:rsidTr="00CF6C38">
        <w:tc>
          <w:tcPr>
            <w:tcW w:w="4672" w:type="dxa"/>
          </w:tcPr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От имени </w: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begin">
                <w:ffData>
                  <w:name w:val="ТекстовоеПоле909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instrText xml:space="preserve"> FORMTEXT </w:instrTex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/>
              </w:rPr>
              <w:t>Продавца</w: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наименование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="000600B1" w:rsidRPr="000600B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АО «НК «Конданефть»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олжность, ФИО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="000600B1" w:rsidRPr="000600B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Представитель по доверенности                                 №1</w:t>
            </w:r>
            <w:r w:rsidR="003B684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5</w:t>
            </w:r>
            <w:r w:rsidR="000600B1" w:rsidRPr="000600B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-2</w:t>
            </w:r>
            <w:r w:rsidR="003B684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5</w:t>
            </w:r>
            <w:r w:rsidR="000600B1" w:rsidRPr="000600B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от 01.01.202</w:t>
            </w:r>
            <w:r w:rsidR="003B684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5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1A77A7" w:rsidRPr="001A77A7" w:rsidRDefault="001A77A7" w:rsidP="001A77A7">
            <w:pPr>
              <w:pStyle w:val="a4"/>
              <w:tabs>
                <w:tab w:val="left" w:pos="9390"/>
              </w:tabs>
              <w:spacing w:before="120" w:after="120" w:line="276" w:lineRule="auto"/>
              <w:ind w:left="360"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600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920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r w:rsidRPr="000600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instrText>FORMTEXT</w:instrText>
            </w:r>
            <w:r w:rsidRPr="000600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="000600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Т.В.Фуфачева</w:t>
            </w:r>
            <w:r w:rsidRPr="000600B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ru-RU"/>
              </w:rPr>
              <w:t>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1A77A7" w:rsidRDefault="001A77A7" w:rsidP="001A77A7">
            <w:pPr>
              <w:tabs>
                <w:tab w:val="left" w:pos="9390"/>
              </w:tabs>
              <w:spacing w:before="120" w:after="120" w:line="276" w:lineRule="auto"/>
              <w:ind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77A7" w:rsidRDefault="001A77A7" w:rsidP="001A77A7">
            <w:pPr>
              <w:pStyle w:val="a4"/>
              <w:spacing w:before="120" w:after="12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673" w:type="dxa"/>
          </w:tcPr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От имени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instrText xml:space="preserve"> FORMTEXT </w:instrTex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separate"/>
            </w:r>
            <w:bookmarkStart w:id="19" w:name="_GoBack"/>
            <w:bookmarkEnd w:id="19"/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/>
              </w:rPr>
              <w:t>Покупателя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наименование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ru-RU"/>
              </w:rPr>
              <w:t>указать наименование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олжность, ФИО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ru-RU"/>
              </w:rPr>
              <w:t>указать должность, ФИО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1A77A7" w:rsidRPr="001A77A7" w:rsidRDefault="001A77A7" w:rsidP="001A77A7">
            <w:pPr>
              <w:pStyle w:val="a4"/>
              <w:tabs>
                <w:tab w:val="left" w:pos="9390"/>
              </w:tabs>
              <w:spacing w:before="120" w:after="120" w:line="276" w:lineRule="auto"/>
              <w:ind w:left="360"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920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И.О. Фамилия/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1A77A7" w:rsidRDefault="001A77A7" w:rsidP="001A77A7">
            <w:pPr>
              <w:pStyle w:val="a4"/>
              <w:spacing w:before="120" w:after="12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1A77A7" w:rsidRDefault="001A77A7" w:rsidP="001A77A7">
      <w:pPr>
        <w:pStyle w:val="a4"/>
        <w:spacing w:before="120" w:after="120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A2D7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4A2D7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1B14AC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0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0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1B14AC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1B14A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1B14A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1B14AC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0600B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0600B1" w:rsidRP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Представитель по доверенности                                 №16-24 от 01.01.2024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Т.В.Фуфачева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1B14AC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0600B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0600B1" w:rsidRP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Представитель по доверенности                                 №16-24 от 01.01.2024</w:t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Т.В.Фуфачева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0600B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0600B1" w:rsidRP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Представитель по доверенности                                 №16-24 от 01.01.2024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Т.В.Фуфачева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3B6847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D710B1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1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2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0600B1" w:rsidRPr="000600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Представитель по доверенности                                 №16-24 от 01.01.2024</w:t>
            </w:r>
            <w:r w:rsidR="000600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0600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3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0600B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Т.В. Фуфачева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4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5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6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71465" w:rsidRPr="003B6847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от 03.10.2013 № 460; от 30.12.2014 № 723; от 18.08.2016 № 438; от 19.12.2016 № 741; от 28.02.2017 № 108; от 14.03.2017 № 139; от 06.04.2018 № 206; от 31.05.2018 № 347; от 15.07.2018 № 421; от 19.11.2018 № 720; от </w:t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t>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271465" w:rsidP="000600B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0600B1" w:rsidRP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Представитель по доверенности                                 №16-24 от 01.01.2024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0600B1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Т.В.Фуфачева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B702F6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3B6847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3B6847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3B6847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3B6847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0600B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0600B1" w:rsidRP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Представитель по доверенности                                 №16-24 от 01.01.2024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0600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Т.В.Фуфачева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9C2" w:rsidRDefault="003669C2" w:rsidP="000B6615">
      <w:r>
        <w:separator/>
      </w:r>
    </w:p>
  </w:endnote>
  <w:endnote w:type="continuationSeparator" w:id="0">
    <w:p w:rsidR="003669C2" w:rsidRDefault="003669C2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710B1" w:rsidRPr="007A44FA" w:rsidRDefault="00D710B1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3B6847" w:rsidRPr="003B6847">
          <w:rPr>
            <w:rFonts w:ascii="Times New Roman" w:hAnsi="Times New Roman" w:cs="Times New Roman"/>
            <w:noProof/>
            <w:sz w:val="24"/>
            <w:lang w:val="ru-RU"/>
          </w:rPr>
          <w:t>23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9C2" w:rsidRDefault="003669C2" w:rsidP="000B6615">
      <w:r>
        <w:separator/>
      </w:r>
    </w:p>
  </w:footnote>
  <w:footnote w:type="continuationSeparator" w:id="0">
    <w:p w:rsidR="003669C2" w:rsidRDefault="003669C2" w:rsidP="000B6615">
      <w:r>
        <w:continuationSeparator/>
      </w:r>
    </w:p>
  </w:footnote>
  <w:footnote w:id="1">
    <w:p w:rsidR="00D710B1" w:rsidRDefault="00D710B1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0B1" w:rsidRDefault="003669C2">
    <w:pPr>
      <w:pStyle w:val="af3"/>
    </w:pPr>
    <w:r>
      <w:rPr>
        <w:noProof/>
        <w:lang w:val="ru-RU"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7" o:spid="_x0000_s2055" type="#_x0000_t136" style="position:absolute;margin-left:0;margin-top:0;width:572.6pt;height:104.1pt;rotation:315;z-index:25166438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6" o:spid="_x0000_s2054" type="#_x0000_t136" style="position:absolute;margin-left:0;margin-top:0;width:572.6pt;height:104.1pt;rotation:315;z-index:25166336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5" o:spid="_x0000_s2053" type="#_x0000_t136" style="position:absolute;margin-left:0;margin-top:0;width:572.6pt;height:104.1pt;rotation:315;z-index:251662336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4" o:spid="_x0000_s2052" type="#_x0000_t136" style="position:absolute;margin-left:0;margin-top:0;width:572.6pt;height:104.1pt;rotation:315;z-index:251661312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3" o:spid="_x0000_s2051" type="#_x0000_t136" style="position:absolute;margin-left:0;margin-top:0;width:572.6pt;height:104.1pt;rotation:315;z-index:25166028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2" o:spid="_x0000_s2050" type="#_x0000_t136" style="position:absolute;margin-left:0;margin-top:0;width:572.6pt;height:104.1pt;rotation:315;z-index:25165926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  <w:lang w:val="ru-RU" w:eastAsia="ru-RU"/>
      </w:rPr>
      <w:pict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C1878"/>
    <w:multiLevelType w:val="hybridMultilevel"/>
    <w:tmpl w:val="5FF6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4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5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6"/>
  </w:num>
  <w:num w:numId="4">
    <w:abstractNumId w:val="5"/>
  </w:num>
  <w:num w:numId="5">
    <w:abstractNumId w:val="17"/>
  </w:num>
  <w:num w:numId="6">
    <w:abstractNumId w:val="41"/>
  </w:num>
  <w:num w:numId="7">
    <w:abstractNumId w:val="23"/>
  </w:num>
  <w:num w:numId="8">
    <w:abstractNumId w:val="0"/>
  </w:num>
  <w:num w:numId="9">
    <w:abstractNumId w:val="22"/>
  </w:num>
  <w:num w:numId="10">
    <w:abstractNumId w:val="28"/>
  </w:num>
  <w:num w:numId="11">
    <w:abstractNumId w:val="27"/>
  </w:num>
  <w:num w:numId="12">
    <w:abstractNumId w:val="18"/>
  </w:num>
  <w:num w:numId="13">
    <w:abstractNumId w:val="7"/>
  </w:num>
  <w:num w:numId="14">
    <w:abstractNumId w:val="34"/>
  </w:num>
  <w:num w:numId="15">
    <w:abstractNumId w:val="2"/>
  </w:num>
  <w:num w:numId="16">
    <w:abstractNumId w:val="38"/>
  </w:num>
  <w:num w:numId="17">
    <w:abstractNumId w:val="15"/>
  </w:num>
  <w:num w:numId="18">
    <w:abstractNumId w:val="12"/>
  </w:num>
  <w:num w:numId="19">
    <w:abstractNumId w:val="13"/>
  </w:num>
  <w:num w:numId="20">
    <w:abstractNumId w:val="3"/>
  </w:num>
  <w:num w:numId="21">
    <w:abstractNumId w:val="4"/>
  </w:num>
  <w:num w:numId="22">
    <w:abstractNumId w:val="14"/>
  </w:num>
  <w:num w:numId="23">
    <w:abstractNumId w:val="9"/>
  </w:num>
  <w:num w:numId="24">
    <w:abstractNumId w:val="39"/>
  </w:num>
  <w:num w:numId="25">
    <w:abstractNumId w:val="29"/>
  </w:num>
  <w:num w:numId="26">
    <w:abstractNumId w:val="37"/>
  </w:num>
  <w:num w:numId="27">
    <w:abstractNumId w:val="30"/>
  </w:num>
  <w:num w:numId="28">
    <w:abstractNumId w:val="19"/>
  </w:num>
  <w:num w:numId="29">
    <w:abstractNumId w:val="8"/>
  </w:num>
  <w:num w:numId="30">
    <w:abstractNumId w:val="33"/>
  </w:num>
  <w:num w:numId="31">
    <w:abstractNumId w:val="32"/>
  </w:num>
  <w:num w:numId="32">
    <w:abstractNumId w:val="11"/>
  </w:num>
  <w:num w:numId="33">
    <w:abstractNumId w:val="26"/>
  </w:num>
  <w:num w:numId="34">
    <w:abstractNumId w:val="10"/>
  </w:num>
  <w:num w:numId="35">
    <w:abstractNumId w:val="25"/>
  </w:num>
  <w:num w:numId="36">
    <w:abstractNumId w:val="16"/>
  </w:num>
  <w:num w:numId="37">
    <w:abstractNumId w:val="24"/>
  </w:num>
  <w:num w:numId="38">
    <w:abstractNumId w:val="36"/>
  </w:num>
  <w:num w:numId="39">
    <w:abstractNumId w:val="20"/>
  </w:num>
  <w:num w:numId="40">
    <w:abstractNumId w:val="31"/>
  </w:num>
  <w:num w:numId="41">
    <w:abstractNumId w:val="21"/>
  </w:num>
  <w:num w:numId="42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cumentProtection w:edit="forms" w:enforcement="1" w:cryptProviderType="rsaAES" w:cryptAlgorithmClass="hash" w:cryptAlgorithmType="typeAny" w:cryptAlgorithmSid="14" w:cryptSpinCount="100000" w:hash="GxnTD8lKWNxEeyVhooRjU0Ln2B+8KlapLO21j+j/tduO1YCN2DKDU2OSmMhRTwz7dwOFEPjKnXxb7nTJEUB4Yw==" w:salt="sQvkCp3hK5XigzCE5IxibA==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00B1"/>
    <w:rsid w:val="00065402"/>
    <w:rsid w:val="000654DB"/>
    <w:rsid w:val="00071226"/>
    <w:rsid w:val="00073FFF"/>
    <w:rsid w:val="00083AB2"/>
    <w:rsid w:val="00086F16"/>
    <w:rsid w:val="000909FF"/>
    <w:rsid w:val="000A452E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A77A7"/>
    <w:rsid w:val="001B14AC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9C2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B6847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6B4E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173E"/>
    <w:rsid w:val="00492428"/>
    <w:rsid w:val="00493D4E"/>
    <w:rsid w:val="004A2D7B"/>
    <w:rsid w:val="004A55CA"/>
    <w:rsid w:val="004B4876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2E01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06366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0BD1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B073E9"/>
    <w:rsid w:val="00B0778A"/>
    <w:rsid w:val="00B10336"/>
    <w:rsid w:val="00B1034A"/>
    <w:rsid w:val="00B11D97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CF6C38"/>
    <w:rsid w:val="00D05876"/>
    <w:rsid w:val="00D123D5"/>
    <w:rsid w:val="00D131D9"/>
    <w:rsid w:val="00D17C19"/>
    <w:rsid w:val="00D3170E"/>
    <w:rsid w:val="00D541AD"/>
    <w:rsid w:val="00D70DBF"/>
    <w:rsid w:val="00D710B1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43CA"/>
    <w:rsid w:val="00E9610D"/>
    <w:rsid w:val="00E97819"/>
    <w:rsid w:val="00EA062A"/>
    <w:rsid w:val="00EA7CAC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32A6D49B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99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Заголовок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styleId="af9">
    <w:name w:val="Plain Text"/>
    <w:basedOn w:val="a"/>
    <w:link w:val="afa"/>
    <w:uiPriority w:val="99"/>
    <w:unhideWhenUsed/>
    <w:rsid w:val="00E943CA"/>
    <w:pPr>
      <w:widowControl/>
      <w:jc w:val="both"/>
    </w:pPr>
    <w:rPr>
      <w:rFonts w:ascii="Courier New" w:eastAsia="Times New Roman" w:hAnsi="Courier New" w:cs="Times New Roman"/>
      <w:sz w:val="20"/>
      <w:szCs w:val="20"/>
      <w:lang w:val="ru-RU"/>
    </w:rPr>
  </w:style>
  <w:style w:type="character" w:customStyle="1" w:styleId="afa">
    <w:name w:val="Текст Знак"/>
    <w:basedOn w:val="a0"/>
    <w:link w:val="af9"/>
    <w:uiPriority w:val="99"/>
    <w:rsid w:val="00E943CA"/>
    <w:rPr>
      <w:rFonts w:ascii="Courier New" w:eastAsia="Times New Roman" w:hAnsi="Courier New" w:cs="Times New Roman"/>
      <w:sz w:val="20"/>
      <w:szCs w:val="20"/>
      <w:lang w:val="ru-RU"/>
    </w:rPr>
  </w:style>
  <w:style w:type="character" w:styleId="afb">
    <w:name w:val="Emphasis"/>
    <w:basedOn w:val="a0"/>
    <w:uiPriority w:val="20"/>
    <w:qFormat/>
    <w:rsid w:val="00E943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ACE9B-F4A2-4752-9EF1-2B33E510E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12887</Words>
  <Characters>73461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Цыбульский Денис Александрович</cp:lastModifiedBy>
  <cp:revision>5</cp:revision>
  <dcterms:created xsi:type="dcterms:W3CDTF">2024-02-08T10:45:00Z</dcterms:created>
  <dcterms:modified xsi:type="dcterms:W3CDTF">2025-02-08T05:33:00Z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  <property fmtid="{D5CDD505-2E9C-101B-9397-08002B2CF9AE}" pid="4" name="SAP_RSD_GUID">
    <vt:lpwstr>PSJ09ARnNLlX00002X166m</vt:lpwstr>
  </property>
</Properties>
</file>