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51F" w:rsidRPr="00616238" w:rsidRDefault="00250D7F" w:rsidP="00C3551F">
      <w:pPr>
        <w:pStyle w:val="1"/>
        <w:jc w:val="both"/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</w:pPr>
      <w:r w:rsidRPr="00616238">
        <w:rPr>
          <w:rFonts w:ascii="Times New Roman" w:hAnsi="Times New Roman" w:cs="Times New Roman"/>
          <w:color w:val="4B2FF1"/>
          <w:sz w:val="24"/>
          <w:szCs w:val="24"/>
        </w:rPr>
        <w:t xml:space="preserve">Лот № 1 </w:t>
      </w:r>
      <w:r w:rsidR="00E53CC8" w:rsidRPr="00616238">
        <w:rPr>
          <w:rStyle w:val="a4"/>
          <w:rFonts w:ascii="Times New Roman" w:hAnsi="Times New Roman" w:cs="Times New Roman"/>
          <w:kern w:val="0"/>
          <w:sz w:val="24"/>
          <w:szCs w:val="24"/>
        </w:rPr>
        <w:t xml:space="preserve">Объявление о </w:t>
      </w:r>
      <w:r w:rsidR="00E53CC8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проведении запроса предложени</w:t>
      </w:r>
      <w:r w:rsidR="009734A3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 xml:space="preserve">й на реализацию </w:t>
      </w:r>
      <w:r w:rsidR="00C5198A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н</w:t>
      </w:r>
      <w:r w:rsidR="009734A3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евостребованного в производственной деятельности, бывшего в эксплуатации имуще</w:t>
      </w:r>
      <w:r w:rsidR="009734A3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ства</w:t>
      </w:r>
      <w:r w:rsidR="00C3551F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:</w:t>
      </w:r>
      <w:r w:rsidR="009734A3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 xml:space="preserve"> </w:t>
      </w:r>
      <w:r w:rsidR="00C92B9B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 xml:space="preserve"> </w:t>
      </w:r>
      <w:r w:rsidR="003320E1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отработанные АКБ</w:t>
      </w:r>
      <w:r w:rsidR="00093DA6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 xml:space="preserve"> на </w:t>
      </w:r>
      <w:r w:rsidR="00093DA6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 xml:space="preserve">балансе  ООО « </w:t>
      </w:r>
      <w:r w:rsidR="0012183E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Башнефть-ПЕТРОТЕСТ»</w:t>
      </w:r>
    </w:p>
    <w:p w:rsidR="00F208DA" w:rsidRPr="00616238" w:rsidRDefault="00F208DA" w:rsidP="00F208DA">
      <w:pPr>
        <w:rPr>
          <w:b/>
          <w:color w:val="808080" w:themeColor="background1" w:themeShade="80"/>
        </w:rPr>
      </w:pPr>
    </w:p>
    <w:p w:rsidR="00206F09" w:rsidRPr="00616238" w:rsidRDefault="00894A7C" w:rsidP="00F208DA">
      <w:pPr>
        <w:rPr>
          <w:b/>
          <w:color w:val="808080" w:themeColor="background1" w:themeShade="80"/>
        </w:rPr>
      </w:pPr>
      <w:r w:rsidRPr="00616238">
        <w:rPr>
          <w:b/>
          <w:color w:val="808080" w:themeColor="background1" w:themeShade="80"/>
        </w:rPr>
        <w:t>[</w:t>
      </w:r>
      <w:r w:rsidR="002120D0" w:rsidRPr="00616238">
        <w:rPr>
          <w:b/>
          <w:color w:val="808080" w:themeColor="background1" w:themeShade="80"/>
        </w:rPr>
        <w:t>срок приема документов с </w:t>
      </w:r>
      <w:r w:rsidR="003320E1" w:rsidRPr="003320E1">
        <w:rPr>
          <w:b/>
          <w:color w:val="808080" w:themeColor="background1" w:themeShade="80"/>
        </w:rPr>
        <w:t>03</w:t>
      </w:r>
      <w:r w:rsidR="0047263D" w:rsidRPr="00616238">
        <w:rPr>
          <w:b/>
          <w:color w:val="808080" w:themeColor="background1" w:themeShade="80"/>
        </w:rPr>
        <w:t>.</w:t>
      </w:r>
      <w:r w:rsidR="009D73A7" w:rsidRPr="00616238">
        <w:rPr>
          <w:b/>
          <w:color w:val="808080" w:themeColor="background1" w:themeShade="80"/>
        </w:rPr>
        <w:t>0</w:t>
      </w:r>
      <w:r w:rsidR="003320E1" w:rsidRPr="003320E1">
        <w:rPr>
          <w:b/>
          <w:color w:val="808080" w:themeColor="background1" w:themeShade="80"/>
        </w:rPr>
        <w:t>4</w:t>
      </w:r>
      <w:r w:rsidR="009D73A7" w:rsidRPr="00616238">
        <w:rPr>
          <w:b/>
          <w:color w:val="808080" w:themeColor="background1" w:themeShade="80"/>
        </w:rPr>
        <w:t>.202</w:t>
      </w:r>
      <w:r w:rsidR="003320E1" w:rsidRPr="003320E1">
        <w:rPr>
          <w:b/>
          <w:color w:val="808080" w:themeColor="background1" w:themeShade="80"/>
        </w:rPr>
        <w:t>5</w:t>
      </w:r>
      <w:r w:rsidR="002120D0" w:rsidRPr="00616238">
        <w:rPr>
          <w:b/>
          <w:color w:val="808080" w:themeColor="background1" w:themeShade="80"/>
        </w:rPr>
        <w:t>г. по </w:t>
      </w:r>
      <w:r w:rsidR="003320E1" w:rsidRPr="003320E1">
        <w:rPr>
          <w:b/>
          <w:color w:val="808080" w:themeColor="background1" w:themeShade="80"/>
        </w:rPr>
        <w:t>17</w:t>
      </w:r>
      <w:r w:rsidR="0047263D" w:rsidRPr="00616238">
        <w:rPr>
          <w:b/>
          <w:color w:val="808080" w:themeColor="background1" w:themeShade="80"/>
        </w:rPr>
        <w:t>.</w:t>
      </w:r>
      <w:r w:rsidR="003320E1" w:rsidRPr="003320E1">
        <w:rPr>
          <w:b/>
          <w:color w:val="808080" w:themeColor="background1" w:themeShade="80"/>
        </w:rPr>
        <w:t>04</w:t>
      </w:r>
      <w:r w:rsidR="00C3551F" w:rsidRPr="00616238">
        <w:rPr>
          <w:b/>
          <w:color w:val="808080" w:themeColor="background1" w:themeShade="80"/>
        </w:rPr>
        <w:t>.202</w:t>
      </w:r>
      <w:r w:rsidR="003320E1" w:rsidRPr="003320E1">
        <w:rPr>
          <w:b/>
          <w:color w:val="808080" w:themeColor="background1" w:themeShade="80"/>
        </w:rPr>
        <w:t>5</w:t>
      </w:r>
      <w:r w:rsidR="002120D0" w:rsidRPr="00616238">
        <w:rPr>
          <w:b/>
          <w:color w:val="808080" w:themeColor="background1" w:themeShade="80"/>
        </w:rPr>
        <w:t>г.</w:t>
      </w:r>
      <w:r w:rsidR="00206F09" w:rsidRPr="00616238">
        <w:rPr>
          <w:b/>
          <w:color w:val="808080" w:themeColor="background1" w:themeShade="80"/>
        </w:rPr>
        <w:t>]</w:t>
      </w:r>
      <w:r w:rsidR="00C91A5C" w:rsidRPr="00616238">
        <w:rPr>
          <w:b/>
          <w:color w:val="808080" w:themeColor="background1" w:themeShade="80"/>
        </w:rPr>
        <w:t xml:space="preserve">  </w:t>
      </w:r>
    </w:p>
    <w:tbl>
      <w:tblPr>
        <w:tblW w:w="507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6656"/>
        <w:gridCol w:w="6"/>
      </w:tblGrid>
      <w:tr w:rsidR="00E40C43" w:rsidRPr="00616238" w:rsidTr="00467383">
        <w:trPr>
          <w:trHeight w:val="492"/>
          <w:tblCellSpacing w:w="0" w:type="dxa"/>
        </w:trPr>
        <w:tc>
          <w:tcPr>
            <w:tcW w:w="0" w:type="auto"/>
            <w:gridSpan w:val="3"/>
            <w:tcBorders>
              <w:top w:val="single" w:sz="8" w:space="0" w:color="CCD0D4"/>
              <w:left w:val="single" w:sz="8" w:space="0" w:color="CCD0D4"/>
              <w:bottom w:val="single" w:sz="8" w:space="0" w:color="CCD0D4"/>
              <w:right w:val="single" w:sz="8" w:space="0" w:color="CCD0D4"/>
            </w:tcBorders>
            <w:shd w:val="clear" w:color="auto" w:fill="F9F9F9"/>
            <w:tcMar>
              <w:top w:w="100" w:type="dxa"/>
              <w:left w:w="160" w:type="dxa"/>
              <w:bottom w:w="100" w:type="dxa"/>
              <w:right w:w="160" w:type="dxa"/>
            </w:tcMar>
            <w:vAlign w:val="center"/>
            <w:hideMark/>
          </w:tcPr>
          <w:tbl>
            <w:tblPr>
              <w:tblW w:w="4997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47"/>
            </w:tblGrid>
            <w:tr w:rsidR="00E40C43" w:rsidRPr="00616238" w:rsidTr="00467383">
              <w:trPr>
                <w:trHeight w:val="467"/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47"/>
                  </w:tblGrid>
                  <w:tr w:rsidR="00E40C43" w:rsidRPr="00616238" w:rsidTr="00467383">
                    <w:trPr>
                      <w:trHeight w:val="16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20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E40C43" w:rsidRPr="00616238" w:rsidRDefault="00E40C43" w:rsidP="0012183E">
                        <w:pPr>
                          <w:rPr>
                            <w:b/>
                            <w:bCs/>
                            <w:color w:val="1D2F44"/>
                          </w:rPr>
                        </w:pPr>
                        <w:r w:rsidRPr="00616238">
                          <w:rPr>
                            <w:b/>
                            <w:bCs/>
                            <w:color w:val="1D2F44"/>
                          </w:rPr>
                          <w:t>Наименование предприятия: </w:t>
                        </w:r>
                        <w:r w:rsidR="00C91A5C" w:rsidRPr="00616238">
                          <w:rPr>
                            <w:b/>
                            <w:bCs/>
                            <w:color w:val="6E7990"/>
                          </w:rPr>
                          <w:t xml:space="preserve"> </w:t>
                        </w:r>
                        <w:r w:rsidR="00616238">
                          <w:rPr>
                            <w:b/>
                            <w:bCs/>
                            <w:color w:val="6E7990"/>
                          </w:rPr>
                          <w:t xml:space="preserve">ООО « </w:t>
                        </w:r>
                        <w:r w:rsidR="0012183E" w:rsidRPr="00616238">
                          <w:rPr>
                            <w:b/>
                            <w:bCs/>
                            <w:color w:val="6E7990"/>
                          </w:rPr>
                          <w:t>Башнефть-ПЕТРОТЕСТ»</w:t>
                        </w:r>
                      </w:p>
                    </w:tc>
                  </w:tr>
                  <w:tr w:rsidR="00E40C43" w:rsidRPr="00616238" w:rsidTr="00467383">
                    <w:trPr>
                      <w:trHeight w:val="14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4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40C43" w:rsidRPr="00616238" w:rsidRDefault="00E40C43" w:rsidP="00C3551F">
                        <w:pPr>
                          <w:rPr>
                            <w:b/>
                            <w:bCs/>
                            <w:color w:val="1D2F44"/>
                          </w:rPr>
                        </w:pPr>
                        <w:r w:rsidRPr="00616238">
                          <w:rPr>
                            <w:b/>
                            <w:bCs/>
                            <w:color w:val="1D2F44"/>
                          </w:rPr>
                          <w:t xml:space="preserve">Плановые сроки </w:t>
                        </w:r>
                        <w:r w:rsidR="00841246" w:rsidRPr="00616238">
                          <w:rPr>
                            <w:b/>
                            <w:bCs/>
                            <w:color w:val="1D2F44"/>
                          </w:rPr>
                          <w:t>вывоза МТР</w:t>
                        </w:r>
                        <w:r w:rsidRPr="00616238">
                          <w:rPr>
                            <w:b/>
                            <w:bCs/>
                            <w:color w:val="1D2F44"/>
                          </w:rPr>
                          <w:t>:</w:t>
                        </w:r>
                        <w:r w:rsidR="00C3551F" w:rsidRPr="00616238">
                          <w:rPr>
                            <w:b/>
                            <w:bCs/>
                            <w:color w:val="1D2F44"/>
                          </w:rPr>
                          <w:t xml:space="preserve"> </w:t>
                        </w:r>
                        <w:r w:rsidR="003320E1" w:rsidRPr="003320E1">
                          <w:rPr>
                            <w:b/>
                            <w:bCs/>
                            <w:color w:val="1D2F44"/>
                          </w:rPr>
                          <w:t>в течение 5 рабочих дней с момента 100 % предоплаты по счету от Продавца</w:t>
                        </w:r>
                        <w:r w:rsidR="00C3551F" w:rsidRPr="00616238">
                          <w:rPr>
                            <w:b/>
                            <w:bCs/>
                            <w:color w:val="1D2F44"/>
                          </w:rPr>
                          <w:t>.</w:t>
                        </w:r>
                      </w:p>
                    </w:tc>
                  </w:tr>
                </w:tbl>
                <w:p w:rsidR="00E40C43" w:rsidRPr="00616238" w:rsidRDefault="00E40C43">
                  <w:pPr>
                    <w:jc w:val="center"/>
                    <w:rPr>
                      <w:b/>
                      <w:bCs/>
                      <w:color w:val="E6E6E6"/>
                    </w:rPr>
                  </w:pPr>
                </w:p>
              </w:tc>
            </w:tr>
          </w:tbl>
          <w:p w:rsidR="00E40C43" w:rsidRPr="00616238" w:rsidRDefault="00E40C43">
            <w:pPr>
              <w:spacing w:after="200"/>
            </w:pPr>
          </w:p>
        </w:tc>
      </w:tr>
      <w:tr w:rsidR="00E40C43" w:rsidRPr="00616238" w:rsidTr="00616238">
        <w:trPr>
          <w:trHeight w:val="265"/>
          <w:tblCellSpacing w:w="0" w:type="dxa"/>
        </w:trPr>
        <w:tc>
          <w:tcPr>
            <w:tcW w:w="1640" w:type="pct"/>
            <w:tcBorders>
              <w:left w:val="single" w:sz="8" w:space="0" w:color="CCD0D4"/>
              <w:bottom w:val="single" w:sz="18" w:space="0" w:color="CCD0D4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hideMark/>
          </w:tcPr>
          <w:p w:rsidR="00E40C43" w:rsidRPr="00616238" w:rsidRDefault="00E40C43">
            <w:pPr>
              <w:spacing w:after="200"/>
              <w:rPr>
                <w:b/>
                <w:bCs/>
                <w:color w:val="1D2F44"/>
                <w:sz w:val="20"/>
                <w:szCs w:val="20"/>
              </w:rPr>
            </w:pPr>
            <w:r w:rsidRPr="00616238">
              <w:rPr>
                <w:b/>
                <w:bCs/>
                <w:color w:val="1D2F44"/>
                <w:sz w:val="20"/>
                <w:szCs w:val="20"/>
              </w:rPr>
              <w:t>Предмет тендера</w:t>
            </w:r>
          </w:p>
        </w:tc>
        <w:tc>
          <w:tcPr>
            <w:tcW w:w="3357" w:type="pct"/>
            <w:tcBorders>
              <w:left w:val="single" w:sz="18" w:space="0" w:color="CCD0D4"/>
              <w:bottom w:val="single" w:sz="18" w:space="0" w:color="CCD0D4"/>
              <w:right w:val="single" w:sz="8" w:space="0" w:color="CCD0D4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hideMark/>
          </w:tcPr>
          <w:p w:rsidR="00E40C43" w:rsidRPr="00616238" w:rsidRDefault="00E40C43">
            <w:pPr>
              <w:spacing w:after="200"/>
              <w:jc w:val="center"/>
              <w:rPr>
                <w:b/>
                <w:bCs/>
                <w:color w:val="1D2F44"/>
                <w:sz w:val="20"/>
                <w:szCs w:val="20"/>
              </w:rPr>
            </w:pPr>
            <w:r w:rsidRPr="00616238">
              <w:rPr>
                <w:b/>
                <w:bCs/>
                <w:color w:val="1D2F44"/>
                <w:sz w:val="20"/>
                <w:szCs w:val="20"/>
              </w:rPr>
              <w:t>Краткая информация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0C43" w:rsidRPr="00616238" w:rsidRDefault="00E40C43"/>
        </w:tc>
      </w:tr>
      <w:tr w:rsidR="00E40C43" w:rsidRPr="00616238" w:rsidTr="00CD24A4">
        <w:trPr>
          <w:trHeight w:val="2788"/>
          <w:tblCellSpacing w:w="0" w:type="dxa"/>
        </w:trPr>
        <w:tc>
          <w:tcPr>
            <w:tcW w:w="1640" w:type="pct"/>
            <w:tcBorders>
              <w:left w:val="single" w:sz="8" w:space="0" w:color="CCD0D4"/>
              <w:bottom w:val="single" w:sz="8" w:space="0" w:color="CCD0D4"/>
            </w:tcBorders>
            <w:shd w:val="clear" w:color="auto" w:fill="FFFFFF"/>
            <w:tcMar>
              <w:top w:w="100" w:type="dxa"/>
              <w:left w:w="160" w:type="dxa"/>
              <w:bottom w:w="100" w:type="dxa"/>
              <w:right w:w="160" w:type="dxa"/>
            </w:tcMar>
            <w:hideMark/>
          </w:tcPr>
          <w:p w:rsidR="00E40C43" w:rsidRPr="00616238" w:rsidRDefault="00841246" w:rsidP="00616238">
            <w:pPr>
              <w:spacing w:after="200"/>
              <w:jc w:val="both"/>
              <w:rPr>
                <w:b/>
                <w:bCs/>
                <w:color w:val="23446A"/>
                <w:sz w:val="20"/>
                <w:szCs w:val="20"/>
              </w:rPr>
            </w:pPr>
            <w:r w:rsidRPr="00616238">
              <w:rPr>
                <w:rStyle w:val="a3"/>
                <w:color w:val="23446A"/>
                <w:sz w:val="20"/>
                <w:szCs w:val="20"/>
              </w:rPr>
              <w:t xml:space="preserve">Реализация </w:t>
            </w:r>
            <w:r w:rsidR="00DD3F52" w:rsidRPr="00616238">
              <w:rPr>
                <w:rStyle w:val="a3"/>
                <w:color w:val="23446A"/>
                <w:sz w:val="20"/>
                <w:szCs w:val="20"/>
              </w:rPr>
              <w:t xml:space="preserve">неликвидных (НЛ) МТР </w:t>
            </w:r>
          </w:p>
        </w:tc>
        <w:tc>
          <w:tcPr>
            <w:tcW w:w="3357" w:type="pct"/>
            <w:tcBorders>
              <w:left w:val="single" w:sz="18" w:space="0" w:color="CCD0D4"/>
              <w:bottom w:val="single" w:sz="8" w:space="0" w:color="CCD0D4"/>
              <w:right w:val="single" w:sz="8" w:space="0" w:color="CCD0D4"/>
            </w:tcBorders>
            <w:shd w:val="clear" w:color="auto" w:fill="FFFFFF"/>
            <w:tcMar>
              <w:top w:w="100" w:type="dxa"/>
              <w:left w:w="160" w:type="dxa"/>
              <w:bottom w:w="100" w:type="dxa"/>
              <w:right w:w="160" w:type="dxa"/>
            </w:tcMar>
            <w:hideMark/>
          </w:tcPr>
          <w:p w:rsidR="0012183E" w:rsidRPr="00616238" w:rsidRDefault="00E40C43" w:rsidP="00616238">
            <w:pPr>
              <w:spacing w:before="100" w:beforeAutospacing="1" w:after="100" w:afterAutospacing="1"/>
              <w:jc w:val="both"/>
              <w:rPr>
                <w:b/>
                <w:bCs/>
                <w:iCs/>
                <w:color w:val="4F81BD" w:themeColor="accent1"/>
                <w:sz w:val="20"/>
                <w:szCs w:val="20"/>
              </w:rPr>
            </w:pPr>
            <w:r w:rsidRPr="00616238">
              <w:rPr>
                <w:b/>
                <w:bCs/>
                <w:color w:val="4F81BD" w:themeColor="accent1"/>
                <w:sz w:val="20"/>
                <w:szCs w:val="20"/>
              </w:rPr>
              <w:t xml:space="preserve">- </w:t>
            </w:r>
            <w:r w:rsidR="00841246" w:rsidRPr="00616238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 xml:space="preserve">Реализация </w:t>
            </w:r>
            <w:r w:rsidR="00C3551F" w:rsidRPr="00616238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 xml:space="preserve">отходов: </w:t>
            </w:r>
            <w:r w:rsidR="003320E1" w:rsidRPr="003320E1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 xml:space="preserve">отработанные АКБ </w:t>
            </w:r>
            <w:r w:rsidR="003320E1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с объекта</w:t>
            </w:r>
            <w:r w:rsidR="0084338C" w:rsidRPr="00616238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  <w:r w:rsidR="003320E1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br/>
            </w:r>
            <w:r w:rsidR="00093DA6" w:rsidRPr="00616238">
              <w:rPr>
                <w:b/>
                <w:bCs/>
                <w:iCs/>
                <w:color w:val="4F81BD" w:themeColor="accent1"/>
                <w:sz w:val="20"/>
                <w:szCs w:val="20"/>
              </w:rPr>
              <w:t>ООО «</w:t>
            </w:r>
            <w:r w:rsidR="0012183E" w:rsidRPr="00616238">
              <w:rPr>
                <w:b/>
                <w:bCs/>
                <w:iCs/>
                <w:color w:val="4F81BD" w:themeColor="accent1"/>
                <w:sz w:val="20"/>
                <w:szCs w:val="20"/>
              </w:rPr>
              <w:t>Башнефть-ПЕТРОТЕСТ»</w:t>
            </w:r>
            <w:r w:rsidR="00093DA6" w:rsidRPr="00616238">
              <w:rPr>
                <w:b/>
                <w:bCs/>
                <w:iCs/>
                <w:color w:val="4F81BD" w:themeColor="accent1"/>
                <w:sz w:val="20"/>
                <w:szCs w:val="20"/>
              </w:rPr>
              <w:t xml:space="preserve">   </w:t>
            </w:r>
          </w:p>
          <w:p w:rsidR="00D52805" w:rsidRPr="00616238" w:rsidRDefault="00D52805" w:rsidP="00616238">
            <w:pPr>
              <w:spacing w:before="100" w:beforeAutospacing="1" w:after="100" w:afterAutospacing="1"/>
              <w:jc w:val="both"/>
              <w:rPr>
                <w:b/>
                <w:bCs/>
                <w:color w:val="4F81BD" w:themeColor="accent1"/>
                <w:sz w:val="20"/>
                <w:szCs w:val="20"/>
              </w:rPr>
            </w:pPr>
            <w:r w:rsidRPr="00616238">
              <w:rPr>
                <w:b/>
                <w:bCs/>
                <w:color w:val="4F81BD" w:themeColor="accent1"/>
                <w:sz w:val="20"/>
                <w:szCs w:val="20"/>
              </w:rPr>
              <w:t>Общие требования:</w:t>
            </w:r>
          </w:p>
          <w:p w:rsidR="00D52805" w:rsidRPr="00616238" w:rsidRDefault="005D59CD" w:rsidP="00616238">
            <w:pPr>
              <w:spacing w:before="100" w:beforeAutospacing="1" w:after="100" w:afterAutospacing="1"/>
              <w:jc w:val="both"/>
              <w:rPr>
                <w:b/>
                <w:bCs/>
                <w:color w:val="4F81BD" w:themeColor="accent1"/>
                <w:sz w:val="20"/>
                <w:szCs w:val="20"/>
              </w:rPr>
            </w:pPr>
            <w:r w:rsidRPr="00616238">
              <w:rPr>
                <w:b/>
                <w:bCs/>
                <w:color w:val="4F81BD" w:themeColor="accent1"/>
                <w:sz w:val="20"/>
                <w:szCs w:val="20"/>
              </w:rPr>
              <w:t xml:space="preserve">-Приобретение </w:t>
            </w:r>
            <w:r w:rsidR="0062353D" w:rsidRPr="00616238">
              <w:rPr>
                <w:b/>
                <w:bCs/>
                <w:color w:val="4F81BD" w:themeColor="accent1"/>
                <w:sz w:val="20"/>
                <w:szCs w:val="20"/>
              </w:rPr>
              <w:t>НЛ</w:t>
            </w:r>
            <w:r w:rsidR="00D52805" w:rsidRPr="00616238">
              <w:rPr>
                <w:b/>
                <w:bCs/>
                <w:color w:val="4F81BD" w:themeColor="accent1"/>
                <w:sz w:val="20"/>
                <w:szCs w:val="20"/>
              </w:rPr>
              <w:t xml:space="preserve"> на условиях 100% предоплаты за весь объем реализуемого товара.</w:t>
            </w:r>
          </w:p>
          <w:p w:rsidR="00E40C43" w:rsidRPr="00616238" w:rsidRDefault="004A189D" w:rsidP="00616238">
            <w:pPr>
              <w:spacing w:before="100" w:beforeAutospacing="1" w:after="100" w:afterAutospacing="1"/>
              <w:jc w:val="both"/>
              <w:rPr>
                <w:b/>
                <w:color w:val="4F81BD" w:themeColor="accent1"/>
                <w:sz w:val="20"/>
                <w:szCs w:val="20"/>
              </w:rPr>
            </w:pPr>
            <w:r w:rsidRPr="00616238">
              <w:rPr>
                <w:b/>
                <w:bCs/>
                <w:color w:val="4F81BD" w:themeColor="accent1"/>
                <w:sz w:val="20"/>
                <w:szCs w:val="20"/>
              </w:rPr>
              <w:t>- Самовывоз</w:t>
            </w:r>
          </w:p>
          <w:p w:rsidR="00E40C43" w:rsidRPr="00616238" w:rsidRDefault="00993DC8" w:rsidP="00616238">
            <w:pPr>
              <w:spacing w:before="100" w:beforeAutospacing="1" w:after="100" w:afterAutospacing="1"/>
              <w:jc w:val="both"/>
              <w:rPr>
                <w:b/>
                <w:color w:val="4F81BD" w:themeColor="accent1"/>
                <w:sz w:val="20"/>
                <w:szCs w:val="20"/>
              </w:rPr>
            </w:pPr>
            <w:r w:rsidRPr="00616238">
              <w:rPr>
                <w:b/>
                <w:color w:val="4F81BD" w:themeColor="accent1"/>
                <w:sz w:val="20"/>
                <w:szCs w:val="20"/>
              </w:rPr>
              <w:t xml:space="preserve">- Лот </w:t>
            </w:r>
            <w:r w:rsidR="008B1476" w:rsidRPr="00616238">
              <w:rPr>
                <w:b/>
                <w:color w:val="4F81BD" w:themeColor="accent1"/>
                <w:sz w:val="20"/>
                <w:szCs w:val="20"/>
              </w:rPr>
              <w:t>не</w:t>
            </w:r>
            <w:r w:rsidRPr="00616238">
              <w:rPr>
                <w:b/>
                <w:color w:val="4F81BD" w:themeColor="accent1"/>
                <w:sz w:val="20"/>
                <w:szCs w:val="20"/>
              </w:rPr>
              <w:t>делимый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0C43" w:rsidRPr="00616238" w:rsidRDefault="00E40C43" w:rsidP="00616238">
            <w:pPr>
              <w:jc w:val="both"/>
            </w:pPr>
          </w:p>
        </w:tc>
      </w:tr>
    </w:tbl>
    <w:p w:rsidR="00E40C43" w:rsidRPr="00616238" w:rsidRDefault="00E40C43" w:rsidP="00616238">
      <w:pPr>
        <w:jc w:val="both"/>
        <w:rPr>
          <w:b/>
          <w:bCs/>
          <w:color w:val="1D2F44"/>
        </w:rPr>
      </w:pPr>
      <w:r w:rsidRPr="00616238">
        <w:rPr>
          <w:b/>
          <w:bCs/>
          <w:color w:val="1D2F44"/>
        </w:rPr>
        <w:t>Приложения:</w:t>
      </w:r>
    </w:p>
    <w:p w:rsidR="00474105" w:rsidRPr="00616238" w:rsidRDefault="00B6021D" w:rsidP="004A189D">
      <w:pPr>
        <w:pStyle w:val="a5"/>
        <w:numPr>
          <w:ilvl w:val="0"/>
          <w:numId w:val="1"/>
        </w:numPr>
        <w:rPr>
          <w:b/>
          <w:bCs/>
          <w:color w:val="516D8E"/>
          <w:u w:val="single"/>
        </w:rPr>
      </w:pPr>
      <w:r w:rsidRPr="00616238">
        <w:rPr>
          <w:b/>
          <w:bCs/>
          <w:color w:val="516D8E"/>
          <w:u w:val="single"/>
        </w:rPr>
        <w:t>Перечень документов для квалификации для ФЛ, ЮЛ</w:t>
      </w:r>
    </w:p>
    <w:p w:rsidR="004A189D" w:rsidRPr="00616238" w:rsidRDefault="004A189D" w:rsidP="004A189D">
      <w:pPr>
        <w:pStyle w:val="a5"/>
        <w:numPr>
          <w:ilvl w:val="0"/>
          <w:numId w:val="1"/>
        </w:numPr>
        <w:rPr>
          <w:b/>
          <w:bCs/>
          <w:color w:val="516D8E"/>
          <w:u w:val="single"/>
        </w:rPr>
      </w:pPr>
      <w:r w:rsidRPr="00616238">
        <w:rPr>
          <w:b/>
          <w:bCs/>
          <w:color w:val="516D8E"/>
          <w:u w:val="single"/>
        </w:rPr>
        <w:t>Извещение о проведении открытого запроса цен</w:t>
      </w:r>
    </w:p>
    <w:p w:rsidR="004A189D" w:rsidRPr="00616238" w:rsidRDefault="00467383" w:rsidP="004A189D">
      <w:pPr>
        <w:pStyle w:val="a5"/>
        <w:numPr>
          <w:ilvl w:val="0"/>
          <w:numId w:val="1"/>
        </w:numPr>
        <w:rPr>
          <w:b/>
          <w:bCs/>
          <w:color w:val="516D8E"/>
          <w:u w:val="single"/>
        </w:rPr>
      </w:pPr>
      <w:r w:rsidRPr="00616238">
        <w:rPr>
          <w:b/>
          <w:bCs/>
          <w:color w:val="516D8E"/>
          <w:u w:val="single"/>
        </w:rPr>
        <w:t>Форма</w:t>
      </w:r>
      <w:r w:rsidR="00B6021D" w:rsidRPr="00616238">
        <w:rPr>
          <w:b/>
          <w:bCs/>
          <w:color w:val="516D8E"/>
          <w:u w:val="single"/>
        </w:rPr>
        <w:t xml:space="preserve"> оферты</w:t>
      </w:r>
    </w:p>
    <w:p w:rsidR="00B6021D" w:rsidRPr="00616238" w:rsidRDefault="00B6021D" w:rsidP="004A189D">
      <w:pPr>
        <w:pStyle w:val="a5"/>
        <w:numPr>
          <w:ilvl w:val="0"/>
          <w:numId w:val="1"/>
        </w:numPr>
        <w:rPr>
          <w:b/>
          <w:bCs/>
          <w:color w:val="516D8E"/>
          <w:u w:val="single"/>
        </w:rPr>
      </w:pPr>
      <w:r w:rsidRPr="00616238">
        <w:rPr>
          <w:b/>
          <w:bCs/>
          <w:color w:val="516D8E"/>
          <w:u w:val="single"/>
        </w:rPr>
        <w:t>Перечень МТР для реализации</w:t>
      </w:r>
    </w:p>
    <w:p w:rsidR="004A189D" w:rsidRPr="00616238" w:rsidRDefault="004A189D" w:rsidP="0002085E">
      <w:pPr>
        <w:pStyle w:val="a5"/>
        <w:numPr>
          <w:ilvl w:val="0"/>
          <w:numId w:val="1"/>
        </w:numPr>
        <w:rPr>
          <w:b/>
          <w:bCs/>
          <w:color w:val="516D8E"/>
          <w:u w:val="single"/>
        </w:rPr>
      </w:pPr>
      <w:r w:rsidRPr="00616238">
        <w:rPr>
          <w:b/>
          <w:bCs/>
          <w:color w:val="516D8E"/>
          <w:u w:val="single"/>
        </w:rPr>
        <w:t>Проект договора</w:t>
      </w:r>
      <w:r w:rsidR="0002085E" w:rsidRPr="00616238">
        <w:rPr>
          <w:b/>
          <w:bCs/>
          <w:color w:val="516D8E"/>
          <w:u w:val="single"/>
        </w:rPr>
        <w:t xml:space="preserve"> купли-продажи невостребованных производством и неликвидных товарно-материальных ценностей</w:t>
      </w:r>
      <w:r w:rsidR="00B6021D" w:rsidRPr="00616238">
        <w:rPr>
          <w:b/>
          <w:bCs/>
          <w:color w:val="516D8E"/>
          <w:u w:val="single"/>
        </w:rPr>
        <w:t xml:space="preserve"> (РАЗМЕЩЕНО НА ЭТП АО «ТЭК-ТОРГ»</w:t>
      </w:r>
      <w:r w:rsidR="00467383" w:rsidRPr="00616238">
        <w:rPr>
          <w:b/>
          <w:bCs/>
          <w:color w:val="516D8E"/>
          <w:u w:val="single"/>
        </w:rPr>
        <w:t>).</w:t>
      </w:r>
    </w:p>
    <w:p w:rsidR="00206F09" w:rsidRPr="00616238" w:rsidRDefault="00206F09" w:rsidP="00206F09">
      <w:pPr>
        <w:spacing w:line="480" w:lineRule="atLeast"/>
        <w:rPr>
          <w:b/>
          <w:bCs/>
          <w:color w:val="AB0404"/>
        </w:rPr>
      </w:pPr>
      <w:r w:rsidRPr="00616238">
        <w:rPr>
          <w:b/>
          <w:bCs/>
          <w:color w:val="AB0404"/>
        </w:rPr>
        <w:t>Важная информация:</w:t>
      </w:r>
    </w:p>
    <w:p w:rsidR="00206F09" w:rsidRPr="00616238" w:rsidRDefault="00206F09" w:rsidP="00206F09">
      <w:pPr>
        <w:rPr>
          <w:b/>
          <w:bCs/>
          <w:color w:val="1D2F44"/>
        </w:rPr>
      </w:pPr>
      <w:r w:rsidRPr="00616238">
        <w:rPr>
          <w:b/>
          <w:bCs/>
          <w:color w:val="1D2F44"/>
        </w:rPr>
        <w:t></w:t>
      </w:r>
      <w:r w:rsidR="00C92B9B" w:rsidRPr="00616238">
        <w:rPr>
          <w:b/>
          <w:bCs/>
          <w:color w:val="1D2F44"/>
        </w:rPr>
        <w:t xml:space="preserve"> </w:t>
      </w:r>
      <w:r w:rsidR="007C6DC6" w:rsidRPr="00616238">
        <w:rPr>
          <w:b/>
          <w:bCs/>
          <w:color w:val="1D2F44"/>
        </w:rPr>
        <w:t>Для участия в тендере по данным лотам, претендентам необходимо заполнить все документы, указанные в извещение</w:t>
      </w:r>
      <w:r w:rsidR="00B6021D" w:rsidRPr="00616238">
        <w:rPr>
          <w:b/>
          <w:bCs/>
          <w:color w:val="1D2F44"/>
        </w:rPr>
        <w:t xml:space="preserve"> </w:t>
      </w:r>
      <w:r w:rsidRPr="00616238">
        <w:rPr>
          <w:b/>
          <w:bCs/>
          <w:color w:val="1D2F44"/>
        </w:rPr>
        <w:t>в соответствии с правилами и</w:t>
      </w:r>
      <w:r w:rsidR="00D52805" w:rsidRPr="00616238">
        <w:rPr>
          <w:b/>
          <w:bCs/>
          <w:color w:val="1D2F44"/>
        </w:rPr>
        <w:t xml:space="preserve"> формами, указанными в Извещении о проведении открытого запроса цен.</w:t>
      </w:r>
    </w:p>
    <w:p w:rsidR="00206F09" w:rsidRPr="00616238" w:rsidRDefault="00206F09" w:rsidP="00206F09">
      <w:pPr>
        <w:rPr>
          <w:b/>
          <w:bCs/>
          <w:color w:val="1D2F44"/>
        </w:rPr>
      </w:pPr>
      <w:r w:rsidRPr="00616238">
        <w:rPr>
          <w:b/>
          <w:bCs/>
          <w:color w:val="1D2F44"/>
        </w:rPr>
        <w:t></w:t>
      </w:r>
      <w:r w:rsidR="00C92B9B" w:rsidRPr="00616238">
        <w:rPr>
          <w:b/>
          <w:bCs/>
          <w:color w:val="1D2F44"/>
        </w:rPr>
        <w:t xml:space="preserve"> </w:t>
      </w:r>
      <w:r w:rsidR="00D52805" w:rsidRPr="00616238">
        <w:rPr>
          <w:b/>
          <w:bCs/>
          <w:color w:val="1D2F44"/>
        </w:rPr>
        <w:t>С</w:t>
      </w:r>
      <w:r w:rsidR="00894A7C" w:rsidRPr="00616238">
        <w:rPr>
          <w:b/>
          <w:bCs/>
          <w:color w:val="1D2F44"/>
        </w:rPr>
        <w:t xml:space="preserve">рок </w:t>
      </w:r>
      <w:r w:rsidR="00894A7C" w:rsidRPr="00616238">
        <w:rPr>
          <w:b/>
          <w:bCs/>
          <w:color w:val="FF0000"/>
        </w:rPr>
        <w:t>приема</w:t>
      </w:r>
      <w:r w:rsidR="00894A7C" w:rsidRPr="00616238">
        <w:rPr>
          <w:b/>
          <w:bCs/>
          <w:color w:val="1D2F44"/>
        </w:rPr>
        <w:t xml:space="preserve"> документов с</w:t>
      </w:r>
      <w:r w:rsidR="00F208DA" w:rsidRPr="00616238">
        <w:rPr>
          <w:b/>
          <w:bCs/>
          <w:color w:val="1D2F44"/>
        </w:rPr>
        <w:t xml:space="preserve"> </w:t>
      </w:r>
      <w:r w:rsidR="003320E1">
        <w:rPr>
          <w:b/>
          <w:bCs/>
          <w:color w:val="FF0000"/>
        </w:rPr>
        <w:t>03</w:t>
      </w:r>
      <w:r w:rsidR="0012183E" w:rsidRPr="00616238">
        <w:rPr>
          <w:b/>
          <w:bCs/>
          <w:color w:val="FF0000"/>
        </w:rPr>
        <w:t>.</w:t>
      </w:r>
      <w:r w:rsidR="003320E1">
        <w:rPr>
          <w:b/>
          <w:bCs/>
          <w:color w:val="FF0000"/>
        </w:rPr>
        <w:t>04</w:t>
      </w:r>
      <w:r w:rsidR="00C91A5C" w:rsidRPr="00616238">
        <w:rPr>
          <w:b/>
          <w:bCs/>
          <w:color w:val="FF0000"/>
        </w:rPr>
        <w:t>.</w:t>
      </w:r>
      <w:r w:rsidR="009D73A7" w:rsidRPr="00616238">
        <w:rPr>
          <w:b/>
          <w:bCs/>
          <w:color w:val="FF0000"/>
        </w:rPr>
        <w:t>202</w:t>
      </w:r>
      <w:r w:rsidR="003320E1">
        <w:rPr>
          <w:b/>
          <w:bCs/>
          <w:color w:val="FF0000"/>
        </w:rPr>
        <w:t>5</w:t>
      </w:r>
      <w:r w:rsidR="002120D0" w:rsidRPr="00616238">
        <w:rPr>
          <w:b/>
          <w:bCs/>
          <w:color w:val="FF0000"/>
        </w:rPr>
        <w:t xml:space="preserve"> </w:t>
      </w:r>
      <w:r w:rsidR="002120D0" w:rsidRPr="00616238">
        <w:rPr>
          <w:b/>
          <w:bCs/>
        </w:rPr>
        <w:t>по</w:t>
      </w:r>
      <w:r w:rsidR="002120D0" w:rsidRPr="00616238">
        <w:rPr>
          <w:b/>
          <w:bCs/>
          <w:color w:val="FF0000"/>
        </w:rPr>
        <w:t xml:space="preserve"> </w:t>
      </w:r>
      <w:r w:rsidR="003320E1">
        <w:rPr>
          <w:b/>
          <w:bCs/>
          <w:color w:val="FF0000"/>
        </w:rPr>
        <w:t>17</w:t>
      </w:r>
      <w:r w:rsidR="00373407" w:rsidRPr="00616238">
        <w:rPr>
          <w:b/>
          <w:bCs/>
          <w:color w:val="FF0000"/>
        </w:rPr>
        <w:t>.</w:t>
      </w:r>
      <w:r w:rsidR="009D73A7" w:rsidRPr="00616238">
        <w:rPr>
          <w:b/>
          <w:bCs/>
          <w:color w:val="FF0000"/>
        </w:rPr>
        <w:t>0</w:t>
      </w:r>
      <w:r w:rsidR="003320E1">
        <w:rPr>
          <w:b/>
          <w:bCs/>
          <w:color w:val="FF0000"/>
        </w:rPr>
        <w:t>4</w:t>
      </w:r>
      <w:r w:rsidR="007A5409" w:rsidRPr="00616238">
        <w:rPr>
          <w:b/>
          <w:bCs/>
          <w:color w:val="FF0000"/>
        </w:rPr>
        <w:t>.202</w:t>
      </w:r>
      <w:r w:rsidR="003320E1">
        <w:rPr>
          <w:b/>
          <w:bCs/>
          <w:color w:val="FF0000"/>
        </w:rPr>
        <w:t>5</w:t>
      </w:r>
      <w:r w:rsidR="002120D0" w:rsidRPr="00616238">
        <w:rPr>
          <w:b/>
          <w:bCs/>
          <w:color w:val="FF0000"/>
        </w:rPr>
        <w:t>г</w:t>
      </w:r>
      <w:r w:rsidR="00E976C2" w:rsidRPr="00616238">
        <w:rPr>
          <w:b/>
          <w:bCs/>
          <w:color w:val="1D2F44"/>
        </w:rPr>
        <w:t xml:space="preserve">. до </w:t>
      </w:r>
      <w:r w:rsidR="00E976C2" w:rsidRPr="00616238">
        <w:rPr>
          <w:b/>
          <w:bCs/>
          <w:color w:val="FF0000"/>
        </w:rPr>
        <w:t>1</w:t>
      </w:r>
      <w:r w:rsidR="003320E1">
        <w:rPr>
          <w:b/>
          <w:bCs/>
          <w:color w:val="FF0000"/>
        </w:rPr>
        <w:t>4</w:t>
      </w:r>
      <w:bookmarkStart w:id="0" w:name="_GoBack"/>
      <w:bookmarkEnd w:id="0"/>
      <w:r w:rsidR="00E976C2" w:rsidRPr="00616238">
        <w:rPr>
          <w:b/>
          <w:bCs/>
          <w:color w:val="FF0000"/>
        </w:rPr>
        <w:t>-00</w:t>
      </w:r>
      <w:r w:rsidR="00E976C2" w:rsidRPr="00616238">
        <w:rPr>
          <w:b/>
          <w:bCs/>
          <w:color w:val="1D2F44"/>
        </w:rPr>
        <w:t xml:space="preserve"> </w:t>
      </w:r>
      <w:r w:rsidR="00E976C2" w:rsidRPr="00616238">
        <w:rPr>
          <w:b/>
          <w:bCs/>
          <w:color w:val="FF0000"/>
        </w:rPr>
        <w:t>мск.</w:t>
      </w:r>
    </w:p>
    <w:p w:rsidR="00616238" w:rsidRPr="00616238" w:rsidRDefault="00206F09" w:rsidP="002B13ED">
      <w:pPr>
        <w:rPr>
          <w:b/>
          <w:bCs/>
          <w:color w:val="1D2F44"/>
        </w:rPr>
      </w:pPr>
      <w:r w:rsidRPr="00616238">
        <w:rPr>
          <w:b/>
          <w:bCs/>
          <w:color w:val="1D2F44"/>
        </w:rPr>
        <w:t xml:space="preserve"> </w:t>
      </w:r>
      <w:r w:rsidRPr="00616238">
        <w:rPr>
          <w:b/>
          <w:bCs/>
          <w:color w:val="FF0000"/>
        </w:rPr>
        <w:t>Документы, поступившие позднее указанного срока</w:t>
      </w:r>
      <w:r w:rsidR="00CD24A4">
        <w:rPr>
          <w:b/>
          <w:bCs/>
          <w:color w:val="FF0000"/>
        </w:rPr>
        <w:t>,</w:t>
      </w:r>
      <w:r w:rsidR="00D52805" w:rsidRPr="00616238">
        <w:rPr>
          <w:b/>
          <w:bCs/>
          <w:color w:val="FF0000"/>
        </w:rPr>
        <w:t xml:space="preserve"> </w:t>
      </w:r>
      <w:r w:rsidRPr="00616238">
        <w:rPr>
          <w:b/>
          <w:bCs/>
          <w:color w:val="FF0000"/>
        </w:rPr>
        <w:t>не будут приняты к рассмотрению</w:t>
      </w:r>
      <w:r w:rsidRPr="00616238">
        <w:rPr>
          <w:b/>
          <w:bCs/>
          <w:color w:val="1D2F44"/>
        </w:rPr>
        <w:t xml:space="preserve">. </w:t>
      </w:r>
    </w:p>
    <w:p w:rsidR="00616238" w:rsidRPr="00616238" w:rsidRDefault="00616238" w:rsidP="002B13ED">
      <w:pPr>
        <w:rPr>
          <w:b/>
          <w:bCs/>
          <w:color w:val="1D2F44"/>
        </w:rPr>
      </w:pPr>
    </w:p>
    <w:p w:rsidR="00C34E1D" w:rsidRPr="00616238" w:rsidRDefault="00F87405" w:rsidP="002B13ED">
      <w:pPr>
        <w:rPr>
          <w:rFonts w:eastAsiaTheme="majorEastAsia"/>
          <w:b/>
          <w:bCs/>
          <w:color w:val="4F81BD" w:themeColor="accent1"/>
        </w:rPr>
      </w:pPr>
      <w:r w:rsidRPr="00616238">
        <w:rPr>
          <w:rFonts w:eastAsiaTheme="majorEastAsia"/>
          <w:b/>
          <w:bCs/>
          <w:color w:val="4F81BD" w:themeColor="accent1"/>
        </w:rPr>
        <w:t xml:space="preserve">Контактное лицо от </w:t>
      </w:r>
      <w:r w:rsidR="00CD24A4">
        <w:rPr>
          <w:rFonts w:eastAsiaTheme="majorEastAsia"/>
          <w:b/>
          <w:bCs/>
          <w:color w:val="4F81BD" w:themeColor="accent1"/>
        </w:rPr>
        <w:t>ООО «</w:t>
      </w:r>
      <w:r w:rsidR="0012183E" w:rsidRPr="00616238">
        <w:rPr>
          <w:rFonts w:eastAsiaTheme="majorEastAsia"/>
          <w:b/>
          <w:bCs/>
          <w:color w:val="4F81BD" w:themeColor="accent1"/>
        </w:rPr>
        <w:t>Башнефть-ПЕТРОТЕСТ»</w:t>
      </w:r>
      <w:r w:rsidR="00C91A5C" w:rsidRPr="00616238">
        <w:rPr>
          <w:rFonts w:eastAsiaTheme="majorEastAsia"/>
          <w:b/>
          <w:bCs/>
          <w:color w:val="4F81BD" w:themeColor="accent1"/>
        </w:rPr>
        <w:t xml:space="preserve"> 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6"/>
        <w:gridCol w:w="3840"/>
      </w:tblGrid>
      <w:tr w:rsidR="007D4D2D" w:rsidRPr="00616238" w:rsidTr="00CD24A4">
        <w:trPr>
          <w:trHeight w:val="900"/>
          <w:tblCellSpacing w:w="15" w:type="dxa"/>
        </w:trPr>
        <w:tc>
          <w:tcPr>
            <w:tcW w:w="3017" w:type="pct"/>
            <w:hideMark/>
          </w:tcPr>
          <w:p w:rsidR="007D4D2D" w:rsidRPr="00616238" w:rsidRDefault="00F208DA" w:rsidP="004E407F">
            <w:pPr>
              <w:spacing w:line="300" w:lineRule="atLeast"/>
              <w:rPr>
                <w:b/>
                <w:bCs/>
                <w:color w:val="6B7077"/>
                <w:sz w:val="22"/>
                <w:szCs w:val="22"/>
              </w:rPr>
            </w:pPr>
            <w:r w:rsidRPr="00616238">
              <w:rPr>
                <w:b/>
                <w:bCs/>
                <w:color w:val="6B7077"/>
                <w:sz w:val="22"/>
                <w:szCs w:val="22"/>
              </w:rPr>
              <w:t xml:space="preserve">Арефьев Максим Валерьевич </w:t>
            </w:r>
          </w:p>
          <w:p w:rsidR="007D4D2D" w:rsidRPr="00616238" w:rsidRDefault="007D4D2D" w:rsidP="004E407F">
            <w:pPr>
              <w:spacing w:line="300" w:lineRule="atLeast"/>
              <w:rPr>
                <w:color w:val="6B7077"/>
                <w:sz w:val="17"/>
                <w:szCs w:val="17"/>
              </w:rPr>
            </w:pPr>
          </w:p>
        </w:tc>
        <w:tc>
          <w:tcPr>
            <w:tcW w:w="1937" w:type="pct"/>
            <w:hideMark/>
          </w:tcPr>
          <w:p w:rsidR="007D4D2D" w:rsidRPr="00616238" w:rsidRDefault="007D4D2D" w:rsidP="004E407F">
            <w:pPr>
              <w:rPr>
                <w:color w:val="000000"/>
                <w:sz w:val="16"/>
                <w:szCs w:val="16"/>
              </w:rPr>
            </w:pPr>
            <w:r w:rsidRPr="00616238">
              <w:rPr>
                <w:b/>
                <w:bCs/>
                <w:color w:val="6B7077"/>
                <w:sz w:val="19"/>
                <w:szCs w:val="19"/>
              </w:rPr>
              <w:t>телефон:</w:t>
            </w:r>
            <w:r w:rsidRPr="00616238">
              <w:rPr>
                <w:b/>
                <w:bCs/>
                <w:color w:val="6B7077"/>
                <w:sz w:val="19"/>
                <w:szCs w:val="19"/>
              </w:rPr>
              <w:br/>
            </w:r>
            <w:r w:rsidRPr="00616238">
              <w:rPr>
                <w:color w:val="000000"/>
                <w:sz w:val="16"/>
                <w:szCs w:val="16"/>
              </w:rPr>
              <w:t>8(347)    273-92-33    , вн. 12</w:t>
            </w:r>
            <w:r w:rsidR="00F208DA" w:rsidRPr="00616238">
              <w:rPr>
                <w:color w:val="000000"/>
                <w:sz w:val="16"/>
                <w:szCs w:val="16"/>
              </w:rPr>
              <w:t>284</w:t>
            </w:r>
          </w:p>
          <w:p w:rsidR="007D4D2D" w:rsidRPr="00616238" w:rsidRDefault="007D4D2D" w:rsidP="004E407F">
            <w:pPr>
              <w:rPr>
                <w:color w:val="5F32EE"/>
              </w:rPr>
            </w:pPr>
            <w:r w:rsidRPr="00616238">
              <w:rPr>
                <w:b/>
                <w:bCs/>
                <w:color w:val="6B7077"/>
                <w:sz w:val="19"/>
                <w:szCs w:val="19"/>
              </w:rPr>
              <w:t>адрес электронной почты:</w:t>
            </w:r>
            <w:r w:rsidRPr="00616238">
              <w:rPr>
                <w:b/>
                <w:bCs/>
                <w:color w:val="6B7077"/>
                <w:sz w:val="19"/>
                <w:szCs w:val="19"/>
              </w:rPr>
              <w:br/>
            </w:r>
            <w:hyperlink r:id="rId8" w:history="1">
              <w:r w:rsidR="00F208DA" w:rsidRPr="00616238">
                <w:rPr>
                  <w:rStyle w:val="a4"/>
                </w:rPr>
                <w:t>AREFEVMV@bashneft.ru</w:t>
              </w:r>
            </w:hyperlink>
          </w:p>
          <w:p w:rsidR="007D4D2D" w:rsidRPr="00616238" w:rsidRDefault="007D4D2D" w:rsidP="004E407F">
            <w:pPr>
              <w:rPr>
                <w:b/>
                <w:bCs/>
                <w:color w:val="6B7077"/>
                <w:sz w:val="19"/>
                <w:szCs w:val="19"/>
              </w:rPr>
            </w:pPr>
          </w:p>
        </w:tc>
      </w:tr>
    </w:tbl>
    <w:p w:rsidR="00206F09" w:rsidRPr="00616238" w:rsidRDefault="00220DB1" w:rsidP="00786D41">
      <w:pPr>
        <w:pStyle w:val="2"/>
        <w:spacing w:before="0"/>
        <w:rPr>
          <w:rFonts w:ascii="Times New Roman" w:hAnsi="Times New Roman" w:cs="Times New Roman"/>
          <w:sz w:val="27"/>
          <w:szCs w:val="27"/>
        </w:rPr>
      </w:pPr>
      <w:r w:rsidRPr="00616238">
        <w:rPr>
          <w:rFonts w:ascii="Times New Roman" w:hAnsi="Times New Roman" w:cs="Times New Roman"/>
          <w:sz w:val="24"/>
          <w:szCs w:val="24"/>
        </w:rPr>
        <w:t xml:space="preserve">Контактное лицо от </w:t>
      </w:r>
      <w:r w:rsidR="00C92B9B" w:rsidRPr="00616238">
        <w:rPr>
          <w:rFonts w:ascii="Times New Roman" w:hAnsi="Times New Roman" w:cs="Times New Roman"/>
          <w:sz w:val="24"/>
          <w:szCs w:val="24"/>
        </w:rPr>
        <w:t>ООО «ООО «Башнефть-ПЕТРОТЕСТ»</w:t>
      </w:r>
      <w:r w:rsidR="00C91A5C" w:rsidRPr="00616238">
        <w:rPr>
          <w:rFonts w:ascii="Times New Roman" w:hAnsi="Times New Roman" w:cs="Times New Roman"/>
          <w:sz w:val="24"/>
          <w:szCs w:val="24"/>
        </w:rPr>
        <w:t xml:space="preserve"> </w:t>
      </w:r>
      <w:r w:rsidR="00206F09" w:rsidRPr="00616238">
        <w:rPr>
          <w:rFonts w:ascii="Times New Roman" w:hAnsi="Times New Roman" w:cs="Times New Roman"/>
          <w:sz w:val="24"/>
          <w:szCs w:val="24"/>
        </w:rPr>
        <w:t>(технические вопросы</w:t>
      </w:r>
      <w:r w:rsidR="00206F09" w:rsidRPr="00616238">
        <w:rPr>
          <w:rFonts w:ascii="Times New Roman" w:hAnsi="Times New Roman" w:cs="Times New Roman"/>
          <w:sz w:val="27"/>
          <w:szCs w:val="27"/>
        </w:rPr>
        <w:t>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1"/>
        <w:gridCol w:w="3815"/>
      </w:tblGrid>
      <w:tr w:rsidR="008E7A8E" w:rsidRPr="00616238" w:rsidTr="00CD24A4">
        <w:trPr>
          <w:tblCellSpacing w:w="15" w:type="dxa"/>
        </w:trPr>
        <w:tc>
          <w:tcPr>
            <w:tcW w:w="3030" w:type="pct"/>
            <w:hideMark/>
          </w:tcPr>
          <w:p w:rsidR="008E7A8E" w:rsidRPr="00616238" w:rsidRDefault="00F208DA" w:rsidP="006929A7">
            <w:pPr>
              <w:spacing w:line="300" w:lineRule="atLeast"/>
              <w:rPr>
                <w:color w:val="6B7077"/>
                <w:sz w:val="17"/>
                <w:szCs w:val="17"/>
              </w:rPr>
            </w:pPr>
            <w:r w:rsidRPr="00616238">
              <w:rPr>
                <w:b/>
                <w:bCs/>
                <w:color w:val="6B7077"/>
                <w:sz w:val="22"/>
                <w:szCs w:val="22"/>
              </w:rPr>
              <w:t xml:space="preserve">Габдрахманова Зиля Толгатовна </w:t>
            </w:r>
          </w:p>
        </w:tc>
        <w:tc>
          <w:tcPr>
            <w:tcW w:w="1924" w:type="pct"/>
            <w:hideMark/>
          </w:tcPr>
          <w:p w:rsidR="008E7A8E" w:rsidRPr="00616238" w:rsidRDefault="008E7A8E" w:rsidP="006929A7">
            <w:pPr>
              <w:rPr>
                <w:color w:val="000000"/>
                <w:sz w:val="16"/>
                <w:szCs w:val="16"/>
              </w:rPr>
            </w:pPr>
            <w:r w:rsidRPr="00616238">
              <w:rPr>
                <w:b/>
                <w:bCs/>
                <w:color w:val="6B7077"/>
                <w:sz w:val="19"/>
                <w:szCs w:val="19"/>
              </w:rPr>
              <w:t>телефон:</w:t>
            </w:r>
            <w:r w:rsidRPr="00616238">
              <w:rPr>
                <w:b/>
                <w:bCs/>
                <w:color w:val="6B7077"/>
                <w:sz w:val="19"/>
                <w:szCs w:val="19"/>
              </w:rPr>
              <w:br/>
            </w:r>
            <w:r w:rsidR="00F208DA" w:rsidRPr="00616238">
              <w:rPr>
                <w:color w:val="000000"/>
                <w:sz w:val="16"/>
                <w:szCs w:val="16"/>
              </w:rPr>
              <w:t>8(347)    273-92-33    , вн. 12290</w:t>
            </w:r>
          </w:p>
          <w:p w:rsidR="008E7A8E" w:rsidRPr="00616238" w:rsidRDefault="008E7A8E" w:rsidP="006929A7">
            <w:pPr>
              <w:rPr>
                <w:color w:val="0000FF" w:themeColor="hyperlink"/>
                <w:sz w:val="16"/>
                <w:szCs w:val="16"/>
                <w:u w:val="single"/>
              </w:rPr>
            </w:pPr>
            <w:r w:rsidRPr="00616238">
              <w:rPr>
                <w:b/>
                <w:bCs/>
                <w:color w:val="6B7077"/>
                <w:sz w:val="19"/>
                <w:szCs w:val="19"/>
              </w:rPr>
              <w:t>адрес электронной почты:</w:t>
            </w:r>
            <w:r w:rsidR="0012183E" w:rsidRPr="00616238">
              <w:rPr>
                <w:b/>
                <w:bCs/>
                <w:color w:val="6B7077"/>
                <w:sz w:val="19"/>
                <w:szCs w:val="19"/>
              </w:rPr>
              <w:t xml:space="preserve"> </w:t>
            </w:r>
            <w:hyperlink r:id="rId9" w:history="1">
              <w:r w:rsidR="00F208DA" w:rsidRPr="00616238">
                <w:rPr>
                  <w:rStyle w:val="a4"/>
                </w:rPr>
                <w:t>GabdrakhmanovaZT@bn.rosneft.ru</w:t>
              </w:r>
            </w:hyperlink>
          </w:p>
        </w:tc>
      </w:tr>
      <w:tr w:rsidR="00C92B9B" w:rsidTr="00CD24A4">
        <w:trPr>
          <w:tblCellSpacing w:w="15" w:type="dxa"/>
        </w:trPr>
        <w:tc>
          <w:tcPr>
            <w:tcW w:w="3030" w:type="pct"/>
          </w:tcPr>
          <w:tbl>
            <w:tblPr>
              <w:tblW w:w="591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56"/>
              <w:gridCol w:w="2254"/>
            </w:tblGrid>
            <w:tr w:rsidR="00C92B9B" w:rsidRPr="00616238" w:rsidTr="00467383">
              <w:trPr>
                <w:tblCellSpacing w:w="15" w:type="dxa"/>
              </w:trPr>
              <w:tc>
                <w:tcPr>
                  <w:tcW w:w="3055" w:type="pct"/>
                  <w:hideMark/>
                </w:tcPr>
                <w:p w:rsidR="00C92B9B" w:rsidRPr="00616238" w:rsidRDefault="00F208DA" w:rsidP="00C92B9B">
                  <w:pPr>
                    <w:spacing w:line="300" w:lineRule="atLeast"/>
                    <w:rPr>
                      <w:b/>
                      <w:bCs/>
                      <w:color w:val="6B7077"/>
                      <w:sz w:val="22"/>
                      <w:szCs w:val="22"/>
                    </w:rPr>
                  </w:pPr>
                  <w:r w:rsidRPr="00616238">
                    <w:rPr>
                      <w:b/>
                      <w:bCs/>
                      <w:color w:val="6B7077"/>
                      <w:sz w:val="22"/>
                      <w:szCs w:val="22"/>
                    </w:rPr>
                    <w:t xml:space="preserve">Файзуллина Карина Наилевна </w:t>
                  </w:r>
                </w:p>
                <w:p w:rsidR="00C92B9B" w:rsidRPr="00616238" w:rsidRDefault="00C92B9B" w:rsidP="00C92B9B">
                  <w:pPr>
                    <w:spacing w:line="300" w:lineRule="atLeast"/>
                    <w:rPr>
                      <w:b/>
                      <w:bCs/>
                      <w:color w:val="6B7077"/>
                      <w:sz w:val="22"/>
                      <w:szCs w:val="22"/>
                    </w:rPr>
                  </w:pPr>
                </w:p>
                <w:p w:rsidR="00C92B9B" w:rsidRPr="00616238" w:rsidRDefault="00C92B9B" w:rsidP="00C92B9B">
                  <w:pPr>
                    <w:spacing w:line="300" w:lineRule="atLeast"/>
                    <w:rPr>
                      <w:color w:val="6B7077"/>
                      <w:sz w:val="17"/>
                      <w:szCs w:val="17"/>
                    </w:rPr>
                  </w:pPr>
                </w:p>
              </w:tc>
              <w:tc>
                <w:tcPr>
                  <w:tcW w:w="1869" w:type="pct"/>
                  <w:hideMark/>
                </w:tcPr>
                <w:p w:rsidR="00C92B9B" w:rsidRPr="00616238" w:rsidRDefault="00C92B9B" w:rsidP="00C92B9B">
                  <w:pPr>
                    <w:rPr>
                      <w:rStyle w:val="a4"/>
                      <w:sz w:val="16"/>
                      <w:szCs w:val="16"/>
                    </w:rPr>
                  </w:pPr>
                </w:p>
                <w:p w:rsidR="00C92B9B" w:rsidRPr="00616238" w:rsidRDefault="00C92B9B" w:rsidP="00C92B9B">
                  <w:pPr>
                    <w:rPr>
                      <w:b/>
                      <w:bCs/>
                      <w:color w:val="6B7077"/>
                      <w:sz w:val="19"/>
                      <w:szCs w:val="19"/>
                    </w:rPr>
                  </w:pPr>
                </w:p>
              </w:tc>
            </w:tr>
          </w:tbl>
          <w:p w:rsidR="00C92B9B" w:rsidRPr="00616238" w:rsidRDefault="00C92B9B" w:rsidP="006929A7">
            <w:pPr>
              <w:spacing w:line="300" w:lineRule="atLeast"/>
              <w:rPr>
                <w:b/>
                <w:bCs/>
                <w:color w:val="6B7077"/>
                <w:sz w:val="22"/>
                <w:szCs w:val="22"/>
              </w:rPr>
            </w:pPr>
          </w:p>
        </w:tc>
        <w:tc>
          <w:tcPr>
            <w:tcW w:w="1924" w:type="pct"/>
          </w:tcPr>
          <w:p w:rsidR="00C92B9B" w:rsidRPr="00616238" w:rsidRDefault="00C92B9B" w:rsidP="00C92B9B">
            <w:pPr>
              <w:rPr>
                <w:color w:val="000000"/>
                <w:sz w:val="16"/>
                <w:szCs w:val="16"/>
              </w:rPr>
            </w:pPr>
            <w:r w:rsidRPr="00616238">
              <w:rPr>
                <w:b/>
                <w:bCs/>
                <w:color w:val="6B7077"/>
                <w:sz w:val="19"/>
                <w:szCs w:val="19"/>
              </w:rPr>
              <w:t>телефон:</w:t>
            </w:r>
            <w:r w:rsidRPr="00616238">
              <w:rPr>
                <w:b/>
                <w:bCs/>
                <w:color w:val="6B7077"/>
                <w:sz w:val="19"/>
                <w:szCs w:val="19"/>
              </w:rPr>
              <w:br/>
            </w:r>
            <w:r w:rsidR="00F208DA" w:rsidRPr="00616238">
              <w:rPr>
                <w:color w:val="000000"/>
                <w:sz w:val="16"/>
                <w:szCs w:val="16"/>
              </w:rPr>
              <w:t>+7 919 147 76 81</w:t>
            </w:r>
          </w:p>
          <w:p w:rsidR="00C92B9B" w:rsidRPr="00CD24A4" w:rsidRDefault="00C92B9B" w:rsidP="006929A7">
            <w:pPr>
              <w:rPr>
                <w:color w:val="000000"/>
                <w:u w:val="single"/>
              </w:rPr>
            </w:pPr>
            <w:r w:rsidRPr="00616238">
              <w:rPr>
                <w:b/>
                <w:bCs/>
                <w:color w:val="6B7077"/>
                <w:sz w:val="19"/>
                <w:szCs w:val="19"/>
              </w:rPr>
              <w:t xml:space="preserve">адрес электронной почты: </w:t>
            </w:r>
            <w:hyperlink r:id="rId10" w:history="1">
              <w:r w:rsidR="00616238" w:rsidRPr="00616238">
                <w:rPr>
                  <w:rStyle w:val="a4"/>
                </w:rPr>
                <w:t>FAYZULLINAKN@bn.rosneft.ru</w:t>
              </w:r>
            </w:hyperlink>
          </w:p>
        </w:tc>
      </w:tr>
    </w:tbl>
    <w:p w:rsidR="00FB0286" w:rsidRPr="00E40C43" w:rsidRDefault="00FB0286" w:rsidP="00CD24A4"/>
    <w:sectPr w:rsidR="00FB0286" w:rsidRPr="00E40C43" w:rsidSect="00F208DA">
      <w:pgSz w:w="11906" w:h="16838"/>
      <w:pgMar w:top="284" w:right="850" w:bottom="70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A19" w:rsidRDefault="004A1A19" w:rsidP="00467383">
      <w:r>
        <w:separator/>
      </w:r>
    </w:p>
  </w:endnote>
  <w:endnote w:type="continuationSeparator" w:id="0">
    <w:p w:rsidR="004A1A19" w:rsidRDefault="004A1A19" w:rsidP="0046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A19" w:rsidRDefault="004A1A19" w:rsidP="00467383">
      <w:r>
        <w:separator/>
      </w:r>
    </w:p>
  </w:footnote>
  <w:footnote w:type="continuationSeparator" w:id="0">
    <w:p w:rsidR="004A1A19" w:rsidRDefault="004A1A19" w:rsidP="00467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B5982"/>
    <w:multiLevelType w:val="hybridMultilevel"/>
    <w:tmpl w:val="591AB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39"/>
    <w:rsid w:val="000062C9"/>
    <w:rsid w:val="0002085E"/>
    <w:rsid w:val="00022826"/>
    <w:rsid w:val="000277FE"/>
    <w:rsid w:val="00033AF1"/>
    <w:rsid w:val="000511EB"/>
    <w:rsid w:val="00087344"/>
    <w:rsid w:val="00093DA6"/>
    <w:rsid w:val="00097AA3"/>
    <w:rsid w:val="000C3007"/>
    <w:rsid w:val="000E4201"/>
    <w:rsid w:val="0011175D"/>
    <w:rsid w:val="00111C7B"/>
    <w:rsid w:val="0012183E"/>
    <w:rsid w:val="00147BEF"/>
    <w:rsid w:val="00176AD9"/>
    <w:rsid w:val="001A06E4"/>
    <w:rsid w:val="001A0C2B"/>
    <w:rsid w:val="00206F09"/>
    <w:rsid w:val="002120D0"/>
    <w:rsid w:val="00220479"/>
    <w:rsid w:val="00220DB1"/>
    <w:rsid w:val="002243E9"/>
    <w:rsid w:val="00231BB8"/>
    <w:rsid w:val="002468A7"/>
    <w:rsid w:val="00250D7F"/>
    <w:rsid w:val="00284D15"/>
    <w:rsid w:val="002B13ED"/>
    <w:rsid w:val="002B5001"/>
    <w:rsid w:val="002E0E1A"/>
    <w:rsid w:val="00303816"/>
    <w:rsid w:val="003076A0"/>
    <w:rsid w:val="00326374"/>
    <w:rsid w:val="003320E1"/>
    <w:rsid w:val="003340BD"/>
    <w:rsid w:val="00337DD3"/>
    <w:rsid w:val="00365102"/>
    <w:rsid w:val="00373407"/>
    <w:rsid w:val="0038124C"/>
    <w:rsid w:val="00383E24"/>
    <w:rsid w:val="00384426"/>
    <w:rsid w:val="00391669"/>
    <w:rsid w:val="003B24B5"/>
    <w:rsid w:val="003D2B29"/>
    <w:rsid w:val="00405964"/>
    <w:rsid w:val="00406FF6"/>
    <w:rsid w:val="00413701"/>
    <w:rsid w:val="00435279"/>
    <w:rsid w:val="004357F5"/>
    <w:rsid w:val="00436674"/>
    <w:rsid w:val="004447D2"/>
    <w:rsid w:val="00457B62"/>
    <w:rsid w:val="00467383"/>
    <w:rsid w:val="0047263D"/>
    <w:rsid w:val="00474105"/>
    <w:rsid w:val="004930C4"/>
    <w:rsid w:val="0049518A"/>
    <w:rsid w:val="004A189D"/>
    <w:rsid w:val="004A1A19"/>
    <w:rsid w:val="004A524F"/>
    <w:rsid w:val="004F3FD3"/>
    <w:rsid w:val="004F4619"/>
    <w:rsid w:val="005151DD"/>
    <w:rsid w:val="00526D0A"/>
    <w:rsid w:val="0053711F"/>
    <w:rsid w:val="00550702"/>
    <w:rsid w:val="00573113"/>
    <w:rsid w:val="005C7F5F"/>
    <w:rsid w:val="005D59CD"/>
    <w:rsid w:val="005D7B99"/>
    <w:rsid w:val="005F7E0B"/>
    <w:rsid w:val="00602656"/>
    <w:rsid w:val="006042A5"/>
    <w:rsid w:val="00616238"/>
    <w:rsid w:val="0062353D"/>
    <w:rsid w:val="006343A0"/>
    <w:rsid w:val="00656E39"/>
    <w:rsid w:val="006914CC"/>
    <w:rsid w:val="00695D5C"/>
    <w:rsid w:val="006D613F"/>
    <w:rsid w:val="006E3B15"/>
    <w:rsid w:val="006E5534"/>
    <w:rsid w:val="00704AB4"/>
    <w:rsid w:val="00711087"/>
    <w:rsid w:val="00736436"/>
    <w:rsid w:val="0074724F"/>
    <w:rsid w:val="00751641"/>
    <w:rsid w:val="00753DF0"/>
    <w:rsid w:val="00761EBE"/>
    <w:rsid w:val="00786D41"/>
    <w:rsid w:val="007934E6"/>
    <w:rsid w:val="00793BDA"/>
    <w:rsid w:val="00794191"/>
    <w:rsid w:val="00794D65"/>
    <w:rsid w:val="0079654C"/>
    <w:rsid w:val="007A5409"/>
    <w:rsid w:val="007B3120"/>
    <w:rsid w:val="007B727E"/>
    <w:rsid w:val="007B7539"/>
    <w:rsid w:val="007C6DC6"/>
    <w:rsid w:val="007D44F6"/>
    <w:rsid w:val="007D4D2D"/>
    <w:rsid w:val="007E4722"/>
    <w:rsid w:val="007E5C15"/>
    <w:rsid w:val="008052A1"/>
    <w:rsid w:val="0081721F"/>
    <w:rsid w:val="00841246"/>
    <w:rsid w:val="0084338C"/>
    <w:rsid w:val="008451D8"/>
    <w:rsid w:val="00866280"/>
    <w:rsid w:val="00866E75"/>
    <w:rsid w:val="00867B98"/>
    <w:rsid w:val="0088258A"/>
    <w:rsid w:val="00892233"/>
    <w:rsid w:val="00894A7C"/>
    <w:rsid w:val="00896D40"/>
    <w:rsid w:val="008B1476"/>
    <w:rsid w:val="008E7A8E"/>
    <w:rsid w:val="008F2D40"/>
    <w:rsid w:val="008F4BAF"/>
    <w:rsid w:val="00921E74"/>
    <w:rsid w:val="0092375E"/>
    <w:rsid w:val="0094184B"/>
    <w:rsid w:val="00942379"/>
    <w:rsid w:val="00951A20"/>
    <w:rsid w:val="009734A3"/>
    <w:rsid w:val="00987477"/>
    <w:rsid w:val="00993DC8"/>
    <w:rsid w:val="009A78B0"/>
    <w:rsid w:val="009B3241"/>
    <w:rsid w:val="009B6DE0"/>
    <w:rsid w:val="009C6DEE"/>
    <w:rsid w:val="009D1EAB"/>
    <w:rsid w:val="009D73A7"/>
    <w:rsid w:val="009E12CF"/>
    <w:rsid w:val="009F1279"/>
    <w:rsid w:val="009F1931"/>
    <w:rsid w:val="00A56578"/>
    <w:rsid w:val="00A75C21"/>
    <w:rsid w:val="00A83EF8"/>
    <w:rsid w:val="00A95072"/>
    <w:rsid w:val="00AB3251"/>
    <w:rsid w:val="00AB343A"/>
    <w:rsid w:val="00AD3AD6"/>
    <w:rsid w:val="00B6021D"/>
    <w:rsid w:val="00BB0F84"/>
    <w:rsid w:val="00BC3D35"/>
    <w:rsid w:val="00BC66F0"/>
    <w:rsid w:val="00BD33C9"/>
    <w:rsid w:val="00BE6A72"/>
    <w:rsid w:val="00BF3018"/>
    <w:rsid w:val="00C34E1D"/>
    <w:rsid w:val="00C3551F"/>
    <w:rsid w:val="00C5198A"/>
    <w:rsid w:val="00C53EE4"/>
    <w:rsid w:val="00C91A5C"/>
    <w:rsid w:val="00C92282"/>
    <w:rsid w:val="00C92B9B"/>
    <w:rsid w:val="00CC46E0"/>
    <w:rsid w:val="00CD24A4"/>
    <w:rsid w:val="00CE06C0"/>
    <w:rsid w:val="00CE40F8"/>
    <w:rsid w:val="00D07E05"/>
    <w:rsid w:val="00D1696F"/>
    <w:rsid w:val="00D21958"/>
    <w:rsid w:val="00D2784A"/>
    <w:rsid w:val="00D363F4"/>
    <w:rsid w:val="00D4380C"/>
    <w:rsid w:val="00D51EEF"/>
    <w:rsid w:val="00D52805"/>
    <w:rsid w:val="00D87B2F"/>
    <w:rsid w:val="00DB7371"/>
    <w:rsid w:val="00DD3F52"/>
    <w:rsid w:val="00DF35C9"/>
    <w:rsid w:val="00DF6D94"/>
    <w:rsid w:val="00E00B86"/>
    <w:rsid w:val="00E170D1"/>
    <w:rsid w:val="00E2380E"/>
    <w:rsid w:val="00E322A3"/>
    <w:rsid w:val="00E40C43"/>
    <w:rsid w:val="00E4136E"/>
    <w:rsid w:val="00E515DE"/>
    <w:rsid w:val="00E53CC8"/>
    <w:rsid w:val="00E54B75"/>
    <w:rsid w:val="00E84E9E"/>
    <w:rsid w:val="00E90A2A"/>
    <w:rsid w:val="00E976C2"/>
    <w:rsid w:val="00EA27B0"/>
    <w:rsid w:val="00ED5333"/>
    <w:rsid w:val="00ED6940"/>
    <w:rsid w:val="00EF71C9"/>
    <w:rsid w:val="00F208DA"/>
    <w:rsid w:val="00F34054"/>
    <w:rsid w:val="00F36BCB"/>
    <w:rsid w:val="00F40023"/>
    <w:rsid w:val="00F462F2"/>
    <w:rsid w:val="00F702C9"/>
    <w:rsid w:val="00F80F10"/>
    <w:rsid w:val="00F8490A"/>
    <w:rsid w:val="00F87382"/>
    <w:rsid w:val="00F87405"/>
    <w:rsid w:val="00FB0286"/>
    <w:rsid w:val="00FB4F1D"/>
    <w:rsid w:val="00FE5CB4"/>
    <w:rsid w:val="00FE5FDA"/>
    <w:rsid w:val="00F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5F2F4"/>
  <w15:docId w15:val="{0FABF7B9-5507-4E88-B64D-91D25120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F2D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40C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15DE"/>
    <w:rPr>
      <w:b/>
      <w:bCs/>
    </w:rPr>
  </w:style>
  <w:style w:type="character" w:customStyle="1" w:styleId="20">
    <w:name w:val="Заголовок 2 Знак"/>
    <w:basedOn w:val="a0"/>
    <w:link w:val="2"/>
    <w:semiHidden/>
    <w:rsid w:val="00E40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rsid w:val="0032637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A189D"/>
    <w:pPr>
      <w:ind w:left="720"/>
      <w:contextualSpacing/>
    </w:pPr>
  </w:style>
  <w:style w:type="paragraph" w:styleId="a6">
    <w:name w:val="header"/>
    <w:basedOn w:val="a"/>
    <w:link w:val="a7"/>
    <w:unhideWhenUsed/>
    <w:rsid w:val="004673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67383"/>
    <w:rPr>
      <w:sz w:val="24"/>
      <w:szCs w:val="24"/>
    </w:rPr>
  </w:style>
  <w:style w:type="paragraph" w:styleId="a8">
    <w:name w:val="footer"/>
    <w:basedOn w:val="a"/>
    <w:link w:val="a9"/>
    <w:unhideWhenUsed/>
    <w:rsid w:val="004673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673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69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4947">
          <w:marLeft w:val="0"/>
          <w:marRight w:val="0"/>
          <w:marTop w:val="4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1882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1363745721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92867220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1590846628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</w:divsChild>
    </w:div>
    <w:div w:id="483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78644">
          <w:marLeft w:val="0"/>
          <w:marRight w:val="0"/>
          <w:marTop w:val="4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6134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2032367684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2246169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1477911393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</w:divsChild>
    </w:div>
    <w:div w:id="19264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FEVMV@bash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AYZULLINAK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abdrakhmanovaZT@bn.ros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5CEC4-6CC5-40BE-8A66-FB84984A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1789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УКГ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AVMilyavskiy</dc:creator>
  <cp:lastModifiedBy>Арефьев Максим Валерьевич</cp:lastModifiedBy>
  <cp:revision>2</cp:revision>
  <cp:lastPrinted>2015-08-18T05:41:00Z</cp:lastPrinted>
  <dcterms:created xsi:type="dcterms:W3CDTF">2025-04-01T08:58:00Z</dcterms:created>
  <dcterms:modified xsi:type="dcterms:W3CDTF">2025-04-01T08:58:00Z</dcterms:modified>
</cp:coreProperties>
</file>