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EDF" w:rsidRDefault="00427EDF" w:rsidP="00427EDF">
      <w:pPr>
        <w:tabs>
          <w:tab w:val="left" w:pos="7455"/>
        </w:tabs>
        <w:jc w:val="both"/>
        <w:rPr>
          <w:b/>
          <w:bCs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</w:t>
      </w:r>
      <w:r w:rsidRPr="00422E6A">
        <w:rPr>
          <w:b/>
          <w:bCs/>
          <w:sz w:val="22"/>
          <w:szCs w:val="22"/>
        </w:rPr>
        <w:t>Приложение</w:t>
      </w:r>
      <w:r>
        <w:rPr>
          <w:b/>
          <w:bCs/>
          <w:sz w:val="22"/>
          <w:szCs w:val="22"/>
        </w:rPr>
        <w:t xml:space="preserve"> №5</w:t>
      </w:r>
      <w:r w:rsidRPr="00351E52">
        <w:rPr>
          <w:b/>
          <w:bCs/>
        </w:rPr>
        <w:t xml:space="preserve"> </w:t>
      </w:r>
    </w:p>
    <w:p w:rsidR="00427EDF" w:rsidRPr="00422E6A" w:rsidRDefault="00427EDF" w:rsidP="00427EDF">
      <w:pPr>
        <w:tabs>
          <w:tab w:val="left" w:pos="6807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3E7FA2">
        <w:rPr>
          <w:b/>
          <w:bCs/>
          <w:sz w:val="18"/>
          <w:szCs w:val="18"/>
        </w:rPr>
        <w:t>к договору №</w:t>
      </w:r>
      <w:r>
        <w:rPr>
          <w:b/>
          <w:bCs/>
          <w:sz w:val="18"/>
          <w:szCs w:val="18"/>
        </w:rPr>
        <w:t xml:space="preserve">  </w:t>
      </w:r>
      <w:r w:rsidRPr="003E7FA2">
        <w:rPr>
          <w:b/>
          <w:bCs/>
          <w:sz w:val="18"/>
          <w:szCs w:val="18"/>
        </w:rPr>
        <w:t>_________</w:t>
      </w:r>
    </w:p>
    <w:p w:rsidR="00427EDF" w:rsidRPr="00422E6A" w:rsidRDefault="00427EDF" w:rsidP="00427EDF">
      <w:pPr>
        <w:jc w:val="center"/>
        <w:rPr>
          <w:b/>
          <w:bCs/>
          <w:sz w:val="22"/>
          <w:szCs w:val="22"/>
        </w:rPr>
      </w:pPr>
      <w:r w:rsidRPr="00422E6A">
        <w:rPr>
          <w:b/>
          <w:bCs/>
          <w:sz w:val="22"/>
          <w:szCs w:val="22"/>
        </w:rPr>
        <w:t>А К Т</w:t>
      </w:r>
    </w:p>
    <w:p w:rsidR="00427EDF" w:rsidRPr="00422E6A" w:rsidRDefault="00427EDF" w:rsidP="00427EDF">
      <w:pPr>
        <w:jc w:val="center"/>
        <w:rPr>
          <w:b/>
          <w:bCs/>
          <w:sz w:val="22"/>
          <w:szCs w:val="22"/>
        </w:rPr>
      </w:pPr>
      <w:r w:rsidRPr="00422E6A">
        <w:rPr>
          <w:b/>
          <w:bCs/>
          <w:sz w:val="22"/>
          <w:szCs w:val="22"/>
        </w:rPr>
        <w:t>приема-передачи локальных нормативных документов АО «Пензанефтепродукт»,</w:t>
      </w:r>
    </w:p>
    <w:p w:rsidR="00427EDF" w:rsidRPr="00422E6A" w:rsidRDefault="00427EDF" w:rsidP="00427EDF">
      <w:pPr>
        <w:jc w:val="center"/>
        <w:rPr>
          <w:sz w:val="22"/>
          <w:szCs w:val="22"/>
        </w:rPr>
      </w:pPr>
      <w:r w:rsidRPr="00422E6A">
        <w:rPr>
          <w:b/>
          <w:bCs/>
          <w:sz w:val="22"/>
          <w:szCs w:val="22"/>
        </w:rPr>
        <w:t>относящихся к открытой информации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г. Пенза</w:t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</w:r>
      <w:r w:rsidRPr="00422E6A">
        <w:rPr>
          <w:sz w:val="22"/>
          <w:szCs w:val="22"/>
        </w:rPr>
        <w:tab/>
        <w:t>«___» ____________20</w:t>
      </w: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г.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Мы, нижеподписавшиеся :</w:t>
      </w:r>
    </w:p>
    <w:p w:rsidR="00427EDF" w:rsidRPr="00422E6A" w:rsidRDefault="00427EDF" w:rsidP="00427EDF">
      <w:pPr>
        <w:ind w:firstLine="709"/>
        <w:jc w:val="both"/>
        <w:rPr>
          <w:sz w:val="22"/>
          <w:szCs w:val="22"/>
          <w:vertAlign w:val="superscript"/>
        </w:rPr>
      </w:pPr>
      <w:r w:rsidRPr="00422E6A">
        <w:rPr>
          <w:sz w:val="22"/>
          <w:szCs w:val="22"/>
        </w:rPr>
        <w:t>АО «Пензанефтепродукт», именуемое далее «</w:t>
      </w:r>
      <w:r w:rsidR="00CD7200">
        <w:rPr>
          <w:sz w:val="22"/>
          <w:szCs w:val="22"/>
        </w:rPr>
        <w:t>Поставщик</w:t>
      </w:r>
      <w:r w:rsidRPr="00422E6A">
        <w:rPr>
          <w:sz w:val="22"/>
          <w:szCs w:val="22"/>
        </w:rPr>
        <w:t xml:space="preserve">», в лице Генерального директора </w:t>
      </w:r>
      <w:r w:rsidR="00BA3AEE">
        <w:rPr>
          <w:sz w:val="22"/>
          <w:szCs w:val="22"/>
        </w:rPr>
        <w:t>________________</w:t>
      </w:r>
      <w:r>
        <w:rPr>
          <w:sz w:val="22"/>
          <w:szCs w:val="22"/>
        </w:rPr>
        <w:t>.</w:t>
      </w:r>
      <w:r w:rsidRPr="00422E6A">
        <w:rPr>
          <w:sz w:val="22"/>
          <w:szCs w:val="22"/>
        </w:rPr>
        <w:t xml:space="preserve">, действующего на    основании Устава, с одной стороны, и </w:t>
      </w:r>
      <w:r>
        <w:rPr>
          <w:sz w:val="22"/>
          <w:szCs w:val="22"/>
        </w:rPr>
        <w:t>___________</w:t>
      </w:r>
      <w:r w:rsidRPr="004C7956">
        <w:rPr>
          <w:sz w:val="22"/>
          <w:szCs w:val="22"/>
        </w:rPr>
        <w:t>,</w:t>
      </w:r>
      <w:r w:rsidRPr="00422E6A">
        <w:rPr>
          <w:sz w:val="22"/>
          <w:szCs w:val="22"/>
        </w:rPr>
        <w:t xml:space="preserve"> именуемое далее «</w:t>
      </w:r>
      <w:r w:rsidR="00CD7200">
        <w:rPr>
          <w:sz w:val="22"/>
          <w:szCs w:val="22"/>
        </w:rPr>
        <w:t>Покупатель</w:t>
      </w:r>
      <w:r w:rsidRPr="00422E6A">
        <w:rPr>
          <w:sz w:val="22"/>
          <w:szCs w:val="22"/>
        </w:rPr>
        <w:t xml:space="preserve">», в  лице    </w:t>
      </w:r>
      <w:r>
        <w:rPr>
          <w:sz w:val="22"/>
          <w:szCs w:val="22"/>
        </w:rPr>
        <w:t>___________________________</w:t>
      </w:r>
      <w:r w:rsidRPr="004C7956">
        <w:rPr>
          <w:sz w:val="22"/>
          <w:szCs w:val="22"/>
        </w:rPr>
        <w:t>,</w:t>
      </w:r>
      <w:r w:rsidRPr="00422E6A">
        <w:rPr>
          <w:sz w:val="22"/>
          <w:szCs w:val="22"/>
        </w:rPr>
        <w:t xml:space="preserve"> действующего на основании Устава ,составили настоящий Акт о том, что сторона АО «Пензанефтепродукт» ,передала другой стороне </w:t>
      </w:r>
      <w:r>
        <w:rPr>
          <w:sz w:val="22"/>
          <w:szCs w:val="22"/>
        </w:rPr>
        <w:t>_________________________</w:t>
      </w:r>
      <w:r w:rsidRPr="00422E6A">
        <w:rPr>
          <w:sz w:val="22"/>
          <w:szCs w:val="22"/>
        </w:rPr>
        <w:t xml:space="preserve"> (именуемой далее Получатель) локальные нормативные документы ОАО НК «Роснефть</w:t>
      </w:r>
      <w:r w:rsidRPr="00422E6A">
        <w:rPr>
          <w:sz w:val="22"/>
          <w:szCs w:val="22"/>
          <w:vertAlign w:val="superscript"/>
        </w:rPr>
        <w:t xml:space="preserve"> 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  <w:r w:rsidRPr="00422E6A">
        <w:rPr>
          <w:sz w:val="22"/>
          <w:szCs w:val="22"/>
        </w:rPr>
        <w:t>в соответствии с заключенным Договором от ________________ №______.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  <w:vertAlign w:val="superscript"/>
        </w:rPr>
      </w:pPr>
      <w:r w:rsidRPr="00422E6A">
        <w:rPr>
          <w:sz w:val="22"/>
          <w:szCs w:val="22"/>
        </w:rPr>
        <w:t>Получатель осведомлен, что данная информация является интеллектуальной собственностью             ОАО НК «Роснефть.</w:t>
      </w:r>
      <w:r w:rsidRPr="00422E6A">
        <w:rPr>
          <w:sz w:val="22"/>
          <w:szCs w:val="22"/>
          <w:vertAlign w:val="superscript"/>
        </w:rPr>
        <w:t xml:space="preserve"> </w:t>
      </w:r>
    </w:p>
    <w:p w:rsidR="00427EDF" w:rsidRPr="00422E6A" w:rsidRDefault="00427EDF" w:rsidP="00427EDF">
      <w:pPr>
        <w:jc w:val="both"/>
        <w:rPr>
          <w:sz w:val="22"/>
          <w:szCs w:val="22"/>
        </w:rPr>
      </w:pPr>
      <w:r w:rsidRPr="00422E6A">
        <w:rPr>
          <w:sz w:val="22"/>
          <w:szCs w:val="22"/>
        </w:rPr>
        <w:t xml:space="preserve"> И передается исключительно для служебного использования в рамках исполняемых работ (услуг) по вышеуказанному 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Перечень передаваемых локальных нормативных документов: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3"/>
        <w:gridCol w:w="3628"/>
        <w:gridCol w:w="2160"/>
        <w:gridCol w:w="2915"/>
      </w:tblGrid>
      <w:tr w:rsidR="00427EDF" w:rsidRPr="00445D92" w:rsidTr="00F41753">
        <w:trPr>
          <w:trHeight w:val="635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DF" w:rsidRPr="00445D92" w:rsidRDefault="00427EDF" w:rsidP="00F417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5D92">
              <w:rPr>
                <w:rFonts w:ascii="Arial" w:hAnsi="Arial" w:cs="Arial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DF" w:rsidRPr="00445D92" w:rsidRDefault="00427EDF" w:rsidP="00F417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ВИД И </w:t>
            </w:r>
            <w:r w:rsidRPr="00445D9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ЛНД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DF" w:rsidRPr="00445D92" w:rsidRDefault="00427EDF" w:rsidP="00F417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НОМЕР ЛНД</w:t>
            </w:r>
            <w:r w:rsidRPr="00445D92">
              <w:rPr>
                <w:rFonts w:ascii="Arial" w:hAnsi="Arial" w:cs="Arial"/>
                <w:b/>
                <w:bCs/>
                <w:sz w:val="16"/>
                <w:szCs w:val="16"/>
              </w:rPr>
              <w:t>, ВЕРСИЯ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DF" w:rsidRPr="00445D92" w:rsidRDefault="00427EDF" w:rsidP="00F4175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РЕКВИЗИТЫ УТВЕРЖДАЮЩЕГО РАСПОРЯДИТЕЛЬНОГО</w:t>
            </w:r>
            <w:r w:rsidRPr="00445D9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ДОКУМЕНТ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</w:p>
        </w:tc>
      </w:tr>
      <w:tr w:rsidR="00427EDF" w:rsidTr="00F41753">
        <w:trPr>
          <w:trHeight w:val="86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 w:rsidRPr="000B6DDF">
              <w:t>1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2F4913">
              <w:t>Политика Компании «В области промышленной безопасности и охраны труда»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2F4913">
              <w:t>П3-05.01 П-01, версия 1.00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2F4913">
              <w:t>Приказ 29.01.2016 №32-П</w:t>
            </w:r>
          </w:p>
        </w:tc>
      </w:tr>
      <w:tr w:rsidR="00427EDF" w:rsidTr="00F41753">
        <w:trPr>
          <w:trHeight w:val="86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D845A2" w:rsidRDefault="00427EDF" w:rsidP="00F41753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2F4913">
              <w:t>Политика Компании «В области охраны окружающей среды»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Default="00427EDF" w:rsidP="00F41753">
            <w:pPr>
              <w:rPr>
                <w:lang w:val="en-US"/>
              </w:rPr>
            </w:pPr>
            <w:r w:rsidRPr="002F4913">
              <w:t>П3-05.02 П-01</w:t>
            </w:r>
            <w:r w:rsidRPr="002F4913">
              <w:rPr>
                <w:lang w:val="en-US"/>
              </w:rPr>
              <w:t xml:space="preserve"> </w:t>
            </w:r>
            <w:r w:rsidRPr="002F4913">
              <w:t>версия 1.00</w:t>
            </w:r>
          </w:p>
          <w:p w:rsidR="00427EDF" w:rsidRPr="00D845A2" w:rsidRDefault="00427EDF" w:rsidP="00F41753"/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2F4913">
              <w:t>Приказ 29.01.2016 №32-П</w:t>
            </w:r>
          </w:p>
        </w:tc>
      </w:tr>
      <w:tr w:rsidR="00427EDF" w:rsidTr="00F41753">
        <w:trPr>
          <w:trHeight w:val="108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П4-05 С-009, версия 2.00</w:t>
            </w:r>
          </w:p>
          <w:p w:rsidR="00427EDF" w:rsidRPr="00B7392C" w:rsidRDefault="00427EDF" w:rsidP="00F41753"/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 xml:space="preserve">Приказ от 06.08.2007 №33-П </w:t>
            </w:r>
          </w:p>
          <w:p w:rsidR="00427EDF" w:rsidRPr="00B7392C" w:rsidRDefault="00427EDF" w:rsidP="00F41753">
            <w:r w:rsidRPr="00B7392C">
              <w:t>(с изменениями №3, введенными Приказом от 31.07.2014 №204/1-П)</w:t>
            </w:r>
          </w:p>
        </w:tc>
      </w:tr>
      <w:tr w:rsidR="00427EDF" w:rsidTr="00F41753">
        <w:trPr>
          <w:trHeight w:val="880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 xml:space="preserve">Стандарт Компании «Организация и осуществление пожарного надзора на объектах Компании» </w:t>
            </w:r>
          </w:p>
          <w:p w:rsidR="00427EDF" w:rsidRPr="00B7392C" w:rsidRDefault="00427EDF" w:rsidP="00F4175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 xml:space="preserve">П3-05 С-0102, версия </w:t>
            </w:r>
            <w:r w:rsidRPr="00B7392C">
              <w:rPr>
                <w:lang w:val="en-US"/>
              </w:rPr>
              <w:t>2</w:t>
            </w:r>
            <w:r w:rsidRPr="00B7392C">
              <w:t>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Приказ от 27.04.2012 №98-П</w:t>
            </w:r>
          </w:p>
          <w:p w:rsidR="00427EDF" w:rsidRPr="00B7392C" w:rsidRDefault="00427EDF" w:rsidP="00F41753">
            <w:r w:rsidRPr="00B7392C">
              <w:t xml:space="preserve">(с изменениями №2, введенными Приказом от 31.07.2014 №204/1-П) </w:t>
            </w:r>
          </w:p>
        </w:tc>
      </w:tr>
      <w:tr w:rsidR="00427EDF" w:rsidTr="00F41753">
        <w:trPr>
          <w:trHeight w:val="153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EA3142">
            <w:r w:rsidRPr="00B7392C">
              <w:t>Стандарт АО «Пензанефтепродукт»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pPr>
              <w:rPr>
                <w:lang w:val="en-US"/>
              </w:rPr>
            </w:pPr>
            <w:r w:rsidRPr="00B7392C">
              <w:t>П3-05 С-0001 ЮЛ-081, версия</w:t>
            </w:r>
            <w:r w:rsidRPr="00B7392C">
              <w:rPr>
                <w:lang w:val="en-US"/>
              </w:rPr>
              <w:t xml:space="preserve"> 2</w:t>
            </w:r>
            <w:r w:rsidRPr="00B7392C">
              <w:t>.0</w:t>
            </w:r>
            <w:r w:rsidRPr="00B7392C">
              <w:rPr>
                <w:lang w:val="en-US"/>
              </w:rPr>
              <w:t>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 xml:space="preserve">Приказ от </w:t>
            </w:r>
            <w:r w:rsidRPr="00B7392C">
              <w:rPr>
                <w:lang w:val="en-US"/>
              </w:rPr>
              <w:t>17</w:t>
            </w:r>
            <w:r w:rsidRPr="00B7392C">
              <w:t>.12.2012 №301-П</w:t>
            </w:r>
          </w:p>
        </w:tc>
      </w:tr>
      <w:tr w:rsidR="00427EDF" w:rsidTr="00F41753">
        <w:trPr>
          <w:trHeight w:val="153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EA3142">
            <w:r w:rsidRPr="00B7392C">
              <w:t>Инструкция АО «Пензанефтепродукт» «По охране труда при работе с ручным электроинструментом»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П3-05 ИОТ-005 ЮЛ-081, версия 1.00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Приказ от 30.05.2011 №136-П</w:t>
            </w:r>
          </w:p>
        </w:tc>
      </w:tr>
      <w:tr w:rsidR="00427EDF" w:rsidTr="00F41753">
        <w:trPr>
          <w:trHeight w:val="153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t>7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EA3142">
            <w:r w:rsidRPr="00B7392C">
              <w:t>Инструкция АО «Пензанефтепродукт» «Организация безопасного проведения огневых работ»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П3-05 И-77473 ЮЛ-081, версия 2.00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Приказ от 29.08.2014 № 260-П</w:t>
            </w:r>
          </w:p>
        </w:tc>
      </w:tr>
      <w:tr w:rsidR="00427EDF" w:rsidTr="00F41753">
        <w:trPr>
          <w:trHeight w:val="153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0B6DDF" w:rsidRDefault="00427EDF" w:rsidP="00F41753">
            <w:r>
              <w:rPr>
                <w:lang w:val="en-US"/>
              </w:rPr>
              <w:lastRenderedPageBreak/>
              <w:t>8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pPr>
              <w:tabs>
                <w:tab w:val="left" w:pos="1260"/>
              </w:tabs>
              <w:spacing w:before="120" w:beforeAutospacing="1" w:after="100" w:afterAutospacing="1"/>
              <w:jc w:val="both"/>
              <w:textAlignment w:val="top"/>
            </w:pPr>
            <w:r w:rsidRPr="00B7392C">
              <w:t>Инструкция АО «Пензанефтепродукт» «О мерах пожарной безопасности в административно-производственном здании»</w:t>
            </w:r>
          </w:p>
          <w:p w:rsidR="00427EDF" w:rsidRPr="00B7392C" w:rsidRDefault="00427EDF" w:rsidP="00F4175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pPr>
              <w:pStyle w:val="a3"/>
              <w:overflowPunct w:val="0"/>
              <w:autoSpaceDE w:val="0"/>
              <w:autoSpaceDN w:val="0"/>
              <w:adjustRightInd w:val="0"/>
              <w:spacing w:after="120"/>
              <w:textAlignment w:val="baseline"/>
              <w:rPr>
                <w:sz w:val="20"/>
                <w:szCs w:val="20"/>
                <w:lang w:val="ru-RU"/>
              </w:rPr>
            </w:pPr>
            <w:r w:rsidRPr="00B7392C">
              <w:rPr>
                <w:sz w:val="20"/>
                <w:szCs w:val="20"/>
                <w:lang w:val="ru-RU"/>
              </w:rPr>
              <w:t>П3-05 ИПБ-047 ЮЛ-081 в</w:t>
            </w:r>
            <w:r w:rsidRPr="00B7392C">
              <w:rPr>
                <w:sz w:val="20"/>
                <w:szCs w:val="20"/>
              </w:rPr>
              <w:t xml:space="preserve">ерсия </w:t>
            </w:r>
            <w:r w:rsidRPr="00B7392C">
              <w:rPr>
                <w:sz w:val="20"/>
                <w:szCs w:val="20"/>
                <w:lang w:val="ru-RU"/>
              </w:rPr>
              <w:t>2</w:t>
            </w:r>
            <w:r w:rsidRPr="00B7392C">
              <w:rPr>
                <w:sz w:val="20"/>
                <w:szCs w:val="20"/>
              </w:rPr>
              <w:t>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</w:pPr>
            <w:r w:rsidRPr="00B7392C">
              <w:t>Приказ от 01.11.2013 № 266-П</w:t>
            </w:r>
          </w:p>
          <w:p w:rsidR="00427EDF" w:rsidRPr="00B7392C" w:rsidRDefault="00427EDF" w:rsidP="00F41753">
            <w:pPr>
              <w:overflowPunct w:val="0"/>
              <w:autoSpaceDE w:val="0"/>
              <w:autoSpaceDN w:val="0"/>
              <w:adjustRightInd w:val="0"/>
              <w:spacing w:after="120"/>
              <w:textAlignment w:val="baseline"/>
            </w:pPr>
          </w:p>
        </w:tc>
      </w:tr>
      <w:tr w:rsidR="00427EDF" w:rsidTr="00F41753">
        <w:trPr>
          <w:trHeight w:val="1539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Default="00427EDF" w:rsidP="00F41753">
            <w:r>
              <w:rPr>
                <w:lang w:val="en-US"/>
              </w:rPr>
              <w:t>9</w:t>
            </w:r>
            <w:r>
              <w:t>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EA3142">
            <w:r w:rsidRPr="00B7392C">
              <w:t>Инструкция  АО «Пензанефтепродукт» «По организации безопасного проведения газоопасных работ»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П3-05 И-0014 ЮЛ-081, версия 2.00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F" w:rsidRPr="00B7392C" w:rsidRDefault="00427EDF" w:rsidP="00F41753">
            <w:r w:rsidRPr="00B7392C">
              <w:t>Приказ от 16.10.2014 № 302/1-П</w:t>
            </w:r>
          </w:p>
        </w:tc>
      </w:tr>
    </w:tbl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Данная информация передана на следующих носителях информации: (</w:t>
      </w:r>
      <w:r w:rsidRPr="00422E6A">
        <w:rPr>
          <w:i/>
          <w:iCs/>
          <w:sz w:val="22"/>
          <w:szCs w:val="22"/>
        </w:rPr>
        <w:t>нужное отметить</w:t>
      </w:r>
      <w:r w:rsidRPr="00422E6A">
        <w:rPr>
          <w:sz w:val="22"/>
          <w:szCs w:val="22"/>
        </w:rPr>
        <w:t>)</w:t>
      </w:r>
    </w:p>
    <w:p w:rsidR="00427EDF" w:rsidRPr="00422E6A" w:rsidRDefault="00427EDF" w:rsidP="00427EDF">
      <w:pPr>
        <w:numPr>
          <w:ilvl w:val="0"/>
          <w:numId w:val="1"/>
        </w:numPr>
        <w:jc w:val="both"/>
        <w:rPr>
          <w:sz w:val="22"/>
          <w:szCs w:val="22"/>
        </w:rPr>
      </w:pPr>
      <w:r w:rsidRPr="00422E6A">
        <w:rPr>
          <w:sz w:val="22"/>
          <w:szCs w:val="22"/>
        </w:rPr>
        <w:t>бумажных;</w:t>
      </w:r>
      <w:r>
        <w:rPr>
          <w:sz w:val="22"/>
          <w:szCs w:val="22"/>
        </w:rPr>
        <w:t xml:space="preserve"> 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магнитных;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>оптических;</w:t>
      </w:r>
    </w:p>
    <w:p w:rsidR="00427EDF" w:rsidRPr="00422E6A" w:rsidRDefault="00427EDF" w:rsidP="00427EDF">
      <w:pPr>
        <w:ind w:left="14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422E6A">
        <w:rPr>
          <w:sz w:val="22"/>
          <w:szCs w:val="22"/>
        </w:rPr>
        <w:t xml:space="preserve">флэш-карте, </w:t>
      </w:r>
      <w:r w:rsidRPr="00422E6A">
        <w:rPr>
          <w:sz w:val="22"/>
          <w:szCs w:val="22"/>
          <w:lang w:val="en-US"/>
        </w:rPr>
        <w:t>USB</w:t>
      </w:r>
      <w:r w:rsidRPr="00422E6A">
        <w:rPr>
          <w:sz w:val="22"/>
          <w:szCs w:val="22"/>
        </w:rPr>
        <w:t>-накопителе, карте памяти.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Pr="00422E6A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 xml:space="preserve">Настоящий акт составлен в двух экземплярах. 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  <w:r w:rsidRPr="00422E6A">
        <w:rPr>
          <w:sz w:val="22"/>
          <w:szCs w:val="22"/>
        </w:rPr>
        <w:t>Подписи сторон:</w:t>
      </w:r>
    </w:p>
    <w:p w:rsidR="00427EDF" w:rsidRDefault="00427EDF" w:rsidP="00427EDF">
      <w:pPr>
        <w:ind w:firstLine="709"/>
        <w:jc w:val="both"/>
        <w:rPr>
          <w:sz w:val="22"/>
          <w:szCs w:val="22"/>
        </w:rPr>
      </w:pPr>
    </w:p>
    <w:p w:rsidR="00427EDF" w:rsidRDefault="00427EDF" w:rsidP="00427EDF">
      <w:pPr>
        <w:ind w:firstLine="709"/>
        <w:jc w:val="both"/>
        <w:rPr>
          <w:sz w:val="22"/>
          <w:szCs w:val="22"/>
          <w:lang w:val="en-US"/>
        </w:rPr>
      </w:pPr>
    </w:p>
    <w:p w:rsidR="00427EDF" w:rsidRDefault="00427EDF" w:rsidP="00427EDF">
      <w:pPr>
        <w:ind w:firstLine="709"/>
        <w:jc w:val="both"/>
        <w:rPr>
          <w:sz w:val="22"/>
          <w:szCs w:val="22"/>
          <w:lang w:val="en-US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36"/>
        <w:gridCol w:w="4728"/>
      </w:tblGrid>
      <w:tr w:rsidR="00427EDF" w:rsidRPr="00422E6A" w:rsidTr="00F41753">
        <w:trPr>
          <w:trHeight w:val="1419"/>
        </w:trPr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>АО «Пензанефтепродукт»</w:t>
            </w: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9E3050">
              <w:rPr>
                <w:b/>
                <w:bCs/>
                <w:sz w:val="24"/>
                <w:szCs w:val="24"/>
              </w:rPr>
              <w:t xml:space="preserve">____________________ </w:t>
            </w:r>
            <w:r w:rsidR="00BA3AEE">
              <w:rPr>
                <w:b/>
                <w:sz w:val="24"/>
                <w:szCs w:val="24"/>
              </w:rPr>
              <w:t>/________________/</w:t>
            </w:r>
            <w:r w:rsidR="002A6147">
              <w:rPr>
                <w:sz w:val="22"/>
                <w:szCs w:val="22"/>
              </w:rPr>
              <w:t>.</w:t>
            </w:r>
          </w:p>
          <w:p w:rsidR="00427EDF" w:rsidRPr="009E3050" w:rsidRDefault="00427EDF" w:rsidP="00F41753">
            <w:pPr>
              <w:ind w:right="-99"/>
              <w:jc w:val="both"/>
              <w:rPr>
                <w:sz w:val="24"/>
                <w:szCs w:val="24"/>
              </w:rPr>
            </w:pPr>
          </w:p>
        </w:tc>
        <w:tc>
          <w:tcPr>
            <w:tcW w:w="4728" w:type="dxa"/>
            <w:tcBorders>
              <w:top w:val="nil"/>
              <w:left w:val="nil"/>
              <w:bottom w:val="nil"/>
              <w:right w:val="nil"/>
            </w:tcBorders>
          </w:tcPr>
          <w:p w:rsidR="00427EDF" w:rsidRPr="00B64DED" w:rsidRDefault="00427EDF" w:rsidP="00F41753">
            <w:pPr>
              <w:shd w:val="clear" w:color="auto" w:fill="FFFFFF"/>
              <w:ind w:left="-19"/>
              <w:jc w:val="both"/>
              <w:rPr>
                <w:b/>
                <w:sz w:val="24"/>
                <w:szCs w:val="24"/>
              </w:rPr>
            </w:pPr>
            <w:r w:rsidRPr="00427EDF">
              <w:rPr>
                <w:b/>
                <w:bCs/>
                <w:sz w:val="24"/>
                <w:szCs w:val="24"/>
                <w:highlight w:val="lightGray"/>
              </w:rPr>
              <w:t>_________________________</w:t>
            </w:r>
          </w:p>
          <w:p w:rsidR="00427EDF" w:rsidRPr="00B64DED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  <w:r w:rsidRPr="00427EDF">
              <w:rPr>
                <w:b/>
                <w:bCs/>
                <w:sz w:val="24"/>
                <w:szCs w:val="24"/>
                <w:highlight w:val="lightGray"/>
              </w:rPr>
              <w:t>_________________________</w:t>
            </w:r>
          </w:p>
          <w:p w:rsidR="00427EDF" w:rsidRPr="00B64DED" w:rsidRDefault="00427EDF" w:rsidP="00F41753">
            <w:pPr>
              <w:ind w:right="-99"/>
              <w:jc w:val="both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BA3AEE" w:rsidRPr="00B64DED" w:rsidRDefault="00BA3AEE" w:rsidP="00F41753">
            <w:pPr>
              <w:ind w:right="-99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B64DED" w:rsidRDefault="00427EDF" w:rsidP="00F41753">
            <w:pPr>
              <w:ind w:right="-99"/>
              <w:rPr>
                <w:b/>
                <w:bCs/>
                <w:sz w:val="24"/>
                <w:szCs w:val="24"/>
              </w:rPr>
            </w:pPr>
          </w:p>
          <w:p w:rsidR="00427EDF" w:rsidRPr="009E3050" w:rsidRDefault="00427EDF" w:rsidP="00427EDF">
            <w:pPr>
              <w:ind w:right="-99"/>
              <w:rPr>
                <w:b/>
                <w:bCs/>
                <w:sz w:val="24"/>
                <w:szCs w:val="24"/>
              </w:rPr>
            </w:pPr>
            <w:r w:rsidRPr="00B64DED">
              <w:rPr>
                <w:b/>
                <w:bCs/>
                <w:sz w:val="24"/>
                <w:szCs w:val="24"/>
              </w:rPr>
              <w:t xml:space="preserve">____________________ </w:t>
            </w:r>
            <w:r w:rsidRPr="00B64DED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427EDF">
              <w:rPr>
                <w:b/>
                <w:sz w:val="24"/>
                <w:szCs w:val="24"/>
                <w:highlight w:val="lightGray"/>
              </w:rPr>
              <w:t>_________________</w:t>
            </w:r>
          </w:p>
        </w:tc>
      </w:tr>
    </w:tbl>
    <w:p w:rsidR="00427EDF" w:rsidRPr="00737928" w:rsidRDefault="00427EDF" w:rsidP="00427EDF">
      <w:pPr>
        <w:ind w:firstLine="709"/>
        <w:jc w:val="both"/>
        <w:rPr>
          <w:sz w:val="26"/>
          <w:szCs w:val="26"/>
        </w:rPr>
      </w:pPr>
    </w:p>
    <w:p w:rsidR="006228C1" w:rsidRDefault="00427EDF" w:rsidP="00427EDF">
      <w:r w:rsidRPr="00384219">
        <w:rPr>
          <w:rFonts w:ascii="Arial" w:hAnsi="Arial" w:cs="Arial"/>
          <w:b/>
          <w:bCs/>
          <w:caps/>
          <w:color w:val="808080"/>
        </w:rPr>
        <w:t>кОПИЯ АКТА передается В СТРУКТУРНОЕ ПОДРАЗДЕЛЕНИЕ, ОТВЕТСТВЕННОЕ ЗА</w:t>
      </w:r>
    </w:p>
    <w:sectPr w:rsidR="006228C1" w:rsidSect="0062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87330"/>
    <w:multiLevelType w:val="hybridMultilevel"/>
    <w:tmpl w:val="010ED3C0"/>
    <w:lvl w:ilvl="0" w:tplc="0419000D">
      <w:start w:val="1"/>
      <w:numFmt w:val="bullet"/>
      <w:lvlText w:val="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27EDF"/>
    <w:rsid w:val="000D5D49"/>
    <w:rsid w:val="002A6147"/>
    <w:rsid w:val="00427EDF"/>
    <w:rsid w:val="006228C1"/>
    <w:rsid w:val="00B93291"/>
    <w:rsid w:val="00BA3AEE"/>
    <w:rsid w:val="00CD7200"/>
    <w:rsid w:val="00D109EB"/>
    <w:rsid w:val="00EA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647D"/>
  <w15:docId w15:val="{BA0FDB6E-58F8-40F3-BC03-762B1C26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7EDF"/>
    <w:rPr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427ED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a5">
    <w:name w:val="Знак"/>
    <w:basedOn w:val="a"/>
    <w:uiPriority w:val="99"/>
    <w:rsid w:val="00427EDF"/>
    <w:pPr>
      <w:spacing w:after="160"/>
    </w:pPr>
    <w:rPr>
      <w:rFonts w:ascii="Arial" w:hAnsi="Arial" w:cs="Arial"/>
      <w:b/>
      <w:bCs/>
      <w:color w:val="FFFFF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SpiridonovVV</dc:creator>
  <cp:lastModifiedBy>Спиридонов Вячеслав Владимирович</cp:lastModifiedBy>
  <cp:revision>7</cp:revision>
  <dcterms:created xsi:type="dcterms:W3CDTF">2016-07-28T05:34:00Z</dcterms:created>
  <dcterms:modified xsi:type="dcterms:W3CDTF">2025-04-04T06:15:00Z</dcterms:modified>
</cp:coreProperties>
</file>