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6236B0">
              <w:rPr>
                <w:sz w:val="18"/>
                <w:szCs w:val="18"/>
              </w:rPr>
              <w:t xml:space="preserve"> лот № 9</w:t>
            </w:r>
            <w:r w:rsidR="00AA2FAC">
              <w:rPr>
                <w:sz w:val="18"/>
                <w:szCs w:val="18"/>
              </w:rPr>
              <w:t>.1</w:t>
            </w:r>
            <w:r w:rsidR="002C6166">
              <w:rPr>
                <w:sz w:val="18"/>
                <w:szCs w:val="18"/>
              </w:rPr>
              <w:t xml:space="preserve"> </w:t>
            </w:r>
            <w:r w:rsidR="002C6166" w:rsidRPr="00E82E44">
              <w:rPr>
                <w:sz w:val="18"/>
                <w:szCs w:val="18"/>
                <w:highlight w:val="yellow"/>
              </w:rPr>
              <w:t>(делимый)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75D83" w:rsidRDefault="006236B0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b w:val="0"/>
                <w:sz w:val="18"/>
                <w:szCs w:val="18"/>
              </w:rPr>
            </w:pPr>
            <w:r w:rsidRPr="006236B0">
              <w:rPr>
                <w:b/>
                <w:sz w:val="18"/>
                <w:szCs w:val="18"/>
                <w:highlight w:val="yellow"/>
              </w:rPr>
              <w:t>Насосно-компрессорное оборудование</w:t>
            </w:r>
            <w:r w:rsidRPr="006236B0">
              <w:rPr>
                <w:b/>
                <w:sz w:val="18"/>
                <w:szCs w:val="18"/>
              </w:rPr>
              <w:t xml:space="preserve"> </w:t>
            </w:r>
            <w:r w:rsidR="00D75D83">
              <w:rPr>
                <w:b/>
                <w:sz w:val="18"/>
                <w:szCs w:val="18"/>
              </w:rPr>
              <w:t xml:space="preserve">(сведения о </w:t>
            </w:r>
            <w:r>
              <w:rPr>
                <w:b/>
                <w:sz w:val="18"/>
                <w:szCs w:val="18"/>
              </w:rPr>
              <w:t>составе лота</w:t>
            </w:r>
            <w:r w:rsidR="00D75D83">
              <w:rPr>
                <w:b/>
                <w:sz w:val="18"/>
                <w:szCs w:val="18"/>
              </w:rPr>
              <w:t xml:space="preserve"> на 7 стр.)</w:t>
            </w:r>
            <w:r w:rsidR="00AD5550" w:rsidRPr="00D75D83">
              <w:rPr>
                <w:b/>
                <w:sz w:val="18"/>
                <w:szCs w:val="18"/>
              </w:rPr>
              <w:t xml:space="preserve">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3pt;height:18.75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3pt;height:18.75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3pt;height:18.75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3pt;height:18.75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3pt;height:18.75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3pt;height:18.75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3pt;height:18.75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 электронной почты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3pt;height:18.75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3pt;height:18.75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3pt;height:18.75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>-Югра, г. Ханты-Мансийск, ул. Сутормина,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>-Югра, г. Ханты-Мансийск, ул. Сутормина,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3pt;height:18.75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пп.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3pt;height:18.75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3pt;height:18.75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E61B4C" w:rsidRPr="00E61B4C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61B4C">
            <w:pPr>
              <w:ind w:firstLine="0"/>
              <w:rPr>
                <w:sz w:val="18"/>
                <w:szCs w:val="18"/>
                <w:lang w:bidi="he-IL"/>
              </w:rPr>
            </w:pPr>
            <w:r w:rsidRPr="00E61B4C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(вн. </w:t>
            </w:r>
            <w:r w:rsidR="00E61B4C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3pt;height:18.75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3pt;height:18.75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Morzhavin</w:t>
                  </w:r>
                  <w:r w:rsidR="00E61B4C" w:rsidRPr="00E61B4C">
                    <w:rPr>
                      <w:sz w:val="18"/>
                      <w:szCs w:val="18"/>
                    </w:rPr>
                    <w:t>@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knd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rosneft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ru</w:t>
                  </w:r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>Сроки подачи частей заявок устанавливаются в п.п.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3pt;height:18.75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21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апреля</w:t>
                  </w:r>
                  <w:r w:rsidR="003E4A49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15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4pt;height:15.8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75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75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75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75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3pt;height:18.75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08</w:t>
                  </w: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май</w:t>
                  </w:r>
                  <w:r w:rsidR="00FE767B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7942C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540E7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</w:t>
                  </w:r>
                  <w:r w:rsidR="003811B6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5</w:t>
                  </w:r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ч : 00 м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4pt;height:15.8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75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75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3pt;height:18.75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3pt;height:18.75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3pt;height:18.75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>628002, Российская Федерация, ХМАО-Югра, г. Ханты-Мансийск, ул. Сутормина,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3pt;height:18.75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31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8235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мая</w:t>
                  </w:r>
                  <w:r w:rsidR="00F77B0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15 ч : 00 м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AD5550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4pt;height:15.8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75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75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>628002, Российская Федерация, ХМАО-Югра, г. Ханты-Мансийск, ул. Сутормина,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DD1283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30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A4BE3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8235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июня</w:t>
                  </w:r>
                  <w:r w:rsidR="00412EE5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9B4A3C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«15 ч : 00 м»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3pt;height:18.75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55pt;height:13.3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3pt;height:18.75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55pt;height:13.3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3pt;height:18.75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3pt;height:18.75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3pt;height:18.75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3pt;height:18.75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75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75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3pt;height:18.75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3pt;height:18.75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75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75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3pt;height:18.75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3pt;height:18.75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75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75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3pt;height:18.75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3pt;height:18.75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3pt;height:18.75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3pt;height:18.75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3pt;height:18.75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3pt;height:18.75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3pt;height:18.75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3pt;height:18.75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4pt;height:15.8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75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3pt;height:18.75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3pt;height:18.75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4pt;height:15.8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75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3pt;height:18.75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3pt;height:18.75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4pt;height:15.8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75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3pt;height:18.75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3pt;height:18.75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3pt;height:18.75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3pt;height:18.75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3pt;height:18.75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3pt;height:18.75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3pt;height:18.75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3pt;height:18.75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3pt;height:18.75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3pt;height:18.75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.05pt;height:17.0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.05pt;height:17.0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AA2FAC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75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75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AA2FAC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75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75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628002, Российская Федерация, ХМАО-Югра, г. Ханты-Мансийск, ул. Сутормина,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75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75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75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75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3pt;height:18.75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3pt;height:18.75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A369F8" w:rsidRPr="00412F74" w:rsidRDefault="00A369F8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A369F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. Форма подтверждения участника –</w:t>
            </w:r>
            <w:r>
              <w:rPr>
                <w:sz w:val="18"/>
                <w:szCs w:val="18"/>
              </w:rPr>
              <w:t>физического лица (руководителя</w:t>
            </w:r>
            <w:r w:rsidR="009751EE">
              <w:rPr>
                <w:sz w:val="18"/>
                <w:szCs w:val="18"/>
              </w:rPr>
              <w:t>/представителя</w:t>
            </w:r>
            <w:r>
              <w:rPr>
                <w:sz w:val="18"/>
                <w:szCs w:val="18"/>
              </w:rPr>
              <w:t xml:space="preserve">) </w:t>
            </w:r>
            <w:r w:rsidRPr="00A369F8">
              <w:rPr>
                <w:sz w:val="18"/>
                <w:szCs w:val="18"/>
              </w:rPr>
              <w:t>наличия согласия на обработку персональных данных (по форме Приложения № 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A369F8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индивидуальными предпринимателями;</w:t>
            </w:r>
          </w:p>
          <w:p w:rsidR="00B16ADA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В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A369F8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  <w:r w:rsidR="00D6790A" w:rsidRPr="00D6790A">
              <w:rPr>
                <w:sz w:val="18"/>
                <w:szCs w:val="18"/>
              </w:rPr>
              <w:t>Подписанный участником договор купли-продажи и приложения к нему, размещенный в тендерной документации по заявляемому Лоту/Лотам (Приложение №5).</w:t>
            </w:r>
          </w:p>
        </w:tc>
      </w:tr>
      <w:tr w:rsidR="00D6790A" w:rsidRPr="00DB393D" w:rsidTr="006236B0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790A" w:rsidRPr="00412F74" w:rsidRDefault="00D6790A" w:rsidP="006236B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0A" w:rsidRPr="00215670" w:rsidRDefault="00D6790A" w:rsidP="006236B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D6790A" w:rsidRPr="00215670" w:rsidRDefault="00D6790A" w:rsidP="006236B0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xls по форме Приложения № 8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Документы, поданные Покупателями согласно перечню, указанному в п.46 настоящего извещения, для прохождения предквалификационного отбора и не прошедшими предквалификационный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  <w:r w:rsidR="002C6166">
        <w:rPr>
          <w:b/>
          <w:sz w:val="26"/>
          <w:szCs w:val="26"/>
        </w:rPr>
        <w:t>(делимый)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934"/>
        <w:gridCol w:w="3969"/>
        <w:gridCol w:w="2409"/>
        <w:gridCol w:w="3686"/>
        <w:gridCol w:w="1242"/>
        <w:gridCol w:w="825"/>
        <w:gridCol w:w="989"/>
        <w:gridCol w:w="1196"/>
        <w:gridCol w:w="1280"/>
        <w:gridCol w:w="1484"/>
      </w:tblGrid>
      <w:tr w:rsidR="007437ED" w:rsidRPr="00DB393D" w:rsidTr="00AB18CD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393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969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240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3686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1242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1196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28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AB18CD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393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240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1242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119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28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AA2FAC" w:rsidRPr="00AA2FAC" w:rsidTr="00872880">
        <w:trPr>
          <w:trHeight w:val="719"/>
        </w:trPr>
        <w:tc>
          <w:tcPr>
            <w:tcW w:w="456" w:type="dxa"/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sz w:val="20"/>
                <w:szCs w:val="20"/>
              </w:rPr>
            </w:pPr>
            <w:r w:rsidRPr="00AA2FAC">
              <w:rPr>
                <w:sz w:val="20"/>
                <w:szCs w:val="20"/>
              </w:rPr>
              <w:t>1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>Пластина для заземления РТСЕ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 xml:space="preserve">Согласно тех. документации 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hanging="17"/>
              <w:jc w:val="center"/>
              <w:rPr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jc w:val="right"/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>3 453,00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Склад БКП Кондинское м/р</w:t>
            </w:r>
          </w:p>
        </w:tc>
      </w:tr>
      <w:tr w:rsidR="00AA2FAC" w:rsidRPr="00AA2FAC" w:rsidTr="007D6937">
        <w:trPr>
          <w:trHeight w:val="719"/>
        </w:trPr>
        <w:tc>
          <w:tcPr>
            <w:tcW w:w="456" w:type="dxa"/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sz w:val="20"/>
                <w:szCs w:val="20"/>
              </w:rPr>
            </w:pPr>
            <w:r w:rsidRPr="00AA2FAC">
              <w:rPr>
                <w:sz w:val="20"/>
                <w:szCs w:val="20"/>
              </w:rPr>
              <w:t>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ind w:firstLine="0"/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>Пластина для заземления РТСЕ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>Согласно тех. документации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hanging="17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jc w:val="right"/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jc w:val="right"/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Склад БКП Кондинское м/р</w:t>
            </w:r>
          </w:p>
        </w:tc>
      </w:tr>
      <w:tr w:rsidR="00AA2FAC" w:rsidRPr="00AA2FAC" w:rsidTr="007D6937">
        <w:trPr>
          <w:trHeight w:val="719"/>
        </w:trPr>
        <w:tc>
          <w:tcPr>
            <w:tcW w:w="456" w:type="dxa"/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sz w:val="20"/>
                <w:szCs w:val="20"/>
              </w:rPr>
            </w:pPr>
            <w:r w:rsidRPr="00AA2FAC">
              <w:rPr>
                <w:sz w:val="20"/>
                <w:szCs w:val="20"/>
              </w:rPr>
              <w:t>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ind w:firstLine="0"/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>Комплект муфт EPKT 0015-L12-CEE01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>Согласно тех. документации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hanging="17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jc w:val="right"/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jc w:val="right"/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Склад БКП Кондинское м/р</w:t>
            </w:r>
          </w:p>
        </w:tc>
      </w:tr>
      <w:tr w:rsidR="00AA2FAC" w:rsidRPr="00AA2FAC" w:rsidTr="007D6937">
        <w:trPr>
          <w:trHeight w:val="719"/>
        </w:trPr>
        <w:tc>
          <w:tcPr>
            <w:tcW w:w="456" w:type="dxa"/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sz w:val="20"/>
                <w:szCs w:val="20"/>
              </w:rPr>
            </w:pPr>
            <w:r w:rsidRPr="00AA2FAC">
              <w:rPr>
                <w:sz w:val="20"/>
                <w:szCs w:val="20"/>
              </w:rPr>
              <w:t>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ind w:firstLine="0"/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>Ремкомплект для насоса MHI403/Skw-EB-R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>Согласно тех. документации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hanging="17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jc w:val="right"/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Склад БКП Кондинское м/р</w:t>
            </w:r>
          </w:p>
        </w:tc>
      </w:tr>
      <w:tr w:rsidR="00AA2FAC" w:rsidRPr="00AA2FAC" w:rsidTr="007D6937">
        <w:trPr>
          <w:trHeight w:val="719"/>
        </w:trPr>
        <w:tc>
          <w:tcPr>
            <w:tcW w:w="456" w:type="dxa"/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sz w:val="20"/>
                <w:szCs w:val="20"/>
              </w:rPr>
            </w:pPr>
            <w:r w:rsidRPr="00AA2FAC">
              <w:rPr>
                <w:sz w:val="20"/>
                <w:szCs w:val="20"/>
              </w:rPr>
              <w:t>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ind w:firstLine="0"/>
              <w:rPr>
                <w:color w:val="000000"/>
                <w:sz w:val="20"/>
                <w:szCs w:val="20"/>
                <w:lang w:val="en-US"/>
              </w:rPr>
            </w:pPr>
            <w:r w:rsidRPr="00AA2FAC">
              <w:rPr>
                <w:color w:val="000000"/>
                <w:sz w:val="20"/>
                <w:szCs w:val="20"/>
              </w:rPr>
              <w:t>Электронасос</w:t>
            </w:r>
            <w:r w:rsidRPr="00AA2FAC">
              <w:rPr>
                <w:color w:val="000000"/>
                <w:sz w:val="20"/>
                <w:szCs w:val="20"/>
                <w:lang w:val="en-US"/>
              </w:rPr>
              <w:t xml:space="preserve"> EBARA Best One Vox MA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>Согласно тех. документации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hanging="17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jc w:val="right"/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Склад БКП Кондинское м/р</w:t>
            </w:r>
          </w:p>
        </w:tc>
      </w:tr>
      <w:tr w:rsidR="00AA2FAC" w:rsidRPr="00AA2FAC" w:rsidTr="007D6937">
        <w:trPr>
          <w:trHeight w:val="719"/>
        </w:trPr>
        <w:tc>
          <w:tcPr>
            <w:tcW w:w="456" w:type="dxa"/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sz w:val="20"/>
                <w:szCs w:val="20"/>
              </w:rPr>
            </w:pPr>
            <w:r w:rsidRPr="00AA2FAC">
              <w:rPr>
                <w:sz w:val="20"/>
                <w:szCs w:val="20"/>
              </w:rPr>
              <w:t>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ind w:firstLine="0"/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>Станция насос. 8694-П-021.001.037-СК-ТТ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>Согласно тех. документации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hanging="17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jc w:val="right"/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Склад БКП Кондинское м/р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>Адрес юридического лица: 628002, Российская Федерация, ХМАО-Югра, г. Ханты-Мансийск, ул. Сутормина,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6951BD" w:rsidRDefault="006951BD" w:rsidP="001D750D">
            <w:pPr>
              <w:ind w:firstLine="0"/>
              <w:jc w:val="center"/>
              <w:rPr>
                <w:sz w:val="16"/>
                <w:szCs w:val="16"/>
              </w:rPr>
            </w:pPr>
            <w:r w:rsidRPr="006951BD">
              <w:rPr>
                <w:sz w:val="16"/>
                <w:szCs w:val="16"/>
              </w:rPr>
              <w:t>Цыбульский Денис Александрович</w:t>
            </w:r>
          </w:p>
          <w:p w:rsidR="006951BD" w:rsidRDefault="00AA2FAC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hyperlink r:id="rId132" w:history="1">
              <w:r w:rsidR="006951BD" w:rsidRPr="00D2702E">
                <w:rPr>
                  <w:rStyle w:val="ac"/>
                  <w:sz w:val="18"/>
                  <w:szCs w:val="18"/>
                  <w:lang w:bidi="he-IL"/>
                </w:rPr>
                <w:t>denis.tsybulskii@knd.rosneft.ru</w:t>
              </w:r>
            </w:hyperlink>
            <w:r w:rsidR="006951BD" w:rsidRPr="006951BD">
              <w:rPr>
                <w:sz w:val="18"/>
                <w:szCs w:val="18"/>
                <w:lang w:bidi="he-IL"/>
              </w:rPr>
              <w:t xml:space="preserve"> </w:t>
            </w: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(вн. 5668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6236B0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9</w:t>
            </w:r>
            <w:r w:rsidR="00AA2FAC">
              <w:rPr>
                <w:bCs/>
                <w:sz w:val="18"/>
                <w:szCs w:val="18"/>
              </w:rPr>
              <w:t>.1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9751EE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AA2FAC">
              <w:rPr>
                <w:sz w:val="16"/>
                <w:szCs w:val="16"/>
              </w:rPr>
              <w:t>.1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6236B0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236B0">
              <w:rPr>
                <w:color w:val="000000"/>
                <w:sz w:val="16"/>
                <w:szCs w:val="16"/>
              </w:rPr>
              <w:t>Насосно-компрессорное оборудование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  <w:bookmarkStart w:id="8" w:name="_GoBack"/>
      <w:bookmarkEnd w:id="8"/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3"/>
      <w:headerReference w:type="first" r:id="rId134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6B0" w:rsidRDefault="006236B0">
      <w:r>
        <w:separator/>
      </w:r>
    </w:p>
    <w:p w:rsidR="006236B0" w:rsidRDefault="006236B0"/>
  </w:endnote>
  <w:endnote w:type="continuationSeparator" w:id="0">
    <w:p w:rsidR="006236B0" w:rsidRDefault="006236B0">
      <w:r>
        <w:continuationSeparator/>
      </w:r>
    </w:p>
    <w:p w:rsidR="006236B0" w:rsidRDefault="006236B0"/>
  </w:endnote>
  <w:endnote w:type="continuationNotice" w:id="1">
    <w:p w:rsidR="006236B0" w:rsidRDefault="006236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6B0" w:rsidRDefault="006236B0">
      <w:r>
        <w:separator/>
      </w:r>
    </w:p>
  </w:footnote>
  <w:footnote w:type="continuationSeparator" w:id="0">
    <w:p w:rsidR="006236B0" w:rsidRDefault="006236B0">
      <w:r>
        <w:continuationSeparator/>
      </w:r>
    </w:p>
  </w:footnote>
  <w:footnote w:type="continuationNotice" w:id="1">
    <w:p w:rsidR="006236B0" w:rsidRDefault="006236B0"/>
  </w:footnote>
  <w:footnote w:id="2">
    <w:p w:rsidR="006236B0" w:rsidRPr="008A7B3D" w:rsidRDefault="006236B0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6236B0" w:rsidRPr="008A7B3D" w:rsidRDefault="006236B0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6B0" w:rsidRPr="00564407" w:rsidRDefault="006236B0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6236B0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6236B0" w:rsidRPr="001B5DAB" w:rsidRDefault="006236B0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6236B0" w:rsidRDefault="006236B0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6B0" w:rsidRDefault="006236B0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6236B0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236B0" w:rsidRPr="00635DCE" w:rsidRDefault="006236B0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6236B0" w:rsidRDefault="006236B0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90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166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0DC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6B0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1BD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5E3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1E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A3C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9F8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2FAC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8CD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550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0A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D83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6E7C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283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4C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E44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67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0817"/>
    <o:shapelayout v:ext="edit">
      <o:idmap v:ext="edit" data="1"/>
    </o:shapelayout>
  </w:shapeDefaults>
  <w:decimalSymbol w:val=","/>
  <w:listSeparator w:val=";"/>
  <w14:docId w14:val="0400A982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yperlink" Target="mailto:denis.tsybulskii@knd.rosneft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C65E8-1C87-4911-AE51-BA70AB01B4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A18119-75E8-4A2B-8FF8-D57A7E7485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4EE764-2F42-43A6-9A8E-299ECCF40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</Pages>
  <Words>2347</Words>
  <Characters>18840</Characters>
  <Application>Microsoft Office Word</Application>
  <DocSecurity>0</DocSecurity>
  <Lines>157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Цыбульский Денис Александрович</cp:lastModifiedBy>
  <cp:revision>18</cp:revision>
  <cp:lastPrinted>2020-10-23T14:42:00Z</cp:lastPrinted>
  <dcterms:created xsi:type="dcterms:W3CDTF">2023-05-15T05:32:00Z</dcterms:created>
  <dcterms:modified xsi:type="dcterms:W3CDTF">2025-04-15T05:07:00Z</dcterms:modified>
</cp:coreProperties>
</file>