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6D" w:rsidRDefault="00AE616D" w:rsidP="00AE616D">
      <w:pPr>
        <w:pStyle w:val="20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Toc74824800"/>
      <w:bookmarkStart w:id="1" w:name="_Toc75435210"/>
      <w:bookmarkStart w:id="2" w:name="_Toc80627703"/>
      <w:bookmarkStart w:id="3" w:name="_Toc97207681"/>
      <w:bookmarkStart w:id="4" w:name="_ПРИЛОЖЕНИЕ_1._ТРЕБОВАНИЯ"/>
      <w:bookmarkStart w:id="5" w:name="_GoBack"/>
      <w:bookmarkEnd w:id="4"/>
      <w:bookmarkEnd w:id="5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1"/>
      <w:bookmarkEnd w:id="2"/>
      <w:bookmarkEnd w:id="3"/>
    </w:p>
    <w:p w:rsidR="00AE616D" w:rsidRPr="008D0B0D" w:rsidRDefault="00AE616D" w:rsidP="00AE616D">
      <w:pPr>
        <w:jc w:val="right"/>
      </w:pPr>
      <w:r>
        <w:rPr>
          <w:lang w:eastAsia="ru-RU"/>
        </w:rPr>
        <w:tab/>
      </w:r>
      <w:r w:rsidRPr="008D0B0D">
        <w:t xml:space="preserve">Таблица </w:t>
      </w:r>
      <w:r>
        <w:rPr>
          <w:lang w:eastAsia="ru-RU"/>
        </w:rPr>
        <w:t xml:space="preserve">3 </w:t>
      </w:r>
    </w:p>
    <w:tbl>
      <w:tblPr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AE616D" w:rsidRPr="00E852C2" w:rsidTr="007B0203">
        <w:trPr>
          <w:trHeight w:val="20"/>
          <w:tblHeader/>
        </w:trPr>
        <w:tc>
          <w:tcPr>
            <w:tcW w:w="39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№</w:t>
            </w:r>
          </w:p>
        </w:tc>
        <w:tc>
          <w:tcPr>
            <w:tcW w:w="44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Возможный результат</w:t>
            </w:r>
          </w:p>
        </w:tc>
      </w:tr>
      <w:tr w:rsidR="00AE616D" w:rsidRPr="00E852C2" w:rsidTr="007B0203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16D" w:rsidRPr="00E852C2" w:rsidRDefault="00AE616D" w:rsidP="007B0203">
            <w:pPr>
              <w:pStyle w:val="S14"/>
              <w:spacing w:before="0" w:after="0"/>
            </w:pPr>
            <w:r w:rsidRPr="00E852C2">
              <w:t>4</w:t>
            </w:r>
          </w:p>
        </w:tc>
      </w:tr>
      <w:tr w:rsidR="00AE616D" w:rsidRPr="00E852C2" w:rsidTr="007B0203">
        <w:trPr>
          <w:trHeight w:val="20"/>
        </w:trPr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E852C2" w:rsidRDefault="00AE616D" w:rsidP="00627EAB">
            <w:pPr>
              <w:pStyle w:val="aff0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  <w:bookmarkStart w:id="6" w:name="_Ref393994114"/>
          </w:p>
        </w:tc>
        <w:bookmarkEnd w:id="6"/>
        <w:tc>
          <w:tcPr>
            <w:tcW w:w="44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D41336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Поставщик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</w:t>
            </w:r>
            <w:proofErr w:type="spellStart"/>
            <w:r w:rsidRPr="00426561">
              <w:rPr>
                <w:szCs w:val="24"/>
              </w:rPr>
              <w:t>самозанятых</w:t>
            </w:r>
            <w:proofErr w:type="spellEnd"/>
            <w:r w:rsidRPr="00426561">
              <w:rPr>
                <w:szCs w:val="24"/>
              </w:rPr>
              <w:t xml:space="preserve">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rPr>
                <w:szCs w:val="24"/>
              </w:rPr>
              <w:t>–</w:t>
            </w:r>
            <w:r w:rsidRPr="00426561">
              <w:rPr>
                <w:szCs w:val="24"/>
              </w:rPr>
              <w:t xml:space="preserve"> места проведения работ и законодательством Российской Федерации (для нер</w:t>
            </w:r>
            <w:r>
              <w:rPr>
                <w:szCs w:val="24"/>
              </w:rP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426561" w:rsidRDefault="00AE616D" w:rsidP="007B0203">
            <w:pPr>
              <w:spacing w:before="0"/>
              <w:jc w:val="both"/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 xml:space="preserve">Потенциальный Поставщик должен </w:t>
            </w:r>
            <w:proofErr w:type="gramStart"/>
            <w:r w:rsidRPr="00426561">
              <w:rPr>
                <w:rFonts w:cs="HelveticaNeueLT Std Med"/>
                <w:bCs/>
                <w:szCs w:val="24"/>
              </w:rPr>
              <w:t>пред</w:t>
            </w:r>
            <w:r>
              <w:rPr>
                <w:rFonts w:cs="HelveticaNeueLT Std Med"/>
                <w:bCs/>
                <w:szCs w:val="24"/>
              </w:rPr>
              <w:t>о</w:t>
            </w:r>
            <w:r w:rsidRPr="00426561">
              <w:rPr>
                <w:rFonts w:cs="HelveticaNeueLT Std Med"/>
                <w:bCs/>
                <w:szCs w:val="24"/>
              </w:rPr>
              <w:t>ставить следующие документы</w:t>
            </w:r>
            <w:proofErr w:type="gramEnd"/>
            <w:r w:rsidRPr="00426561">
              <w:rPr>
                <w:rFonts w:cs="HelveticaNeueLT Std Med"/>
                <w:bCs/>
                <w:szCs w:val="24"/>
              </w:rPr>
              <w:t xml:space="preserve">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:rsidR="00AE616D" w:rsidRPr="00426561" w:rsidRDefault="00AE616D" w:rsidP="00627EAB">
            <w:pPr>
              <w:numPr>
                <w:ilvl w:val="0"/>
                <w:numId w:val="26"/>
              </w:numPr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:rsidR="00AE616D" w:rsidRPr="00426561" w:rsidRDefault="00AE616D" w:rsidP="00627EAB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      </w:r>
            <w:proofErr w:type="spellStart"/>
            <w:r w:rsidRPr="00426561">
              <w:rPr>
                <w:szCs w:val="24"/>
              </w:rPr>
              <w:t>т.ч</w:t>
            </w:r>
            <w:proofErr w:type="spellEnd"/>
            <w:r w:rsidRPr="00426561">
              <w:rPr>
                <w:szCs w:val="24"/>
              </w:rPr>
              <w:t xml:space="preserve">. </w:t>
            </w:r>
            <w:proofErr w:type="spellStart"/>
            <w:r w:rsidRPr="00426561">
              <w:rPr>
                <w:szCs w:val="24"/>
              </w:rPr>
              <w:t>самозанятыми</w:t>
            </w:r>
            <w:proofErr w:type="spellEnd"/>
            <w:r w:rsidRPr="00426561">
              <w:rPr>
                <w:szCs w:val="24"/>
              </w:rPr>
              <w:t>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:rsidR="00AE616D" w:rsidRPr="00426561" w:rsidRDefault="00AE616D" w:rsidP="00627EAB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</w:t>
            </w:r>
            <w:proofErr w:type="gramStart"/>
            <w:r w:rsidRPr="00426561">
              <w:rPr>
                <w:szCs w:val="24"/>
              </w:rPr>
              <w:t>от</w:t>
            </w:r>
            <w:proofErr w:type="gramEnd"/>
            <w:r w:rsidRPr="00426561">
              <w:rPr>
                <w:szCs w:val="24"/>
              </w:rPr>
              <w:t>:</w:t>
            </w:r>
          </w:p>
          <w:p w:rsidR="00AE616D" w:rsidRPr="00426561" w:rsidRDefault="00AE616D" w:rsidP="00627EAB">
            <w:pPr>
              <w:pStyle w:val="aff0"/>
              <w:widowControl w:val="0"/>
              <w:numPr>
                <w:ilvl w:val="0"/>
                <w:numId w:val="57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:rsidR="00AE616D" w:rsidRPr="00426561" w:rsidRDefault="00AE616D" w:rsidP="00627EAB">
            <w:pPr>
              <w:pStyle w:val="aff0"/>
              <w:widowControl w:val="0"/>
              <w:numPr>
                <w:ilvl w:val="0"/>
                <w:numId w:val="57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AF7128">
              <w:rPr>
                <w:szCs w:val="24"/>
              </w:rPr>
              <w:t>потенциального Поставщика</w:t>
            </w:r>
            <w:r w:rsidRPr="00426561">
              <w:rPr>
                <w:szCs w:val="24"/>
              </w:rPr>
              <w:t>;</w:t>
            </w:r>
          </w:p>
          <w:p w:rsidR="00AE616D" w:rsidRPr="00426561" w:rsidRDefault="00AE616D" w:rsidP="00627EAB">
            <w:pPr>
              <w:pStyle w:val="aff0"/>
              <w:widowControl w:val="0"/>
              <w:numPr>
                <w:ilvl w:val="0"/>
                <w:numId w:val="57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:rsidR="00AE616D" w:rsidRPr="00426561" w:rsidRDefault="00AE616D" w:rsidP="00627EAB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Информация о принадлежности / отсутствии принадлежности потенциального Поставщика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:rsidR="00AE616D" w:rsidRPr="007C3B43" w:rsidRDefault="00AE616D" w:rsidP="00627EAB">
            <w:pPr>
              <w:pStyle w:val="aff0"/>
              <w:widowControl w:val="0"/>
              <w:numPr>
                <w:ilvl w:val="0"/>
                <w:numId w:val="57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7C3B43">
              <w:rPr>
                <w:szCs w:val="24"/>
              </w:rPr>
      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 (форма 5) или</w:t>
            </w:r>
          </w:p>
          <w:p w:rsidR="00AE616D" w:rsidRPr="00426561" w:rsidRDefault="00AE616D" w:rsidP="00627EAB">
            <w:pPr>
              <w:pStyle w:val="aff0"/>
              <w:widowControl w:val="0"/>
              <w:numPr>
                <w:ilvl w:val="0"/>
                <w:numId w:val="57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8" w:history="1">
              <w:r w:rsidRPr="00AF7128">
                <w:rPr>
                  <w:szCs w:val="24"/>
                </w:rPr>
                <w:t>https:/rmsp.nalog.ru/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8E3B97">
              <w:rPr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26561">
              <w:rPr>
                <w:szCs w:val="24"/>
              </w:rPr>
              <w:t>.</w:t>
            </w:r>
          </w:p>
          <w:p w:rsidR="00AE616D" w:rsidRPr="00E86658" w:rsidRDefault="00AE616D" w:rsidP="007B0203">
            <w:pPr>
              <w:widowControl w:val="0"/>
              <w:tabs>
                <w:tab w:val="left" w:pos="567"/>
              </w:tabs>
              <w:suppressAutoHyphens/>
              <w:spacing w:before="120" w:after="0"/>
              <w:ind w:left="567"/>
              <w:rPr>
                <w:szCs w:val="24"/>
              </w:rPr>
            </w:pPr>
            <w:r w:rsidRPr="00E86658">
              <w:rPr>
                <w:szCs w:val="24"/>
              </w:rPr>
              <w:t>Или</w:t>
            </w:r>
          </w:p>
          <w:p w:rsidR="00AE616D" w:rsidRPr="00426561" w:rsidRDefault="00AE616D" w:rsidP="00627EAB">
            <w:pPr>
              <w:pStyle w:val="aff0"/>
              <w:widowControl w:val="0"/>
              <w:numPr>
                <w:ilvl w:val="0"/>
                <w:numId w:val="57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      </w:r>
            <w:hyperlink r:id="rId9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  <w:proofErr w:type="gramEnd"/>
          </w:p>
          <w:p w:rsidR="00AE616D" w:rsidRPr="00426561" w:rsidRDefault="00AE616D" w:rsidP="00627EAB">
            <w:pPr>
              <w:numPr>
                <w:ilvl w:val="0"/>
                <w:numId w:val="26"/>
              </w:numPr>
              <w:tabs>
                <w:tab w:val="left" w:pos="539"/>
              </w:tabs>
              <w:spacing w:before="60" w:after="0"/>
              <w:ind w:left="426" w:hanging="426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:rsidR="00AE616D" w:rsidRPr="00426561" w:rsidRDefault="00AE616D" w:rsidP="00627EAB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      </w:r>
          </w:p>
          <w:p w:rsidR="00AE616D" w:rsidRPr="00426561" w:rsidRDefault="00AE616D" w:rsidP="00627EAB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Доверенность или иной документ, уполномочивающий то или </w:t>
            </w:r>
            <w:r w:rsidRPr="00426561">
              <w:rPr>
                <w:szCs w:val="24"/>
              </w:rPr>
              <w:lastRenderedPageBreak/>
              <w:t>иное лицо подписывать документы от имени потенциального Поставщика;</w:t>
            </w:r>
          </w:p>
          <w:p w:rsidR="00AE616D" w:rsidRDefault="00AE616D" w:rsidP="007B0203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Все представляемые документы должны быть составлены на </w:t>
            </w:r>
            <w:proofErr w:type="gramStart"/>
            <w:r w:rsidRPr="00426561">
              <w:rPr>
                <w:szCs w:val="24"/>
              </w:rPr>
              <w:t>русском</w:t>
            </w:r>
            <w:proofErr w:type="gramEnd"/>
            <w:r w:rsidRPr="00426561">
              <w:rPr>
                <w:szCs w:val="24"/>
              </w:rPr>
              <w:t xml:space="preserve"> языке или иметь перевод на русский язык.</w:t>
            </w:r>
          </w:p>
          <w:p w:rsidR="00AE616D" w:rsidRPr="00D41336" w:rsidRDefault="00AE616D" w:rsidP="007B0203">
            <w:pPr>
              <w:spacing w:before="120" w:after="0"/>
              <w:jc w:val="both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Поставщик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7"/>
              </w:rPr>
              <w:footnoteReference w:id="2"/>
            </w:r>
          </w:p>
        </w:tc>
        <w:tc>
          <w:tcPr>
            <w:tcW w:w="3756" w:type="dxa"/>
            <w:tcBorders>
              <w:top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426561" w:rsidRDefault="00AE616D" w:rsidP="007B0203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7" w:name="_Toc392495175"/>
            <w:bookmarkStart w:id="8" w:name="_Toc74824802"/>
            <w:bookmarkStart w:id="9" w:name="_Toc74824851"/>
            <w:bookmarkStart w:id="10" w:name="_Toc75435211"/>
            <w:bookmarkStart w:id="11" w:name="_Toc80627704"/>
            <w:bookmarkStart w:id="12" w:name="_Toc97207682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7"/>
            <w:r w:rsidRPr="00426561">
              <w:rPr>
                <w:szCs w:val="24"/>
              </w:rPr>
              <w:t>.</w:t>
            </w:r>
            <w:bookmarkEnd w:id="8"/>
            <w:bookmarkEnd w:id="9"/>
            <w:bookmarkEnd w:id="10"/>
            <w:bookmarkEnd w:id="11"/>
            <w:bookmarkEnd w:id="12"/>
          </w:p>
          <w:p w:rsidR="00AE616D" w:rsidRPr="001F2D12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</w:t>
            </w:r>
            <w:r>
              <w:rPr>
                <w:szCs w:val="24"/>
              </w:rPr>
              <w:t>верку Экспертом по безопасности</w:t>
            </w:r>
          </w:p>
        </w:tc>
      </w:tr>
      <w:tr w:rsidR="00AE616D" w:rsidRPr="00E852C2" w:rsidTr="007B0203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E852C2" w:rsidRDefault="00AE616D" w:rsidP="00627EAB">
            <w:pPr>
              <w:pStyle w:val="aff0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D41336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7"/>
                <w:szCs w:val="24"/>
              </w:rPr>
              <w:footnoteReference w:id="3"/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D41336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 xml:space="preserve">приложенной к настоящим Требованиям к Поставщику, предъявляемым при проведении </w:t>
            </w:r>
            <w:proofErr w:type="spellStart"/>
            <w:r>
              <w:rPr>
                <w:szCs w:val="24"/>
              </w:rPr>
              <w:t>низкостоимостной</w:t>
            </w:r>
            <w:proofErr w:type="spellEnd"/>
            <w:r>
              <w:rPr>
                <w:szCs w:val="24"/>
              </w:rPr>
              <w:t xml:space="preserve"> закупки,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426561" w:rsidRDefault="00AE616D" w:rsidP="007B0203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13" w:name="_Toc392495176"/>
            <w:bookmarkStart w:id="14" w:name="_Toc74824803"/>
            <w:bookmarkStart w:id="15" w:name="_Toc74824852"/>
            <w:bookmarkStart w:id="16" w:name="_Toc75435212"/>
            <w:bookmarkStart w:id="17" w:name="_Toc80627705"/>
            <w:bookmarkStart w:id="18" w:name="_Toc97207683"/>
            <w:r w:rsidRPr="00426561">
              <w:rPr>
                <w:szCs w:val="24"/>
              </w:rPr>
              <w:t xml:space="preserve">Не соответствует — цепочка собственников не </w:t>
            </w:r>
            <w:proofErr w:type="gramStart"/>
            <w:r w:rsidRPr="00426561">
              <w:rPr>
                <w:szCs w:val="24"/>
              </w:rPr>
              <w:t>раскрыта полностью/представлены</w:t>
            </w:r>
            <w:proofErr w:type="gramEnd"/>
            <w:r w:rsidRPr="00426561">
              <w:rPr>
                <w:szCs w:val="24"/>
              </w:rPr>
              <w:t xml:space="preserve"> недостоверные сведения</w:t>
            </w:r>
            <w:bookmarkEnd w:id="13"/>
            <w:r w:rsidRPr="00426561">
              <w:rPr>
                <w:szCs w:val="24"/>
              </w:rPr>
              <w:t>.</w:t>
            </w:r>
            <w:bookmarkEnd w:id="14"/>
            <w:bookmarkEnd w:id="15"/>
            <w:bookmarkEnd w:id="16"/>
            <w:bookmarkEnd w:id="17"/>
            <w:bookmarkEnd w:id="18"/>
          </w:p>
          <w:p w:rsidR="00AE616D" w:rsidRPr="00D41336" w:rsidRDefault="00AE616D" w:rsidP="007B0203">
            <w:pPr>
              <w:keepNext/>
              <w:suppressAutoHyphens/>
              <w:spacing w:before="0" w:after="0"/>
              <w:jc w:val="both"/>
              <w:outlineLvl w:val="2"/>
              <w:rPr>
                <w:szCs w:val="24"/>
              </w:rPr>
            </w:pPr>
            <w:bookmarkStart w:id="19" w:name="_Toc392495177"/>
            <w:bookmarkStart w:id="20" w:name="_Toc74824804"/>
            <w:bookmarkStart w:id="21" w:name="_Toc74824853"/>
            <w:bookmarkStart w:id="22" w:name="_Toc75435213"/>
            <w:bookmarkStart w:id="23" w:name="_Toc80627706"/>
            <w:bookmarkStart w:id="24" w:name="_Toc97207684"/>
            <w:r w:rsidRPr="00426561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9"/>
            <w:r w:rsidRPr="00426561">
              <w:rPr>
                <w:szCs w:val="24"/>
              </w:rPr>
              <w:t>, полностью раскрыта, представлены достоверные сведения</w:t>
            </w:r>
            <w:bookmarkEnd w:id="20"/>
            <w:bookmarkEnd w:id="21"/>
            <w:bookmarkEnd w:id="22"/>
            <w:bookmarkEnd w:id="23"/>
            <w:bookmarkEnd w:id="24"/>
          </w:p>
        </w:tc>
      </w:tr>
      <w:tr w:rsidR="00AE616D" w:rsidRPr="00E852C2" w:rsidTr="007B0203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E852C2" w:rsidRDefault="00AE616D" w:rsidP="00627EAB">
            <w:pPr>
              <w:pStyle w:val="aff0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Поставщик не включен в Реестр недобросовестных Поставщиков, который </w:t>
            </w:r>
            <w:r w:rsidRPr="00A75030">
              <w:rPr>
                <w:szCs w:val="24"/>
              </w:rPr>
              <w:lastRenderedPageBreak/>
              <w:t xml:space="preserve">ведется в соответствии </w:t>
            </w:r>
            <w:proofErr w:type="gramStart"/>
            <w:r w:rsidRPr="00A75030">
              <w:rPr>
                <w:szCs w:val="24"/>
              </w:rPr>
              <w:t>с</w:t>
            </w:r>
            <w:proofErr w:type="gramEnd"/>
            <w:r w:rsidRPr="00A75030">
              <w:rPr>
                <w:szCs w:val="24"/>
              </w:rPr>
              <w:t>:</w:t>
            </w:r>
          </w:p>
          <w:p w:rsidR="00AE616D" w:rsidRPr="00755919" w:rsidRDefault="00AE616D" w:rsidP="00627EAB">
            <w:pPr>
              <w:numPr>
                <w:ilvl w:val="0"/>
                <w:numId w:val="5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F723C0">
              <w:rPr>
                <w:szCs w:val="24"/>
              </w:rPr>
              <w:t>Федеральным законом № 223-ФЗ от 18.07.2011 «О закупках товаров, работ, услуг отдельными видами юридических лиц»;</w:t>
            </w:r>
          </w:p>
          <w:p w:rsidR="00AE616D" w:rsidRPr="00266610" w:rsidRDefault="00AE616D" w:rsidP="00627EAB">
            <w:pPr>
              <w:numPr>
                <w:ilvl w:val="0"/>
                <w:numId w:val="5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755919">
              <w:rPr>
                <w:szCs w:val="24"/>
              </w:rPr>
              <w:t>Федеральным законом №</w:t>
            </w:r>
            <w:r w:rsidRPr="00565785">
              <w:rPr>
                <w:szCs w:val="24"/>
              </w:rPr>
              <w:t xml:space="preserve"> </w:t>
            </w:r>
            <w:r w:rsidRPr="004F64EC">
              <w:rPr>
                <w:szCs w:val="24"/>
              </w:rPr>
              <w:t xml:space="preserve">44-ФЗ от 05.04.2013 «О контрактной системе в сфере </w:t>
            </w:r>
            <w:r w:rsidRPr="00132612">
              <w:rPr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На момент проведения проверки Поставщик не должен быть включен ни в один из следующих реестров:</w:t>
            </w:r>
          </w:p>
          <w:p w:rsidR="00AE616D" w:rsidRPr="00A75030" w:rsidRDefault="00AE616D" w:rsidP="00627EAB">
            <w:pPr>
              <w:numPr>
                <w:ilvl w:val="0"/>
                <w:numId w:val="55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AE616D" w:rsidRPr="00A75030" w:rsidRDefault="00AE616D" w:rsidP="00627EAB">
            <w:pPr>
              <w:numPr>
                <w:ilvl w:val="0"/>
                <w:numId w:val="55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AE616D" w:rsidRPr="008D0B0D" w:rsidRDefault="00AE616D" w:rsidP="00627EAB">
            <w:pPr>
              <w:numPr>
                <w:ilvl w:val="0"/>
                <w:numId w:val="55"/>
              </w:numPr>
              <w:tabs>
                <w:tab w:val="left" w:pos="317"/>
              </w:tabs>
              <w:spacing w:before="60" w:after="0"/>
              <w:ind w:left="317" w:hanging="317"/>
              <w:rPr>
                <w:i/>
                <w:color w:val="0000CC"/>
                <w:u w:val="single"/>
              </w:rPr>
            </w:pPr>
            <w:r w:rsidRPr="00A75030">
              <w:rPr>
                <w:szCs w:val="24"/>
              </w:rPr>
              <w:t xml:space="preserve">Проверка проводится по данным, размещенным на официальном </w:t>
            </w:r>
            <w:proofErr w:type="gramStart"/>
            <w:r w:rsidRPr="00A75030">
              <w:rPr>
                <w:szCs w:val="24"/>
              </w:rPr>
              <w:t>сайте</w:t>
            </w:r>
            <w:proofErr w:type="gramEnd"/>
            <w:r w:rsidRPr="00A75030">
              <w:rPr>
                <w:szCs w:val="24"/>
              </w:rPr>
              <w:t xml:space="preserve"> Единой информационной системы в сфере закупок в информационно-телекоммуникационной сети Интернет (</w:t>
            </w:r>
            <w:hyperlink r:id="rId10" w:history="1">
              <w:r w:rsidRPr="00A75030">
                <w:rPr>
                  <w:rStyle w:val="ac"/>
                  <w:szCs w:val="24"/>
                </w:rPr>
                <w:t>http:</w:t>
              </w:r>
              <w:r>
                <w:rPr>
                  <w:rStyle w:val="ac"/>
                  <w:szCs w:val="24"/>
                </w:rPr>
                <w:t>/</w:t>
              </w:r>
              <w:r w:rsidRPr="00A75030">
                <w:rPr>
                  <w:rStyle w:val="ac"/>
                  <w:szCs w:val="24"/>
                </w:rPr>
                <w:t>zakupki.gov.ru</w:t>
              </w:r>
            </w:hyperlink>
            <w:r>
              <w:rPr>
                <w:szCs w:val="24"/>
              </w:rPr>
              <w:t>)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Не соответствует — Поставщик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lastRenderedPageBreak/>
              <w:t xml:space="preserve">недобросовестных Поставщиков. </w:t>
            </w:r>
          </w:p>
          <w:p w:rsidR="00AE616D" w:rsidRPr="00D41336" w:rsidRDefault="00AE616D" w:rsidP="007B0203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Соответствует — Поставщик не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недобросовестных Поставщиков</w:t>
            </w:r>
          </w:p>
        </w:tc>
      </w:tr>
      <w:tr w:rsidR="00AE616D" w:rsidRPr="00E852C2" w:rsidTr="007B0203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E852C2" w:rsidRDefault="00AE616D" w:rsidP="00627EAB">
            <w:pPr>
              <w:pStyle w:val="aff0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266610" w:rsidRDefault="00AE616D" w:rsidP="007B0203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75030">
              <w:rPr>
                <w:szCs w:val="24"/>
              </w:rPr>
              <w:t>Непроведение</w:t>
            </w:r>
            <w:proofErr w:type="spellEnd"/>
            <w:r w:rsidRPr="00A75030">
              <w:rPr>
                <w:szCs w:val="24"/>
              </w:rPr>
              <w:t xml:space="preserve"> ликвидации Поставщика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>в законную силу судебного решения о признании Поставщик</w:t>
            </w:r>
            <w:proofErr w:type="gramStart"/>
            <w:r w:rsidRPr="00A75030">
              <w:rPr>
                <w:color w:val="000000" w:themeColor="text1"/>
                <w:szCs w:val="24"/>
              </w:rPr>
              <w:t>а–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юридического лица несостоятельным (банкротом) и об открытии конкурсного производства, Поставщика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color w:val="000000" w:themeColor="text1"/>
                <w:szCs w:val="24"/>
              </w:rPr>
              <w:t>П</w:t>
            </w:r>
            <w:r w:rsidRPr="00A75030">
              <w:rPr>
                <w:color w:val="000000" w:themeColor="text1"/>
                <w:szCs w:val="24"/>
              </w:rPr>
              <w:t>оставщика из ЕГРЮЛ/ЕГРИП, как недействующего юридического лица/индивидуального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1" w:history="1">
              <w:r w:rsidRPr="00A75030">
                <w:rPr>
                  <w:rStyle w:val="ac"/>
                  <w:szCs w:val="24"/>
                </w:rPr>
                <w:t>http:</w:t>
              </w:r>
              <w:r>
                <w:rPr>
                  <w:rStyle w:val="ac"/>
                  <w:szCs w:val="24"/>
                </w:rPr>
                <w:t>/</w:t>
              </w:r>
              <w:r w:rsidRPr="00A75030">
                <w:rPr>
                  <w:rStyle w:val="ac"/>
                  <w:szCs w:val="24"/>
                </w:rPr>
                <w:t>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:rsidR="00AE616D" w:rsidRPr="00A75030" w:rsidRDefault="00AE616D" w:rsidP="007B0203">
            <w:pPr>
              <w:spacing w:before="0" w:after="0"/>
              <w:jc w:val="both"/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2" w:history="1">
              <w:r w:rsidRPr="00A75030">
                <w:rPr>
                  <w:rStyle w:val="ac"/>
                  <w:szCs w:val="24"/>
                </w:rPr>
                <w:t>http:</w:t>
              </w:r>
              <w:r>
                <w:rPr>
                  <w:rStyle w:val="ac"/>
                  <w:szCs w:val="24"/>
                </w:rPr>
                <w:t>/</w:t>
              </w:r>
              <w:r w:rsidRPr="00A75030">
                <w:rPr>
                  <w:rStyle w:val="ac"/>
                  <w:szCs w:val="24"/>
                </w:rPr>
                <w:t>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r w:rsidRPr="00D84A6D">
              <w:rPr>
                <w:rStyle w:val="ac"/>
                <w:szCs w:val="24"/>
                <w:lang w:val="en-US"/>
              </w:rPr>
              <w:t>http</w:t>
            </w:r>
            <w:r w:rsidRPr="00D84A6D">
              <w:rPr>
                <w:rStyle w:val="ac"/>
                <w:szCs w:val="24"/>
              </w:rPr>
              <w:t>:/</w:t>
            </w:r>
            <w:proofErr w:type="spellStart"/>
            <w:r w:rsidRPr="00D84A6D">
              <w:rPr>
                <w:rStyle w:val="ac"/>
                <w:szCs w:val="24"/>
                <w:lang w:val="en-US"/>
              </w:rPr>
              <w:t>kad</w:t>
            </w:r>
            <w:proofErr w:type="spellEnd"/>
            <w:r w:rsidRPr="00D84A6D">
              <w:rPr>
                <w:rStyle w:val="ac"/>
                <w:szCs w:val="24"/>
              </w:rPr>
              <w:t>.</w:t>
            </w:r>
            <w:proofErr w:type="spellStart"/>
            <w:r w:rsidRPr="00D84A6D">
              <w:rPr>
                <w:rStyle w:val="ac"/>
                <w:szCs w:val="24"/>
                <w:lang w:val="en-US"/>
              </w:rPr>
              <w:t>arbitr</w:t>
            </w:r>
            <w:proofErr w:type="spellEnd"/>
            <w:r w:rsidRPr="00D84A6D">
              <w:rPr>
                <w:rStyle w:val="ac"/>
                <w:szCs w:val="24"/>
              </w:rPr>
              <w:t>.</w:t>
            </w:r>
            <w:proofErr w:type="spellStart"/>
            <w:r w:rsidRPr="00D84A6D">
              <w:rPr>
                <w:rStyle w:val="ac"/>
                <w:szCs w:val="24"/>
                <w:lang w:val="en-US"/>
              </w:rPr>
              <w:t>ru</w:t>
            </w:r>
            <w:proofErr w:type="spellEnd"/>
            <w:r w:rsidRPr="00D84A6D">
              <w:rPr>
                <w:rStyle w:val="ac"/>
                <w:szCs w:val="24"/>
              </w:rPr>
              <w:t>/</w:t>
            </w:r>
            <w:r w:rsidRPr="00A75030">
              <w:rPr>
                <w:szCs w:val="24"/>
              </w:rPr>
              <w:t>)</w:t>
            </w:r>
          </w:p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</w:p>
          <w:p w:rsidR="00AE616D" w:rsidRPr="00D41336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3" w:history="1">
              <w:r w:rsidRPr="00A75030">
                <w:rPr>
                  <w:rStyle w:val="ac"/>
                  <w:szCs w:val="24"/>
                </w:rPr>
                <w:t>http:</w:t>
              </w:r>
              <w:r>
                <w:rPr>
                  <w:rStyle w:val="ac"/>
                  <w:szCs w:val="24"/>
                </w:rPr>
                <w:t>/</w:t>
              </w:r>
              <w:r w:rsidRPr="00A75030">
                <w:rPr>
                  <w:rStyle w:val="ac"/>
                  <w:szCs w:val="24"/>
                </w:rPr>
                <w:t>www.vestnik-gosreg.ru/publ/fz83</w:t>
              </w:r>
            </w:hyperlink>
            <w:r>
              <w:rPr>
                <w:szCs w:val="24"/>
              </w:rPr>
              <w:t>)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A75030" w:rsidRDefault="00AE616D" w:rsidP="007B0203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:rsidR="00AE616D" w:rsidRPr="00A75030" w:rsidRDefault="00AE616D" w:rsidP="00627EAB">
            <w:pPr>
              <w:numPr>
                <w:ilvl w:val="0"/>
                <w:numId w:val="58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>юридическое лицо находится в процессе ликвидации / наличие вступившего в законную силу судебного решения о признании Поставщик</w:t>
            </w:r>
            <w:proofErr w:type="gramStart"/>
            <w:r w:rsidRPr="00A75030">
              <w:rPr>
                <w:szCs w:val="24"/>
              </w:rPr>
              <w:t>а–</w:t>
            </w:r>
            <w:proofErr w:type="gramEnd"/>
            <w:r w:rsidRPr="00A75030">
              <w:rPr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гражданина.</w:t>
            </w:r>
          </w:p>
          <w:p w:rsidR="00AE616D" w:rsidRPr="00A75030" w:rsidRDefault="00AE616D" w:rsidP="00627EAB">
            <w:pPr>
              <w:numPr>
                <w:ilvl w:val="0"/>
                <w:numId w:val="58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Поставщика </w:t>
            </w:r>
            <w:r>
              <w:rPr>
                <w:color w:val="000000" w:themeColor="text1"/>
                <w:szCs w:val="24"/>
              </w:rPr>
              <w:t>–</w:t>
            </w:r>
            <w:r w:rsidRPr="00A75030">
              <w:rPr>
                <w:color w:val="000000" w:themeColor="text1"/>
                <w:szCs w:val="24"/>
              </w:rPr>
              <w:t xml:space="preserve"> юридического лица имеется решение регистрирующего </w:t>
            </w:r>
            <w:r w:rsidRPr="00A75030">
              <w:rPr>
                <w:color w:val="000000" w:themeColor="text1"/>
                <w:szCs w:val="24"/>
              </w:rPr>
              <w:lastRenderedPageBreak/>
              <w:t>органа (ФНС РФ) о предстоящем исключении из ЕГРЮЛ как недействующего юридического лица;</w:t>
            </w:r>
          </w:p>
          <w:p w:rsidR="00AE616D" w:rsidRPr="00A75030" w:rsidRDefault="00AE616D" w:rsidP="00627EAB">
            <w:pPr>
              <w:numPr>
                <w:ilvl w:val="0"/>
                <w:numId w:val="58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</w:t>
            </w:r>
            <w:proofErr w:type="gramStart"/>
            <w:r w:rsidRPr="00A75030">
              <w:rPr>
                <w:color w:val="000000" w:themeColor="text1"/>
                <w:szCs w:val="24"/>
              </w:rPr>
              <w:t>а–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AE616D" w:rsidRPr="00A75030" w:rsidRDefault="00AE616D" w:rsidP="00627EAB">
            <w:pPr>
              <w:numPr>
                <w:ilvl w:val="0"/>
                <w:numId w:val="58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AE616D" w:rsidRPr="00A75030" w:rsidRDefault="00AE616D" w:rsidP="00627EAB">
            <w:pPr>
              <w:numPr>
                <w:ilvl w:val="0"/>
                <w:numId w:val="58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AE616D" w:rsidRPr="00A75030" w:rsidRDefault="00AE616D" w:rsidP="00627EAB">
            <w:pPr>
              <w:numPr>
                <w:ilvl w:val="0"/>
                <w:numId w:val="58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lastRenderedPageBreak/>
              <w:t>наличие завершённой внесудебной процедуры банкротства в отношении Поставщика (физического лица).</w:t>
            </w:r>
          </w:p>
          <w:p w:rsidR="00AE616D" w:rsidRPr="00A75030" w:rsidRDefault="00AE616D" w:rsidP="007B0203">
            <w:pPr>
              <w:spacing w:before="120" w:after="0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:rsidR="00AE616D" w:rsidRPr="00A75030" w:rsidRDefault="00AE616D" w:rsidP="00627EAB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юридическое лицо не находится в процессе ликвидации / отсутствует вступившее в законную силу судебного решения о признании Поставщик</w:t>
            </w:r>
            <w:proofErr w:type="gramStart"/>
            <w:r w:rsidRPr="00A75030">
              <w:rPr>
                <w:color w:val="000000" w:themeColor="text1"/>
                <w:szCs w:val="24"/>
              </w:rPr>
              <w:t>а–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гражданина;</w:t>
            </w:r>
          </w:p>
          <w:p w:rsidR="00AE616D" w:rsidRPr="00A75030" w:rsidRDefault="00AE616D" w:rsidP="00627EAB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:rsidR="00AE616D" w:rsidRPr="00A75030" w:rsidRDefault="00AE616D" w:rsidP="00627EAB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</w:t>
            </w:r>
            <w:proofErr w:type="gramStart"/>
            <w:r w:rsidRPr="00A75030">
              <w:rPr>
                <w:color w:val="000000" w:themeColor="text1"/>
                <w:szCs w:val="24"/>
              </w:rPr>
              <w:t>а–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lastRenderedPageBreak/>
              <w:t>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AE616D" w:rsidRPr="00A75030" w:rsidRDefault="00AE616D" w:rsidP="00627EAB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AE616D" w:rsidRPr="00A75030" w:rsidRDefault="00AE616D" w:rsidP="00627EAB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AE616D" w:rsidRPr="00155EC7" w:rsidRDefault="00AE616D" w:rsidP="00627EAB">
            <w:pPr>
              <w:pStyle w:val="aff0"/>
              <w:numPr>
                <w:ilvl w:val="0"/>
                <w:numId w:val="59"/>
              </w:numPr>
              <w:tabs>
                <w:tab w:val="left" w:pos="317"/>
              </w:tabs>
              <w:spacing w:after="0"/>
              <w:ind w:left="317" w:hanging="317"/>
              <w:jc w:val="left"/>
              <w:rPr>
                <w:szCs w:val="24"/>
              </w:rPr>
            </w:pPr>
            <w:r w:rsidRPr="008D0B0D">
              <w:rPr>
                <w:color w:val="000000" w:themeColor="text1"/>
                <w:szCs w:val="24"/>
              </w:rPr>
              <w:t>отсутствует завершённая внесудебная процедура банкротства в отношении Поставщика (физического лица)</w:t>
            </w:r>
          </w:p>
        </w:tc>
      </w:tr>
      <w:tr w:rsidR="00AE616D" w:rsidRPr="00E852C2" w:rsidTr="007B0203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E852C2" w:rsidRDefault="00AE616D" w:rsidP="00627EAB">
            <w:pPr>
              <w:pStyle w:val="aff0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6372EB" w:rsidRDefault="00AE616D" w:rsidP="007B0203">
            <w:pPr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:rsidR="00AE616D" w:rsidRPr="006372EB" w:rsidRDefault="00AE616D" w:rsidP="00627EAB">
            <w:pPr>
              <w:numPr>
                <w:ilvl w:val="0"/>
                <w:numId w:val="61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AE616D" w:rsidRPr="006372EB" w:rsidRDefault="00AE616D" w:rsidP="00627EAB">
            <w:pPr>
              <w:numPr>
                <w:ilvl w:val="0"/>
                <w:numId w:val="61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AE616D" w:rsidRPr="006372EB" w:rsidRDefault="00AE616D" w:rsidP="00627EAB">
            <w:pPr>
              <w:numPr>
                <w:ilvl w:val="0"/>
                <w:numId w:val="61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6372EB" w:rsidRDefault="00AE616D" w:rsidP="007B0203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 w:rsidRPr="006372EB">
              <w:rPr>
                <w:rFonts w:cs="Times New Roman"/>
              </w:rPr>
              <w:t>Поставщи</w:t>
            </w:r>
            <w:proofErr w:type="gramStart"/>
            <w:r w:rsidRPr="006372EB">
              <w:rPr>
                <w:rFonts w:cs="Times New Roman"/>
              </w:rPr>
              <w:t>к–</w:t>
            </w:r>
            <w:proofErr w:type="gramEnd"/>
            <w:r w:rsidRPr="006372EB">
              <w:rPr>
                <w:rFonts w:cs="Times New Roman"/>
              </w:rPr>
              <w:t xml:space="preserve"> юридическое лицо не должно быть включено ни в один из следующих реестров Федеральной налоговой службы России:</w:t>
            </w:r>
          </w:p>
          <w:p w:rsidR="00AE616D" w:rsidRPr="006372EB" w:rsidRDefault="00AE616D" w:rsidP="00627EAB">
            <w:pPr>
              <w:pStyle w:val="Textbody"/>
              <w:widowControl/>
              <w:numPr>
                <w:ilvl w:val="0"/>
                <w:numId w:val="60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c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4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c"/>
              </w:rPr>
              <w:t>(</w:t>
            </w:r>
            <w:r w:rsidRPr="00D84A6D">
              <w:rPr>
                <w:rStyle w:val="ac"/>
                <w:lang w:val="en-US"/>
              </w:rPr>
              <w:t>https</w:t>
            </w:r>
            <w:r w:rsidRPr="00D84A6D">
              <w:rPr>
                <w:rStyle w:val="ac"/>
              </w:rPr>
              <w:t>:/</w:t>
            </w:r>
            <w:r w:rsidRPr="00D84A6D">
              <w:rPr>
                <w:rStyle w:val="ac"/>
                <w:lang w:val="en-US"/>
              </w:rPr>
              <w:t>service</w:t>
            </w:r>
            <w:r w:rsidRPr="00D84A6D">
              <w:rPr>
                <w:rStyle w:val="ac"/>
              </w:rPr>
              <w:t>.</w:t>
            </w:r>
            <w:proofErr w:type="spellStart"/>
            <w:r w:rsidRPr="00D84A6D">
              <w:rPr>
                <w:rStyle w:val="ac"/>
                <w:lang w:val="en-US"/>
              </w:rPr>
              <w:t>nalog</w:t>
            </w:r>
            <w:proofErr w:type="spellEnd"/>
            <w:r w:rsidRPr="00D84A6D">
              <w:rPr>
                <w:rStyle w:val="ac"/>
              </w:rPr>
              <w:t>.</w:t>
            </w:r>
            <w:proofErr w:type="spellStart"/>
            <w:r w:rsidRPr="00D84A6D">
              <w:rPr>
                <w:rStyle w:val="ac"/>
                <w:lang w:val="en-US"/>
              </w:rPr>
              <w:t>ru</w:t>
            </w:r>
            <w:proofErr w:type="spellEnd"/>
            <w:r w:rsidRPr="00D84A6D">
              <w:rPr>
                <w:rStyle w:val="ac"/>
              </w:rPr>
              <w:t>/</w:t>
            </w:r>
            <w:proofErr w:type="spellStart"/>
            <w:r w:rsidRPr="00D84A6D">
              <w:rPr>
                <w:rStyle w:val="ac"/>
                <w:lang w:val="en-US"/>
              </w:rPr>
              <w:t>disfind</w:t>
            </w:r>
            <w:proofErr w:type="spellEnd"/>
            <w:r w:rsidRPr="00D84A6D">
              <w:rPr>
                <w:rStyle w:val="ac"/>
              </w:rPr>
              <w:t>.</w:t>
            </w:r>
            <w:r w:rsidRPr="00D84A6D">
              <w:rPr>
                <w:rStyle w:val="ac"/>
                <w:lang w:val="en-US"/>
              </w:rPr>
              <w:t>do</w:t>
            </w:r>
            <w:r w:rsidRPr="006372EB">
              <w:rPr>
                <w:rStyle w:val="ac"/>
              </w:rPr>
              <w:t>)</w:t>
            </w:r>
          </w:p>
          <w:p w:rsidR="00AE616D" w:rsidRPr="006372EB" w:rsidRDefault="00AE616D" w:rsidP="00627EAB">
            <w:pPr>
              <w:pStyle w:val="aff0"/>
              <w:numPr>
                <w:ilvl w:val="0"/>
                <w:numId w:val="60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5" w:history="1">
              <w:r w:rsidRPr="006372EB">
                <w:rPr>
                  <w:rStyle w:val="ac"/>
                  <w:szCs w:val="24"/>
                </w:rPr>
                <w:t>https:</w:t>
              </w:r>
              <w:r>
                <w:rPr>
                  <w:rStyle w:val="ac"/>
                  <w:szCs w:val="24"/>
                </w:rPr>
                <w:t>/</w:t>
              </w:r>
              <w:r w:rsidRPr="006372EB">
                <w:rPr>
                  <w:rStyle w:val="ac"/>
                  <w:szCs w:val="24"/>
                </w:rPr>
                <w:t>service.nalog.ru/svl.do</w:t>
              </w:r>
            </w:hyperlink>
            <w:r w:rsidRPr="006372EB">
              <w:rPr>
                <w:szCs w:val="24"/>
              </w:rPr>
              <w:t>)</w:t>
            </w:r>
          </w:p>
          <w:p w:rsidR="00AE616D" w:rsidRPr="006372EB" w:rsidRDefault="00AE616D" w:rsidP="007B0203">
            <w:pPr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6" w:history="1">
              <w:r w:rsidRPr="006372EB">
                <w:rPr>
                  <w:rStyle w:val="ac"/>
                  <w:szCs w:val="24"/>
                  <w:lang w:val="en-US"/>
                </w:rPr>
                <w:t>http</w:t>
              </w:r>
              <w:r w:rsidRPr="006372EB">
                <w:rPr>
                  <w:rStyle w:val="ac"/>
                  <w:szCs w:val="24"/>
                </w:rPr>
                <w:t>:</w:t>
              </w:r>
              <w:r>
                <w:rPr>
                  <w:rStyle w:val="ac"/>
                  <w:szCs w:val="24"/>
                </w:rPr>
                <w:t>/</w:t>
              </w:r>
              <w:proofErr w:type="spellStart"/>
              <w:r w:rsidRPr="006372EB">
                <w:rPr>
                  <w:rStyle w:val="ac"/>
                  <w:szCs w:val="24"/>
                  <w:lang w:val="en-US"/>
                </w:rPr>
                <w:t>kad</w:t>
              </w:r>
              <w:proofErr w:type="spellEnd"/>
              <w:r w:rsidRPr="006372EB">
                <w:rPr>
                  <w:rStyle w:val="ac"/>
                  <w:szCs w:val="24"/>
                </w:rPr>
                <w:t>.</w:t>
              </w:r>
              <w:proofErr w:type="spellStart"/>
              <w:r w:rsidRPr="006372EB">
                <w:rPr>
                  <w:rStyle w:val="ac"/>
                  <w:szCs w:val="24"/>
                  <w:lang w:val="en-US"/>
                </w:rPr>
                <w:t>arbitr</w:t>
              </w:r>
              <w:proofErr w:type="spellEnd"/>
              <w:r w:rsidRPr="006372EB">
                <w:rPr>
                  <w:rStyle w:val="ac"/>
                  <w:szCs w:val="24"/>
                </w:rPr>
                <w:t>.</w:t>
              </w:r>
              <w:proofErr w:type="spellStart"/>
              <w:r w:rsidRPr="006372EB">
                <w:rPr>
                  <w:rStyle w:val="ac"/>
                  <w:szCs w:val="24"/>
                  <w:lang w:val="en-US"/>
                </w:rPr>
                <w:t>ru</w:t>
              </w:r>
              <w:proofErr w:type="spellEnd"/>
              <w:r w:rsidRPr="006372EB">
                <w:rPr>
                  <w:rStyle w:val="ac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:rsidR="00AE616D" w:rsidRPr="006372EB" w:rsidRDefault="00AE616D" w:rsidP="00627EAB">
            <w:pPr>
              <w:numPr>
                <w:ilvl w:val="0"/>
                <w:numId w:val="36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AE616D" w:rsidRPr="006372EB" w:rsidRDefault="00AE616D" w:rsidP="00627EAB">
            <w:pPr>
              <w:numPr>
                <w:ilvl w:val="0"/>
                <w:numId w:val="36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AE616D" w:rsidRPr="006372EB" w:rsidRDefault="00AE616D" w:rsidP="00627EAB">
            <w:pPr>
              <w:numPr>
                <w:ilvl w:val="0"/>
                <w:numId w:val="36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AE616D" w:rsidRPr="006372EB" w:rsidRDefault="00AE616D" w:rsidP="007B0203">
            <w:pPr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6372EB" w:rsidRDefault="00AE616D" w:rsidP="007B020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Не соответствует — имеются соответствующие судебные решения и/или Поставщик включен в соответствующий реестр ФНС РФ в отношении:</w:t>
            </w:r>
          </w:p>
          <w:p w:rsidR="00AE616D" w:rsidRPr="006372EB" w:rsidRDefault="00AE616D" w:rsidP="00627EAB">
            <w:pPr>
              <w:numPr>
                <w:ilvl w:val="0"/>
                <w:numId w:val="62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AE616D" w:rsidRPr="006372EB" w:rsidRDefault="00AE616D" w:rsidP="00627EAB">
            <w:pPr>
              <w:numPr>
                <w:ilvl w:val="0"/>
                <w:numId w:val="62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AE616D" w:rsidRPr="006372EB" w:rsidRDefault="00AE616D" w:rsidP="00627EAB">
            <w:pPr>
              <w:numPr>
                <w:ilvl w:val="0"/>
                <w:numId w:val="62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AE616D" w:rsidRPr="006372EB" w:rsidRDefault="00AE616D" w:rsidP="007B0203">
            <w:pPr>
              <w:tabs>
                <w:tab w:val="center" w:pos="4677"/>
                <w:tab w:val="right" w:pos="9355"/>
              </w:tabs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Соответствует — отсутствуют соответствующие судебные решения, а также Поставщик не включен в соответствующий реестр ФНС РФ в отношении:</w:t>
            </w:r>
          </w:p>
          <w:p w:rsidR="00AE616D" w:rsidRPr="006372EB" w:rsidRDefault="00AE616D" w:rsidP="00627EAB">
            <w:pPr>
              <w:numPr>
                <w:ilvl w:val="0"/>
                <w:numId w:val="63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r w:rsidRPr="006372EB">
              <w:rPr>
                <w:szCs w:val="24"/>
              </w:rPr>
              <w:t xml:space="preserve">физического лица – </w:t>
            </w:r>
            <w:r w:rsidRPr="006372EB">
              <w:rPr>
                <w:szCs w:val="24"/>
              </w:rPr>
              <w:lastRenderedPageBreak/>
              <w:t>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AE616D" w:rsidRPr="006372EB" w:rsidRDefault="00AE616D" w:rsidP="00627EAB">
            <w:pPr>
              <w:numPr>
                <w:ilvl w:val="0"/>
                <w:numId w:val="63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AE616D" w:rsidRPr="006372EB" w:rsidRDefault="00AE616D" w:rsidP="00627EAB">
            <w:pPr>
              <w:numPr>
                <w:ilvl w:val="0"/>
                <w:numId w:val="63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</w:tr>
      <w:tr w:rsidR="00AE616D" w:rsidRPr="007F136C" w:rsidTr="007B0203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E852C2" w:rsidRDefault="00AE616D" w:rsidP="00627EAB">
            <w:pPr>
              <w:pStyle w:val="aff0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426561" w:rsidRDefault="00AE616D" w:rsidP="007B0203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Отсутствие в деятельности Поставщика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:rsidR="00AE616D" w:rsidRPr="00426561" w:rsidRDefault="00AE616D" w:rsidP="00627EAB">
            <w:pPr>
              <w:pStyle w:val="aff0"/>
              <w:numPr>
                <w:ilvl w:val="0"/>
                <w:numId w:val="65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Организации Объединенных Наций против коррупции (принята в г. Нью-Йорке 31.10.2003 Резолюцией 58/4 на 51-ом пленарном заседании 58-ой сессии </w:t>
            </w:r>
            <w:r w:rsidRPr="00426561">
              <w:rPr>
                <w:szCs w:val="24"/>
              </w:rPr>
              <w:lastRenderedPageBreak/>
              <w:t>Генеральной Ассамбл</w:t>
            </w:r>
            <w:proofErr w:type="gramStart"/>
            <w:r w:rsidRPr="00426561">
              <w:rPr>
                <w:szCs w:val="24"/>
              </w:rPr>
              <w:t>еи ОО</w:t>
            </w:r>
            <w:proofErr w:type="gramEnd"/>
            <w:r w:rsidRPr="00426561">
              <w:rPr>
                <w:szCs w:val="24"/>
              </w:rPr>
              <w:t>Н, ратифицирована Федеральным законом от 08.03.2006 № 40-ФЗ);</w:t>
            </w:r>
          </w:p>
          <w:p w:rsidR="00AE616D" w:rsidRPr="00426561" w:rsidRDefault="00AE616D" w:rsidP="00627EAB">
            <w:pPr>
              <w:pStyle w:val="aff0"/>
              <w:numPr>
                <w:ilvl w:val="0"/>
                <w:numId w:val="65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:rsidR="00AE616D" w:rsidRPr="00426561" w:rsidRDefault="00AE616D" w:rsidP="00627EAB">
            <w:pPr>
              <w:pStyle w:val="aff0"/>
              <w:numPr>
                <w:ilvl w:val="0"/>
                <w:numId w:val="65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:rsidR="00AE616D" w:rsidRPr="00426561" w:rsidRDefault="00AE616D" w:rsidP="00627EAB">
            <w:pPr>
              <w:pStyle w:val="aff0"/>
              <w:numPr>
                <w:ilvl w:val="0"/>
                <w:numId w:val="65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:rsidR="00AE616D" w:rsidRPr="00426561" w:rsidRDefault="00AE616D" w:rsidP="00627EAB">
            <w:pPr>
              <w:pStyle w:val="aff0"/>
              <w:numPr>
                <w:ilvl w:val="0"/>
                <w:numId w:val="65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AE616D" w:rsidRPr="00426561" w:rsidRDefault="00AE616D" w:rsidP="00627EAB">
            <w:pPr>
              <w:pStyle w:val="aff0"/>
              <w:numPr>
                <w:ilvl w:val="0"/>
                <w:numId w:val="65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Указ Президента Российской 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AE616D" w:rsidRPr="00366F1E" w:rsidRDefault="00AE616D" w:rsidP="00627EAB">
            <w:pPr>
              <w:pStyle w:val="aff0"/>
              <w:numPr>
                <w:ilvl w:val="0"/>
                <w:numId w:val="65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114BD4" w:rsidRDefault="00AE616D" w:rsidP="007B0203">
            <w:pPr>
              <w:spacing w:before="0" w:after="0"/>
              <w:jc w:val="both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lastRenderedPageBreak/>
              <w:t xml:space="preserve"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 w:rsidRPr="00426561">
              <w:rPr>
                <w:rFonts w:cs="HelveticaNeueLT Std Med"/>
                <w:bCs/>
                <w:szCs w:val="24"/>
              </w:rPr>
              <w:t xml:space="preserve">Поставщик </w:t>
            </w:r>
            <w:r w:rsidRPr="00426561">
              <w:rPr>
                <w:szCs w:val="24"/>
              </w:rPr>
              <w:t>не должен иметь трудовых от</w:t>
            </w:r>
            <w:r>
              <w:rPr>
                <w:szCs w:val="24"/>
              </w:rPr>
              <w:t>ношений с вышеуказанными лицами</w:t>
            </w:r>
            <w:proofErr w:type="gramEnd"/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16D" w:rsidRPr="00426561" w:rsidRDefault="00AE616D" w:rsidP="007B0203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:rsidR="00AE616D" w:rsidRPr="00426561" w:rsidRDefault="00AE616D" w:rsidP="00627EAB">
            <w:pPr>
              <w:numPr>
                <w:ilvl w:val="0"/>
                <w:numId w:val="64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:rsidR="00AE616D" w:rsidRPr="00426561" w:rsidRDefault="00AE616D" w:rsidP="00627EAB">
            <w:pPr>
              <w:numPr>
                <w:ilvl w:val="0"/>
                <w:numId w:val="64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:rsidR="00AE616D" w:rsidRPr="00426561" w:rsidRDefault="00AE616D" w:rsidP="00627EAB">
            <w:pPr>
              <w:numPr>
                <w:ilvl w:val="0"/>
                <w:numId w:val="64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</w:t>
            </w:r>
            <w:r w:rsidRPr="00426561">
              <w:rPr>
                <w:szCs w:val="24"/>
              </w:rPr>
              <w:lastRenderedPageBreak/>
              <w:t>состоит в трудовых отношениях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AE616D" w:rsidRPr="00426561" w:rsidRDefault="00AE616D" w:rsidP="007B0203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:rsidR="00AE616D" w:rsidRPr="00426561" w:rsidRDefault="00AE616D" w:rsidP="00627EAB">
            <w:pPr>
              <w:numPr>
                <w:ilvl w:val="0"/>
                <w:numId w:val="6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:rsidR="00AE616D" w:rsidRPr="00426561" w:rsidRDefault="00AE616D" w:rsidP="00627EAB">
            <w:pPr>
              <w:numPr>
                <w:ilvl w:val="0"/>
                <w:numId w:val="6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:rsidR="00AE616D" w:rsidRPr="00366F1E" w:rsidRDefault="00AE616D" w:rsidP="00627EAB">
            <w:pPr>
              <w:numPr>
                <w:ilvl w:val="0"/>
                <w:numId w:val="6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состоит в трудовых отношениях с физическим лицом (лицами), включенным в список лиц, в соответствии с Федеральным законом от 07.08.2011 № 115-ФЗ «О противодействии легализации (отмыванию) </w:t>
            </w:r>
            <w:r w:rsidRPr="00426561">
              <w:rPr>
                <w:szCs w:val="24"/>
              </w:rPr>
              <w:lastRenderedPageBreak/>
              <w:t>доходов, полученных преступным путем, и финансированию терроризма»</w:t>
            </w:r>
          </w:p>
        </w:tc>
      </w:tr>
    </w:tbl>
    <w:p w:rsidR="00AE616D" w:rsidRDefault="00AE616D" w:rsidP="00AE616D">
      <w:pPr>
        <w:spacing w:before="0" w:after="0"/>
        <w:rPr>
          <w:rFonts w:eastAsia="Times New Roman"/>
          <w:szCs w:val="24"/>
          <w:lang w:eastAsia="ru-RU"/>
        </w:rPr>
      </w:pPr>
    </w:p>
    <w:p w:rsidR="00AE616D" w:rsidRDefault="00AE616D" w:rsidP="0015072B">
      <w:pPr>
        <w:pStyle w:val="20"/>
        <w:spacing w:before="0" w:after="240"/>
        <w:jc w:val="both"/>
      </w:pPr>
      <w:bookmarkStart w:id="25" w:name="_ПРИЛОЖЕНИЕ_2._РЕКОМЕНДУЕМЫЕ"/>
      <w:bookmarkEnd w:id="25"/>
    </w:p>
    <w:sectPr w:rsidR="00AE616D" w:rsidSect="0015072B">
      <w:headerReference w:type="default" r:id="rId17"/>
      <w:footerReference w:type="default" r:id="rId18"/>
      <w:pgSz w:w="16840" w:h="11907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75C" w:rsidRDefault="000A675C" w:rsidP="00AE616D">
      <w:pPr>
        <w:spacing w:before="0" w:after="0"/>
      </w:pPr>
      <w:r>
        <w:separator/>
      </w:r>
    </w:p>
  </w:endnote>
  <w:endnote w:type="continuationSeparator" w:id="0">
    <w:p w:rsidR="000A675C" w:rsidRDefault="000A675C" w:rsidP="00AE6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13690"/>
      <w:gridCol w:w="2232"/>
    </w:tblGrid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Pr="00F15D3B" w:rsidRDefault="000A675C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Pr="00F15D3B" w:rsidRDefault="000A675C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Default="000A675C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Default="000A675C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5376F9" w:rsidRPr="008D0B0D" w:rsidRDefault="00627EAB" w:rsidP="00E154D5">
    <w:pPr>
      <w:pStyle w:val="a7"/>
      <w:jc w:val="center"/>
    </w:pPr>
    <w:r w:rsidRPr="00770E27">
      <w:rPr>
        <w:b/>
        <w:color w:val="808080"/>
        <w:sz w:val="12"/>
        <w:szCs w:val="12"/>
      </w:rPr>
      <w:t>СП</w:t>
    </w:r>
    <w:r>
      <w:rPr>
        <w:b/>
        <w:color w:val="808080"/>
        <w:sz w:val="12"/>
        <w:szCs w:val="12"/>
      </w:rPr>
      <w:t xml:space="preserve">РАВОЧНО. Выгружено в ИСС </w:t>
    </w:r>
    <w:r w:rsidRPr="00770E27">
      <w:rPr>
        <w:b/>
        <w:color w:val="808080"/>
        <w:sz w:val="12"/>
        <w:szCs w:val="12"/>
      </w:rPr>
      <w:t>АО «</w:t>
    </w:r>
    <w:r>
      <w:rPr>
        <w:b/>
        <w:color w:val="808080"/>
        <w:sz w:val="12"/>
        <w:szCs w:val="12"/>
      </w:rPr>
      <w:t>РН-</w:t>
    </w:r>
    <w:proofErr w:type="spellStart"/>
    <w:r>
      <w:rPr>
        <w:b/>
        <w:color w:val="808080"/>
        <w:sz w:val="12"/>
        <w:szCs w:val="12"/>
      </w:rPr>
      <w:t>Няганьнефтегаз</w:t>
    </w:r>
    <w:proofErr w:type="spellEnd"/>
    <w:r w:rsidRPr="00770E27">
      <w:rPr>
        <w:b/>
        <w:color w:val="808080"/>
        <w:sz w:val="12"/>
        <w:szCs w:val="12"/>
      </w:rPr>
      <w:t>»:</w:t>
    </w:r>
    <w:r>
      <w:rPr>
        <w:b/>
        <w:color w:val="808080"/>
        <w:sz w:val="12"/>
        <w:szCs w:val="12"/>
      </w:rPr>
      <w:t xml:space="preserve">  10.08.2022 19:56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B3EE8D" wp14:editId="53D35DA8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F9" w:rsidRPr="004511AD" w:rsidRDefault="00627EAB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5072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5072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687.4pt;margin-top:9.1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" filled="f" stroked="f" strokeweight="1.3pt">
              <v:textbox>
                <w:txbxContent>
                  <w:p w:rsidR="005376F9" w:rsidRPr="004511AD" w:rsidRDefault="00627EAB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5072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5072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75C" w:rsidRDefault="000A675C" w:rsidP="00AE616D">
      <w:pPr>
        <w:spacing w:before="0" w:after="0"/>
      </w:pPr>
      <w:r>
        <w:separator/>
      </w:r>
    </w:p>
  </w:footnote>
  <w:footnote w:type="continuationSeparator" w:id="0">
    <w:p w:rsidR="000A675C" w:rsidRDefault="000A675C" w:rsidP="00AE616D">
      <w:pPr>
        <w:spacing w:before="0" w:after="0"/>
      </w:pPr>
      <w:r>
        <w:continuationSeparator/>
      </w:r>
    </w:p>
  </w:footnote>
  <w:footnote w:id="1">
    <w:p w:rsidR="00AE616D" w:rsidRPr="008A7B3D" w:rsidRDefault="00AE616D" w:rsidP="00AE616D">
      <w:pPr>
        <w:pStyle w:val="af4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f7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AE616D" w:rsidRPr="008A7B3D" w:rsidRDefault="00AE616D" w:rsidP="00AE616D">
      <w:pPr>
        <w:pStyle w:val="af4"/>
        <w:spacing w:before="0" w:after="0"/>
        <w:rPr>
          <w:rFonts w:ascii="Arial" w:hAnsi="Arial" w:cs="Arial"/>
          <w:sz w:val="16"/>
          <w:szCs w:val="16"/>
        </w:rPr>
      </w:pPr>
      <w:r w:rsidRPr="008A7B3D">
        <w:rPr>
          <w:rStyle w:val="af7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</w:t>
      </w:r>
      <w:r>
        <w:rPr>
          <w:rFonts w:ascii="Arial" w:hAnsi="Arial" w:cs="Arial"/>
          <w:sz w:val="16"/>
          <w:szCs w:val="16"/>
        </w:rPr>
        <w:t>выданное Заказчиком</w:t>
      </w:r>
      <w:r w:rsidRPr="008A7B3D">
        <w:rPr>
          <w:rFonts w:ascii="Arial" w:hAnsi="Arial" w:cs="Arial"/>
          <w:sz w:val="16"/>
          <w:szCs w:val="16"/>
        </w:rPr>
        <w:t xml:space="preserve"> или ПАО «НК «Роснефть».</w:t>
      </w:r>
    </w:p>
  </w:footnote>
  <w:footnote w:id="3">
    <w:p w:rsidR="00AE616D" w:rsidRDefault="00AE616D" w:rsidP="00AE616D">
      <w:pPr>
        <w:spacing w:before="0" w:after="0"/>
        <w:jc w:val="both"/>
      </w:pPr>
      <w:r w:rsidRPr="00377B16">
        <w:rPr>
          <w:rStyle w:val="af7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D9663F">
        <w:rPr>
          <w:rFonts w:ascii="Arial" w:hAnsi="Arial" w:cs="Arial"/>
          <w:sz w:val="16"/>
          <w:szCs w:val="16"/>
        </w:rPr>
        <w:t xml:space="preserve">В отношении </w:t>
      </w:r>
      <w:r w:rsidRPr="00086283">
        <w:rPr>
          <w:rFonts w:ascii="Arial" w:hAnsi="Arial" w:cs="Arial"/>
          <w:sz w:val="16"/>
          <w:szCs w:val="16"/>
        </w:rPr>
        <w:t>потенциальных Поставщиков</w:t>
      </w:r>
      <w:r w:rsidRPr="00D9663F">
        <w:rPr>
          <w:rFonts w:ascii="Arial" w:hAnsi="Arial" w:cs="Arial"/>
          <w:sz w:val="16"/>
          <w:szCs w:val="16"/>
        </w:rPr>
        <w:t>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</w:t>
      </w:r>
      <w:proofErr w:type="gramEnd"/>
      <w:r w:rsidRPr="00D9663F">
        <w:rPr>
          <w:rFonts w:ascii="Arial" w:hAnsi="Arial" w:cs="Arial"/>
          <w:sz w:val="16"/>
          <w:szCs w:val="16"/>
        </w:rPr>
        <w:t xml:space="preserve">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922"/>
      <w:gridCol w:w="3000"/>
    </w:tblGrid>
    <w:tr w:rsidR="005376F9" w:rsidRPr="009E7427" w:rsidTr="00DC4AAF">
      <w:tc>
        <w:tcPr>
          <w:tcW w:w="4044" w:type="pct"/>
          <w:vAlign w:val="center"/>
        </w:tcPr>
        <w:p w:rsidR="005376F9" w:rsidRPr="00360D2D" w:rsidRDefault="00627EAB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5376F9" w:rsidRPr="00360D2D" w:rsidRDefault="00627EAB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5376F9" w:rsidRPr="009E7427" w:rsidTr="00143A5D">
      <w:trPr>
        <w:trHeight w:val="175"/>
      </w:trPr>
      <w:tc>
        <w:tcPr>
          <w:tcW w:w="4044" w:type="pct"/>
          <w:vAlign w:val="center"/>
        </w:tcPr>
        <w:p w:rsidR="005376F9" w:rsidRPr="00360D2D" w:rsidRDefault="00627EAB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5376F9" w:rsidRPr="00360D2D" w:rsidRDefault="00627EAB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5376F9" w:rsidRDefault="000A675C" w:rsidP="005555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138C8"/>
    <w:multiLevelType w:val="hybridMultilevel"/>
    <w:tmpl w:val="206EA512"/>
    <w:lvl w:ilvl="0" w:tplc="F1DC2DD4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220EE364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55E37"/>
    <w:multiLevelType w:val="multilevel"/>
    <w:tmpl w:val="A7CA9C5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4084B35"/>
    <w:multiLevelType w:val="hybridMultilevel"/>
    <w:tmpl w:val="00BCAAC8"/>
    <w:lvl w:ilvl="0" w:tplc="1AA48858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E57A9E"/>
    <w:multiLevelType w:val="multilevel"/>
    <w:tmpl w:val="39EEB4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1B86F8A"/>
    <w:multiLevelType w:val="hybridMultilevel"/>
    <w:tmpl w:val="7F0C8FE8"/>
    <w:lvl w:ilvl="0" w:tplc="1B3E64B0">
      <w:start w:val="1"/>
      <w:numFmt w:val="bullet"/>
      <w:lvlRestart w:val="0"/>
      <w:lvlText w:val=""/>
      <w:lvlJc w:val="left"/>
      <w:pPr>
        <w:ind w:left="129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CA45D8A"/>
    <w:multiLevelType w:val="hybridMultilevel"/>
    <w:tmpl w:val="903A90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>
    <w:nsid w:val="2F14495F"/>
    <w:multiLevelType w:val="multilevel"/>
    <w:tmpl w:val="D898BE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CD748E"/>
    <w:multiLevelType w:val="hybridMultilevel"/>
    <w:tmpl w:val="95D8293E"/>
    <w:lvl w:ilvl="0" w:tplc="D578F040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6037F0"/>
    <w:multiLevelType w:val="hybridMultilevel"/>
    <w:tmpl w:val="7DA6EA60"/>
    <w:lvl w:ilvl="0" w:tplc="346436FA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8D21D11"/>
    <w:multiLevelType w:val="multilevel"/>
    <w:tmpl w:val="A39622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C362552"/>
    <w:multiLevelType w:val="hybridMultilevel"/>
    <w:tmpl w:val="83642EFE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DC43A7A"/>
    <w:multiLevelType w:val="multilevel"/>
    <w:tmpl w:val="01DE1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32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4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A7219C8"/>
    <w:multiLevelType w:val="hybridMultilevel"/>
    <w:tmpl w:val="A852BE98"/>
    <w:lvl w:ilvl="0" w:tplc="1AA48858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9F1B9A"/>
    <w:multiLevelType w:val="hybridMultilevel"/>
    <w:tmpl w:val="0D6C43BA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54154C"/>
    <w:multiLevelType w:val="hybridMultilevel"/>
    <w:tmpl w:val="583A241A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1901BD"/>
    <w:multiLevelType w:val="hybridMultilevel"/>
    <w:tmpl w:val="9E2A599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365EBC"/>
    <w:multiLevelType w:val="multilevel"/>
    <w:tmpl w:val="D23CC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639D4730"/>
    <w:multiLevelType w:val="hybridMultilevel"/>
    <w:tmpl w:val="67FE1B82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1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CFD010F"/>
    <w:multiLevelType w:val="hybridMultilevel"/>
    <w:tmpl w:val="88FCCEB0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11374C"/>
    <w:multiLevelType w:val="hybridMultilevel"/>
    <w:tmpl w:val="1CBE2594"/>
    <w:lvl w:ilvl="0" w:tplc="D578F040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1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2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6E03BE"/>
    <w:multiLevelType w:val="multilevel"/>
    <w:tmpl w:val="AF3644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54"/>
  </w:num>
  <w:num w:numId="3">
    <w:abstractNumId w:val="63"/>
  </w:num>
  <w:num w:numId="4">
    <w:abstractNumId w:val="57"/>
  </w:num>
  <w:num w:numId="5">
    <w:abstractNumId w:val="36"/>
  </w:num>
  <w:num w:numId="6">
    <w:abstractNumId w:val="34"/>
  </w:num>
  <w:num w:numId="7">
    <w:abstractNumId w:val="10"/>
  </w:num>
  <w:num w:numId="8">
    <w:abstractNumId w:val="33"/>
  </w:num>
  <w:num w:numId="9">
    <w:abstractNumId w:val="6"/>
  </w:num>
  <w:num w:numId="10">
    <w:abstractNumId w:val="60"/>
  </w:num>
  <w:num w:numId="11">
    <w:abstractNumId w:val="35"/>
  </w:num>
  <w:num w:numId="12">
    <w:abstractNumId w:val="38"/>
  </w:num>
  <w:num w:numId="13">
    <w:abstractNumId w:val="5"/>
  </w:num>
  <w:num w:numId="14">
    <w:abstractNumId w:val="20"/>
  </w:num>
  <w:num w:numId="15">
    <w:abstractNumId w:val="50"/>
  </w:num>
  <w:num w:numId="16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19"/>
  </w:num>
  <w:num w:numId="19">
    <w:abstractNumId w:val="21"/>
  </w:num>
  <w:num w:numId="20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44"/>
  </w:num>
  <w:num w:numId="23">
    <w:abstractNumId w:val="24"/>
  </w:num>
  <w:num w:numId="24">
    <w:abstractNumId w:val="48"/>
  </w:num>
  <w:num w:numId="25">
    <w:abstractNumId w:val="59"/>
  </w:num>
  <w:num w:numId="26">
    <w:abstractNumId w:val="23"/>
  </w:num>
  <w:num w:numId="27">
    <w:abstractNumId w:val="17"/>
  </w:num>
  <w:num w:numId="28">
    <w:abstractNumId w:val="43"/>
  </w:num>
  <w:num w:numId="29">
    <w:abstractNumId w:val="14"/>
  </w:num>
  <w:num w:numId="30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8"/>
  </w:num>
  <w:num w:numId="33">
    <w:abstractNumId w:val="37"/>
  </w:num>
  <w:num w:numId="34">
    <w:abstractNumId w:val="45"/>
  </w:num>
  <w:num w:numId="35">
    <w:abstractNumId w:val="46"/>
  </w:num>
  <w:num w:numId="36">
    <w:abstractNumId w:val="51"/>
  </w:num>
  <w:num w:numId="37">
    <w:abstractNumId w:val="4"/>
  </w:num>
  <w:num w:numId="38">
    <w:abstractNumId w:val="40"/>
  </w:num>
  <w:num w:numId="39">
    <w:abstractNumId w:val="28"/>
  </w:num>
  <w:num w:numId="40">
    <w:abstractNumId w:val="13"/>
  </w:num>
  <w:num w:numId="41">
    <w:abstractNumId w:val="2"/>
  </w:num>
  <w:num w:numId="42">
    <w:abstractNumId w:val="41"/>
  </w:num>
  <w:num w:numId="43">
    <w:abstractNumId w:val="49"/>
  </w:num>
  <w:num w:numId="44">
    <w:abstractNumId w:val="42"/>
  </w:num>
  <w:num w:numId="45">
    <w:abstractNumId w:val="53"/>
  </w:num>
  <w:num w:numId="46">
    <w:abstractNumId w:val="27"/>
  </w:num>
  <w:num w:numId="47">
    <w:abstractNumId w:val="56"/>
  </w:num>
  <w:num w:numId="48">
    <w:abstractNumId w:val="3"/>
  </w:num>
  <w:num w:numId="49">
    <w:abstractNumId w:val="29"/>
  </w:num>
  <w:num w:numId="50">
    <w:abstractNumId w:val="12"/>
  </w:num>
  <w:num w:numId="51">
    <w:abstractNumId w:val="47"/>
  </w:num>
  <w:num w:numId="52">
    <w:abstractNumId w:val="39"/>
  </w:num>
  <w:num w:numId="53">
    <w:abstractNumId w:val="58"/>
  </w:num>
  <w:num w:numId="54">
    <w:abstractNumId w:val="32"/>
  </w:num>
  <w:num w:numId="55">
    <w:abstractNumId w:val="62"/>
  </w:num>
  <w:num w:numId="56">
    <w:abstractNumId w:val="26"/>
  </w:num>
  <w:num w:numId="57">
    <w:abstractNumId w:val="15"/>
  </w:num>
  <w:num w:numId="58">
    <w:abstractNumId w:val="16"/>
  </w:num>
  <w:num w:numId="59">
    <w:abstractNumId w:val="25"/>
  </w:num>
  <w:num w:numId="60">
    <w:abstractNumId w:val="1"/>
  </w:num>
  <w:num w:numId="61">
    <w:abstractNumId w:val="11"/>
  </w:num>
  <w:num w:numId="62">
    <w:abstractNumId w:val="55"/>
  </w:num>
  <w:num w:numId="63">
    <w:abstractNumId w:val="18"/>
  </w:num>
  <w:num w:numId="64">
    <w:abstractNumId w:val="7"/>
  </w:num>
  <w:num w:numId="65">
    <w:abstractNumId w:val="52"/>
  </w:num>
  <w:num w:numId="66">
    <w:abstractNumId w:val="6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32"/>
    <w:rsid w:val="000A675C"/>
    <w:rsid w:val="0015072B"/>
    <w:rsid w:val="00627EAB"/>
    <w:rsid w:val="00AE616D"/>
    <w:rsid w:val="00B45CDE"/>
    <w:rsid w:val="00D1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annotation text" w:uiPriority="0" w:qFormat="1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1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1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1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1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1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1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5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1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4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2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4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7"/>
      </w:numPr>
    </w:pPr>
  </w:style>
  <w:style w:type="numbering" w:customStyle="1" w:styleId="1">
    <w:name w:val="Статья / Раздел1"/>
    <w:rsid w:val="00AE616D"/>
    <w:pPr>
      <w:numPr>
        <w:numId w:val="8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6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9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5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6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20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30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annotation text" w:uiPriority="0" w:qFormat="1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1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1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1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1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1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1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5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1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4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2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4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7"/>
      </w:numPr>
    </w:pPr>
  </w:style>
  <w:style w:type="numbering" w:customStyle="1" w:styleId="1">
    <w:name w:val="Статья / Раздел1"/>
    <w:rsid w:val="00AE616D"/>
    <w:pPr>
      <w:numPr>
        <w:numId w:val="8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6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9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5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6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20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30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sp.nalog.ru/" TargetMode="External"/><Relationship Id="rId13" Type="http://schemas.openxmlformats.org/officeDocument/2006/relationships/hyperlink" Target="http://www.vestnik-gosreg.ru/publ/fz83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estnik-gosreg.ru/publ/fz83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kad.arbitr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estnik-gosreg.ru/publ/v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ervice.nalog.ru/svl.do" TargetMode="External"/><Relationship Id="rId10" Type="http://schemas.openxmlformats.org/officeDocument/2006/relationships/hyperlink" Target="http://zakupki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se.garant.ru/70819336/" TargetMode="External"/><Relationship Id="rId14" Type="http://schemas.openxmlformats.org/officeDocument/2006/relationships/hyperlink" Target="https://service.nalog.ru/disfind.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2283</Words>
  <Characters>13014</Characters>
  <Application>Microsoft Office Word</Application>
  <DocSecurity>0</DocSecurity>
  <Lines>108</Lines>
  <Paragraphs>30</Paragraphs>
  <ScaleCrop>false</ScaleCrop>
  <Company>IT Organization</Company>
  <LinksUpToDate>false</LinksUpToDate>
  <CharactersWithSpaces>15267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natimkova</dc:creator>
  <cp:keywords/>
  <dc:description/>
  <cp:lastModifiedBy>natimkova</cp:lastModifiedBy>
  <cp:revision>3</cp:revision>
  <dcterms:created xsi:type="dcterms:W3CDTF">2022-11-24T03:43:00Z</dcterms:created>
  <dcterms:modified xsi:type="dcterms:W3CDTF">2022-11-24T04:12:00Z</dcterms:modified>
</cp:coreProperties>
</file>