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D82D9" w14:textId="77777777" w:rsidR="009533AA" w:rsidRPr="004C63C0" w:rsidRDefault="009533AA" w:rsidP="009533AA">
      <w:pPr>
        <w:pStyle w:val="Default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color w:val="auto"/>
          <w:sz w:val="40"/>
          <w:szCs w:val="40"/>
          <w:lang w:eastAsia="ru-RU"/>
        </w:rPr>
        <w:t>Условия процедуры реализации</w:t>
      </w:r>
    </w:p>
    <w:p w14:paraId="68E1BD4F" w14:textId="4193FBEA" w:rsidR="009533AA" w:rsidRPr="00893EC3" w:rsidRDefault="00C05B8D" w:rsidP="00893EC3">
      <w:pPr>
        <w:pStyle w:val="Default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</w:pPr>
      <w:r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Транспортных средств</w:t>
      </w:r>
      <w:r w:rsidR="005E6579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 xml:space="preserve"> </w:t>
      </w:r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(</w:t>
      </w:r>
      <w:proofErr w:type="spellStart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Toyota</w:t>
      </w:r>
      <w:proofErr w:type="spellEnd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 xml:space="preserve"> </w:t>
      </w:r>
      <w:proofErr w:type="spellStart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HiAce</w:t>
      </w:r>
      <w:proofErr w:type="spellEnd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 xml:space="preserve">, </w:t>
      </w:r>
      <w:proofErr w:type="spellStart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Toyota</w:t>
      </w:r>
      <w:proofErr w:type="spellEnd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 xml:space="preserve"> </w:t>
      </w:r>
      <w:proofErr w:type="spellStart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Hilux</w:t>
      </w:r>
      <w:proofErr w:type="spellEnd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 xml:space="preserve"> 2.8 АТ </w:t>
      </w:r>
      <w:proofErr w:type="spellStart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Comfort</w:t>
      </w:r>
      <w:proofErr w:type="spellEnd"/>
      <w:r w:rsidR="00997537" w:rsidRPr="00893EC3">
        <w:rPr>
          <w:rFonts w:ascii="Times New Roman" w:eastAsia="Times New Roman" w:hAnsi="Times New Roman" w:cs="Times New Roman"/>
          <w:b/>
          <w:color w:val="auto"/>
          <w:sz w:val="36"/>
          <w:szCs w:val="36"/>
          <w:lang w:eastAsia="ru-RU"/>
        </w:rPr>
        <w:t>)</w:t>
      </w:r>
    </w:p>
    <w:p w14:paraId="372870EB" w14:textId="77777777" w:rsidR="009533AA" w:rsidRDefault="009533AA" w:rsidP="009533AA">
      <w:pPr>
        <w:pStyle w:val="Default"/>
        <w:jc w:val="center"/>
        <w:rPr>
          <w:color w:val="22446A"/>
          <w:sz w:val="28"/>
          <w:szCs w:val="28"/>
        </w:rPr>
      </w:pPr>
    </w:p>
    <w:p w14:paraId="5464CA1D" w14:textId="6DE9A6BA" w:rsidR="009533AA" w:rsidRPr="004C63C0" w:rsidRDefault="004C63C0" w:rsidP="009533AA">
      <w:pPr>
        <w:pStyle w:val="Default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</w:pPr>
      <w:r w:rsidRPr="004C63C0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t xml:space="preserve">[срок подачи квалификационной части заявки с </w:t>
      </w:r>
      <w:r w:rsidR="00602A4F" w:rsidRPr="00602A4F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t>24.04</w:t>
      </w:r>
      <w:r w:rsidR="00402BD2" w:rsidRPr="00602A4F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t>.</w:t>
      </w:r>
      <w:r w:rsidRPr="00602A4F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t>2025 г.</w:t>
      </w:r>
      <w:r w:rsidRPr="004C63C0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t xml:space="preserve"> по </w:t>
      </w:r>
      <w:r w:rsidR="00602A4F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t>21.05</w:t>
      </w:r>
      <w:r w:rsidR="001D6A17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t>.</w:t>
      </w:r>
      <w:r w:rsidRPr="004C63C0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t>2025г.]</w:t>
      </w:r>
      <w:r w:rsidRPr="004C63C0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br/>
        <w:t>[срок подачи коммерческо</w:t>
      </w:r>
      <w:bookmarkStart w:id="0" w:name="_GoBack"/>
      <w:bookmarkEnd w:id="0"/>
      <w:r w:rsidRPr="004C63C0"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eastAsia="ru-RU"/>
        </w:rPr>
        <w:t>й части заявки в течение 3 рабочих дней после утверждения результатов квалификационного отбора]</w:t>
      </w:r>
    </w:p>
    <w:p w14:paraId="400015CE" w14:textId="77777777" w:rsidR="004C63C0" w:rsidRPr="009533AA" w:rsidRDefault="004C63C0" w:rsidP="009533AA">
      <w:pPr>
        <w:pStyle w:val="Default"/>
        <w:spacing w:line="360" w:lineRule="exact"/>
        <w:jc w:val="both"/>
        <w:rPr>
          <w:color w:val="22446A"/>
          <w:sz w:val="28"/>
          <w:szCs w:val="28"/>
        </w:rPr>
      </w:pPr>
    </w:p>
    <w:tbl>
      <w:tblPr>
        <w:tblW w:w="945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6662"/>
      </w:tblGrid>
      <w:tr w:rsidR="009533AA" w:rsidRPr="009533AA" w14:paraId="5E92697D" w14:textId="77777777" w:rsidTr="004C63C0">
        <w:trPr>
          <w:trHeight w:val="107"/>
        </w:trPr>
        <w:tc>
          <w:tcPr>
            <w:tcW w:w="9459" w:type="dxa"/>
            <w:gridSpan w:val="2"/>
          </w:tcPr>
          <w:p w14:paraId="00D1571B" w14:textId="7B79E509" w:rsidR="004C63C0" w:rsidRPr="004C63C0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Организатор процедуры реализации: ПАО «НК «Роснефть»</w:t>
            </w:r>
          </w:p>
          <w:p w14:paraId="39AA8A8F" w14:textId="2ACBFDC2" w:rsidR="004C63C0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Заказчик (Держатель запасов): </w:t>
            </w:r>
            <w:r w:rsidR="00F8376D" w:rsidRPr="00F837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ООО «РН-КрасноярскНИПИнефть»</w:t>
            </w:r>
          </w:p>
        </w:tc>
      </w:tr>
      <w:tr w:rsidR="004C63C0" w:rsidRPr="009533AA" w14:paraId="27E1957E" w14:textId="77777777" w:rsidTr="004C63C0">
        <w:trPr>
          <w:trHeight w:val="107"/>
        </w:trPr>
        <w:tc>
          <w:tcPr>
            <w:tcW w:w="9459" w:type="dxa"/>
            <w:gridSpan w:val="2"/>
          </w:tcPr>
          <w:p w14:paraId="27C767B0" w14:textId="334E4E6B" w:rsidR="004C63C0" w:rsidRPr="004C63C0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Плановые сроки вывоза имущества: в течение 3-х месяцев с момента заключения договора.</w:t>
            </w:r>
          </w:p>
        </w:tc>
      </w:tr>
      <w:tr w:rsidR="009533AA" w:rsidRPr="009533AA" w14:paraId="2DFBDBBC" w14:textId="77777777" w:rsidTr="004C63C0">
        <w:trPr>
          <w:trHeight w:val="874"/>
        </w:trPr>
        <w:tc>
          <w:tcPr>
            <w:tcW w:w="2797" w:type="dxa"/>
          </w:tcPr>
          <w:p w14:paraId="31E5BC93" w14:textId="77889614" w:rsidR="009533AA" w:rsidRPr="009533AA" w:rsidRDefault="004C63C0" w:rsidP="009533A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Предмет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квалификации:</w:t>
            </w:r>
          </w:p>
        </w:tc>
        <w:tc>
          <w:tcPr>
            <w:tcW w:w="6662" w:type="dxa"/>
          </w:tcPr>
          <w:p w14:paraId="558016E9" w14:textId="6EF1D62C" w:rsidR="009533AA" w:rsidRPr="009533AA" w:rsidRDefault="004C63C0" w:rsidP="00C05B8D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Соответствие участников требованиям процедуры реализаци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и</w:t>
            </w:r>
            <w:r w:rsidRP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транспортных средств</w:t>
            </w:r>
          </w:p>
        </w:tc>
      </w:tr>
      <w:tr w:rsidR="004C63C0" w:rsidRPr="009533AA" w14:paraId="65688C12" w14:textId="77777777" w:rsidTr="004C63C0">
        <w:trPr>
          <w:trHeight w:val="1076"/>
        </w:trPr>
        <w:tc>
          <w:tcPr>
            <w:tcW w:w="2797" w:type="dxa"/>
          </w:tcPr>
          <w:p w14:paraId="6E3B6418" w14:textId="45F8851D" w:rsidR="004C63C0" w:rsidRPr="009533AA" w:rsidRDefault="004C63C0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Предмет реализации: </w:t>
            </w:r>
          </w:p>
        </w:tc>
        <w:tc>
          <w:tcPr>
            <w:tcW w:w="6662" w:type="dxa"/>
          </w:tcPr>
          <w:p w14:paraId="777BDA09" w14:textId="61648B00" w:rsidR="004C63C0" w:rsidRPr="009533AA" w:rsidRDefault="00CF3889" w:rsidP="005A537B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Лот №НЛ-2025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/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</w:t>
            </w:r>
            <w:r w:rsidR="004C63C0" w:rsidRPr="009533A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(делимый)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, Транспортные средства </w:t>
            </w:r>
            <w:r w:rsidR="009905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(</w:t>
            </w:r>
            <w:proofErr w:type="spellStart"/>
            <w:r w:rsidR="00C05B8D" w:rsidRP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Toyota</w:t>
            </w:r>
            <w:proofErr w:type="spellEnd"/>
            <w:r w:rsidR="00C05B8D" w:rsidRP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05B8D" w:rsidRP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HiAce</w:t>
            </w:r>
            <w:proofErr w:type="spellEnd"/>
            <w:r w:rsidR="009905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C05B8D" w:rsidRP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Toyota</w:t>
            </w:r>
            <w:proofErr w:type="spellEnd"/>
            <w:r w:rsidR="00C05B8D" w:rsidRP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05B8D" w:rsidRP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Hilux</w:t>
            </w:r>
            <w:proofErr w:type="spellEnd"/>
            <w:r w:rsidR="00C05B8D" w:rsidRP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2.8 АТ </w:t>
            </w:r>
            <w:proofErr w:type="spellStart"/>
            <w:r w:rsidR="00C05B8D" w:rsidRP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Comfort</w:t>
            </w:r>
            <w:proofErr w:type="spellEnd"/>
            <w:r w:rsidR="009905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). 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Количество </w:t>
            </w:r>
            <w:r w:rsidR="00C05B8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</w:t>
            </w:r>
            <w:r w:rsidR="004C63C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шт. </w:t>
            </w:r>
          </w:p>
        </w:tc>
      </w:tr>
      <w:tr w:rsidR="008404DA" w:rsidRPr="009533AA" w14:paraId="669D8619" w14:textId="77777777" w:rsidTr="004C63C0">
        <w:trPr>
          <w:trHeight w:val="1076"/>
        </w:trPr>
        <w:tc>
          <w:tcPr>
            <w:tcW w:w="2797" w:type="dxa"/>
          </w:tcPr>
          <w:p w14:paraId="2106B681" w14:textId="6C3FC939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Допуск на объекты</w:t>
            </w: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br/>
              <w:t>заказчика</w:t>
            </w:r>
          </w:p>
        </w:tc>
        <w:tc>
          <w:tcPr>
            <w:tcW w:w="6662" w:type="dxa"/>
          </w:tcPr>
          <w:p w14:paraId="19943AB9" w14:textId="72B290E6" w:rsidR="008404DA" w:rsidRPr="009533A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Организация допуска участников процедуры, а также победителей на объекты/места хранения реализуемого имущества проводиться в соответствии с нормативными документами Заказчика.</w:t>
            </w:r>
          </w:p>
        </w:tc>
      </w:tr>
      <w:tr w:rsidR="008404DA" w:rsidRPr="009533AA" w14:paraId="2018D0F0" w14:textId="77777777" w:rsidTr="008404DA">
        <w:trPr>
          <w:trHeight w:val="414"/>
        </w:trPr>
        <w:tc>
          <w:tcPr>
            <w:tcW w:w="2797" w:type="dxa"/>
          </w:tcPr>
          <w:p w14:paraId="4795B2EA" w14:textId="6F8BCFEA" w:rsidR="008404DA" w:rsidRPr="008404DA" w:rsidRDefault="008404DA" w:rsidP="008404DA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Опцион/</w:t>
            </w:r>
            <w:proofErr w:type="spellStart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толеранс</w:t>
            </w:r>
            <w:proofErr w:type="spellEnd"/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6662" w:type="dxa"/>
          </w:tcPr>
          <w:p w14:paraId="54FD9A64" w14:textId="126707A8" w:rsidR="008404DA" w:rsidRPr="008404DA" w:rsidRDefault="008404DA" w:rsidP="004C63C0">
            <w:pPr>
              <w:pStyle w:val="Default"/>
              <w:spacing w:line="36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8404D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14:paraId="35B6424E" w14:textId="2C1A71E5" w:rsidR="008404DA" w:rsidRPr="008404DA" w:rsidRDefault="008404DA" w:rsidP="008404DA">
      <w:pPr>
        <w:tabs>
          <w:tab w:val="left" w:pos="627"/>
        </w:tabs>
        <w:suppressAutoHyphens/>
        <w:spacing w:before="120" w:line="360" w:lineRule="exact"/>
        <w:ind w:left="62"/>
        <w:jc w:val="both"/>
        <w:rPr>
          <w:b/>
          <w:bCs/>
          <w:spacing w:val="-2"/>
          <w:sz w:val="28"/>
          <w:szCs w:val="28"/>
        </w:rPr>
      </w:pPr>
      <w:r w:rsidRPr="005A0B02">
        <w:rPr>
          <w:b/>
          <w:bCs/>
          <w:spacing w:val="-2"/>
          <w:sz w:val="36"/>
          <w:szCs w:val="36"/>
          <w:u w:val="single"/>
        </w:rPr>
        <w:t>Условие оплаты и вывоза</w:t>
      </w:r>
      <w:r w:rsidRPr="008404DA">
        <w:rPr>
          <w:b/>
          <w:bCs/>
          <w:spacing w:val="-2"/>
          <w:sz w:val="28"/>
          <w:szCs w:val="28"/>
        </w:rPr>
        <w:t xml:space="preserve">. </w:t>
      </w:r>
    </w:p>
    <w:p w14:paraId="702DC723" w14:textId="77777777" w:rsidR="005A0B02" w:rsidRDefault="009533AA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100 % предварительная оплата в т</w:t>
      </w:r>
      <w:r w:rsidR="005A0B02">
        <w:rPr>
          <w:bCs/>
          <w:spacing w:val="-2"/>
          <w:sz w:val="28"/>
          <w:szCs w:val="28"/>
        </w:rPr>
        <w:t>ечение 7 рабочих дней с момента</w:t>
      </w:r>
    </w:p>
    <w:p w14:paraId="004B3164" w14:textId="10643ABB" w:rsidR="009533AA" w:rsidRPr="009533AA" w:rsidRDefault="009533AA" w:rsidP="005A0B02">
      <w:pPr>
        <w:tabs>
          <w:tab w:val="left" w:pos="709"/>
        </w:tabs>
        <w:suppressAutoHyphens/>
        <w:spacing w:line="360" w:lineRule="exact"/>
        <w:ind w:left="709" w:hanging="709"/>
        <w:jc w:val="both"/>
        <w:rPr>
          <w:bCs/>
          <w:spacing w:val="-2"/>
          <w:sz w:val="28"/>
          <w:szCs w:val="28"/>
        </w:rPr>
      </w:pPr>
      <w:r w:rsidRPr="009533AA">
        <w:rPr>
          <w:bCs/>
          <w:spacing w:val="-2"/>
          <w:sz w:val="28"/>
          <w:szCs w:val="28"/>
        </w:rPr>
        <w:t>заключения договора купли-продажи ТМЦ.</w:t>
      </w:r>
    </w:p>
    <w:p w14:paraId="5FB27C5A" w14:textId="77777777" w:rsidR="009533AA" w:rsidRPr="005A0B02" w:rsidRDefault="00CF35F7" w:rsidP="005A0B02">
      <w:pPr>
        <w:numPr>
          <w:ilvl w:val="0"/>
          <w:numId w:val="1"/>
        </w:numPr>
        <w:tabs>
          <w:tab w:val="left" w:pos="627"/>
        </w:tabs>
        <w:suppressAutoHyphens/>
        <w:spacing w:line="360" w:lineRule="exact"/>
        <w:ind w:left="709" w:firstLine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Погрузочные работы</w:t>
      </w:r>
      <w:r w:rsidR="009533AA" w:rsidRPr="005A0B02">
        <w:rPr>
          <w:rFonts w:eastAsiaTheme="minorHAnsi"/>
          <w:color w:val="000000"/>
          <w:sz w:val="28"/>
          <w:szCs w:val="28"/>
          <w:lang w:eastAsia="en-US"/>
        </w:rPr>
        <w:t xml:space="preserve"> за счёт Покупателя.</w:t>
      </w:r>
    </w:p>
    <w:p w14:paraId="0798CAD0" w14:textId="0B091F95" w:rsidR="005A0B02" w:rsidRPr="005A0B02" w:rsidRDefault="005A0B02" w:rsidP="005A0B02">
      <w:pPr>
        <w:spacing w:line="360" w:lineRule="exact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Базисы отгрузки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Красноярский край, г.</w:t>
      </w:r>
      <w:r w:rsidRPr="00DB27B2">
        <w:rPr>
          <w:sz w:val="28"/>
          <w:szCs w:val="28"/>
        </w:rPr>
        <w:t xml:space="preserve"> Красноярск, ул. Петра </w:t>
      </w:r>
      <w:proofErr w:type="spellStart"/>
      <w:r w:rsidRPr="00DB27B2">
        <w:rPr>
          <w:sz w:val="28"/>
          <w:szCs w:val="28"/>
        </w:rPr>
        <w:t>Подзолкова</w:t>
      </w:r>
      <w:proofErr w:type="spellEnd"/>
      <w:r w:rsidRPr="00DB27B2">
        <w:rPr>
          <w:sz w:val="28"/>
          <w:szCs w:val="28"/>
        </w:rPr>
        <w:t>, 3К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. Проведение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погрузо-разгрузочных работ, вывоз имущества, а также проведение работ по резке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демонтажу (при наличии необходимости) производится силами и за счет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покупателя.</w:t>
      </w:r>
    </w:p>
    <w:p w14:paraId="2FD19B0B" w14:textId="77777777" w:rsidR="005A0B02" w:rsidRDefault="005A0B02" w:rsidP="009533AA">
      <w:pPr>
        <w:autoSpaceDE w:val="0"/>
        <w:autoSpaceDN w:val="0"/>
        <w:adjustRightInd w:val="0"/>
        <w:spacing w:line="360" w:lineRule="exact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14:paraId="1A52A194" w14:textId="780D4309" w:rsidR="009533AA" w:rsidRPr="005A0B02" w:rsidRDefault="009533AA" w:rsidP="009533AA">
      <w:pPr>
        <w:autoSpaceDE w:val="0"/>
        <w:autoSpaceDN w:val="0"/>
        <w:adjustRightInd w:val="0"/>
        <w:spacing w:line="360" w:lineRule="exact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 xml:space="preserve">Обязательными условиями Вашего участия в процедуре реализации являются: </w:t>
      </w:r>
    </w:p>
    <w:p w14:paraId="53F8FA30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</w:t>
      </w:r>
      <w:r w:rsidRPr="00CF35F7">
        <w:rPr>
          <w:rFonts w:eastAsiaTheme="minorHAnsi"/>
          <w:color w:val="000000"/>
          <w:sz w:val="28"/>
          <w:szCs w:val="28"/>
          <w:lang w:eastAsia="en-US"/>
        </w:rPr>
        <w:t xml:space="preserve"> оферты при</w:t>
      </w:r>
      <w:r w:rsidR="005A0B02">
        <w:rPr>
          <w:rFonts w:eastAsiaTheme="minorHAnsi"/>
          <w:color w:val="000000"/>
          <w:sz w:val="28"/>
          <w:szCs w:val="28"/>
          <w:lang w:eastAsia="en-US"/>
        </w:rPr>
        <w:t>ложенной форме (Приложение №2).</w:t>
      </w:r>
    </w:p>
    <w:p w14:paraId="09EC143E" w14:textId="77777777" w:rsidR="005A0B02" w:rsidRDefault="009533AA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перечню квалификационных требований и требованиям к за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явкам участников (Приложение №3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.1</w:t>
      </w:r>
      <w:r w:rsidR="00CF35F7" w:rsidRPr="005A0B02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3.</w:t>
      </w:r>
      <w:r w:rsidR="00F8376D" w:rsidRPr="005A0B02">
        <w:rPr>
          <w:rFonts w:eastAsiaTheme="minorHAnsi"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). </w:t>
      </w:r>
    </w:p>
    <w:p w14:paraId="16563A2D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Заполненная Анкета контрагента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с поддержкой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макросов для автоматизированной обработки данных 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(Приложение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6).</w:t>
      </w:r>
    </w:p>
    <w:p w14:paraId="4F37B4B9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Наличие скан-копии подписанного договора купли-продажи и приложений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 нему на заявляемый Лот/Лоты (</w:t>
      </w:r>
      <w:r w:rsidRPr="00D12E67">
        <w:rPr>
          <w:rFonts w:eastAsiaTheme="minorHAnsi"/>
          <w:color w:val="000000"/>
          <w:sz w:val="28"/>
          <w:szCs w:val="28"/>
          <w:lang w:eastAsia="en-US"/>
        </w:rPr>
        <w:t>Приложение №4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размещено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электронной торговой площадке АО «ТЭК-Торг»).</w:t>
      </w:r>
    </w:p>
    <w:p w14:paraId="7451203A" w14:textId="7777777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Своевременное представление комплекта документов, в установленные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условиями процедуры сроки.</w:t>
      </w:r>
    </w:p>
    <w:p w14:paraId="79C9FF52" w14:textId="11045F57" w:rsid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Соответствие комплекта документов по составу, содержанию, оформлению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и порядку подачи, предусмотренному условиями процедуры.</w:t>
      </w:r>
    </w:p>
    <w:p w14:paraId="1A9AE58A" w14:textId="2CD99760" w:rsidR="009533AA" w:rsidRPr="005A0B02" w:rsidRDefault="005A0B02" w:rsidP="005A0B02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exact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t>Наличие у участника процедуры усиленной квалифицированной электронной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подписи, сертификат ключа проверки которой был изготовлен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удостоверяющим центром, выпускающим квалифицированные сертификаты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ключа проверки электронной подписи.</w:t>
      </w:r>
    </w:p>
    <w:p w14:paraId="3262DAB3" w14:textId="77777777" w:rsidR="005A0B02" w:rsidRDefault="005A0B02" w:rsidP="00F8376D">
      <w:pPr>
        <w:autoSpaceDE w:val="0"/>
        <w:autoSpaceDN w:val="0"/>
        <w:adjustRightInd w:val="0"/>
        <w:rPr>
          <w:rFonts w:eastAsiaTheme="minorHAnsi"/>
          <w:color w:val="AB0404"/>
          <w:sz w:val="28"/>
          <w:szCs w:val="28"/>
          <w:lang w:eastAsia="en-US"/>
        </w:rPr>
      </w:pPr>
    </w:p>
    <w:p w14:paraId="744346C8" w14:textId="087B63D7" w:rsidR="005A0B02" w:rsidRPr="005A0B02" w:rsidRDefault="005A0B02" w:rsidP="00F8376D">
      <w:pPr>
        <w:autoSpaceDE w:val="0"/>
        <w:autoSpaceDN w:val="0"/>
        <w:adjustRightInd w:val="0"/>
        <w:jc w:val="both"/>
        <w:rPr>
          <w:b/>
          <w:bCs/>
          <w:spacing w:val="-2"/>
          <w:sz w:val="36"/>
          <w:szCs w:val="36"/>
          <w:u w:val="single"/>
        </w:rPr>
      </w:pPr>
      <w:r w:rsidRPr="005A0B02">
        <w:rPr>
          <w:b/>
          <w:bCs/>
          <w:spacing w:val="-2"/>
          <w:sz w:val="36"/>
          <w:szCs w:val="36"/>
          <w:u w:val="single"/>
        </w:rPr>
        <w:t>Важная информация по этапам проведения процедуры и порядку</w:t>
      </w:r>
      <w:r>
        <w:rPr>
          <w:b/>
          <w:bCs/>
          <w:spacing w:val="-2"/>
          <w:sz w:val="36"/>
          <w:szCs w:val="36"/>
          <w:u w:val="single"/>
        </w:rPr>
        <w:t xml:space="preserve"> </w:t>
      </w:r>
      <w:r w:rsidRPr="005A0B02">
        <w:rPr>
          <w:b/>
          <w:bCs/>
          <w:spacing w:val="-2"/>
          <w:sz w:val="36"/>
          <w:szCs w:val="36"/>
          <w:u w:val="single"/>
        </w:rPr>
        <w:t xml:space="preserve">предоставлению документации: </w:t>
      </w:r>
    </w:p>
    <w:p w14:paraId="04AD1F31" w14:textId="77777777" w:rsidR="005A0B02" w:rsidRDefault="005A0B02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6BC6EE1C" w14:textId="77777777" w:rsidR="005A0B02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2628">
        <w:rPr>
          <w:rFonts w:eastAsiaTheme="minorHAnsi"/>
          <w:color w:val="000000"/>
          <w:sz w:val="28"/>
          <w:szCs w:val="28"/>
          <w:lang w:eastAsia="en-US"/>
        </w:rPr>
        <w:t>Процедура реализации проводиться на электронной торговой площадке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br/>
        <w:t>АО «ТЭК-Торг» (далее – ЭТП) в два этапа. Квалификационные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, технические 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коммерческие части заявки с печатью предприятия и подписью руководителя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необходимо предоставить </w:t>
      </w:r>
      <w:r w:rsidRPr="005A0B02">
        <w:rPr>
          <w:rFonts w:eastAsiaTheme="minorHAnsi"/>
          <w:b/>
          <w:color w:val="000000"/>
          <w:sz w:val="28"/>
          <w:szCs w:val="28"/>
          <w:lang w:eastAsia="en-US"/>
        </w:rPr>
        <w:t>в электронном виде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на ЭТП, по ссылке: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https://sale.tektorg.ru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в следующем порядке:</w:t>
      </w:r>
    </w:p>
    <w:p w14:paraId="00AC13F8" w14:textId="77777777" w:rsidR="005A0B02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b/>
          <w:color w:val="000000"/>
          <w:sz w:val="36"/>
          <w:szCs w:val="36"/>
          <w:lang w:eastAsia="en-US"/>
        </w:rPr>
        <w:t>1 Этап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сбор квалификационных частей заявок участников, предусмотренных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Критериями квалификации участников (</w:t>
      </w:r>
      <w:r w:rsidRPr="005A0B02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№3.1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и требованиями к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заявкам участников (</w:t>
      </w:r>
      <w:r w:rsidRPr="005A0B02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№3.2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за исключением документов с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коммерческими предложениями участников и документов, подтверждающих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платежеспособность.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14:paraId="3FA9EB6C" w14:textId="77777777" w:rsidR="005A0B02" w:rsidRPr="00626260" w:rsidRDefault="005A0B02" w:rsidP="00626260">
      <w:pPr>
        <w:spacing w:before="120" w:after="120"/>
        <w:jc w:val="both"/>
        <w:rPr>
          <w:rFonts w:eastAsiaTheme="minorHAnsi"/>
          <w:i/>
          <w:color w:val="000000"/>
          <w:sz w:val="28"/>
          <w:szCs w:val="28"/>
          <w:u w:val="single"/>
          <w:lang w:eastAsia="en-US"/>
        </w:rPr>
      </w:pPr>
      <w:r w:rsidRPr="00626260">
        <w:rPr>
          <w:rFonts w:eastAsiaTheme="minorHAnsi"/>
          <w:i/>
          <w:color w:val="000000"/>
          <w:sz w:val="28"/>
          <w:szCs w:val="28"/>
          <w:u w:val="single"/>
          <w:lang w:eastAsia="en-US"/>
        </w:rPr>
        <w:t>Состав документации:</w:t>
      </w:r>
    </w:p>
    <w:p w14:paraId="505F927D" w14:textId="0C8F9434" w:rsidR="00626260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b/>
          <w:color w:val="000000"/>
          <w:sz w:val="28"/>
          <w:szCs w:val="28"/>
          <w:lang w:eastAsia="en-US"/>
        </w:rPr>
        <w:t>Архив №1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документы (сканированные копии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предусмотренные п.1 Критериев квалификации участников (</w:t>
      </w:r>
      <w:r w:rsidR="002C2C19">
        <w:rPr>
          <w:rFonts w:eastAsiaTheme="minorHAnsi"/>
          <w:color w:val="000000"/>
          <w:sz w:val="28"/>
          <w:szCs w:val="28"/>
          <w:lang w:eastAsia="en-US"/>
        </w:rPr>
        <w:t>Требования к контрагенту, предъявляемые при проведении процедуры реализации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) и оформленные на </w:t>
      </w:r>
      <w:r w:rsidR="002C2C19" w:rsidRPr="002C2C19">
        <w:rPr>
          <w:rFonts w:eastAsiaTheme="minorHAnsi"/>
          <w:color w:val="000000"/>
          <w:sz w:val="28"/>
          <w:szCs w:val="28"/>
          <w:lang w:eastAsia="en-US"/>
        </w:rPr>
        <w:t>ООО "РН-КрасноярскНИПИнефть", юридический адрес 660098, РФ, г. Красноярск, ул. 9 Мая, 65Д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. Анкета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 xml:space="preserve">контрагента в электронном 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xlsm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6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). Опись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предоставленных документов с наименованием соответствующих файлов.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Документы предоставляется на ЭТП в раздел «Квалификационные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документы».</w:t>
      </w:r>
    </w:p>
    <w:p w14:paraId="605685EF" w14:textId="67972F68" w:rsidR="005A0B02" w:rsidRPr="005A0B02" w:rsidRDefault="005A0B02" w:rsidP="005A0B02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5A0B02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Архив </w:t>
      </w:r>
      <w:r w:rsidR="00626260" w:rsidRPr="00626260">
        <w:rPr>
          <w:rFonts w:eastAsiaTheme="minorHAnsi"/>
          <w:b/>
          <w:color w:val="000000"/>
          <w:sz w:val="28"/>
          <w:szCs w:val="28"/>
          <w:lang w:eastAsia="en-US"/>
        </w:rPr>
        <w:t>№</w:t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>2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– документы, предусмотренные пп.2, 3, 4 Критериев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квалификации участников и п.1 требований к заявкам участников, включая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скан-копии договоров купли-продажи и приложений к ним установленной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</w:r>
      <w:r w:rsidRPr="005A0B02">
        <w:rPr>
          <w:rFonts w:eastAsiaTheme="minorHAnsi"/>
          <w:color w:val="000000"/>
          <w:sz w:val="28"/>
          <w:szCs w:val="28"/>
          <w:lang w:eastAsia="en-US"/>
        </w:rPr>
        <w:lastRenderedPageBreak/>
        <w:t>формы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Приложение </w:t>
      </w:r>
      <w:r w:rsidR="00626260"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№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4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t>) с печатью предприятия и подписью руководителя в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5A0B02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5A0B02">
        <w:rPr>
          <w:rFonts w:eastAsiaTheme="minorHAnsi"/>
          <w:color w:val="000000"/>
          <w:sz w:val="28"/>
          <w:szCs w:val="28"/>
          <w:lang w:eastAsia="en-US"/>
        </w:rPr>
        <w:t xml:space="preserve"> (без коммерческой информации). Спецификация к договору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купли-продажи подписывается в качестве формы документа. Документы</w:t>
      </w:r>
      <w:r w:rsidRPr="005A0B02">
        <w:rPr>
          <w:rFonts w:eastAsiaTheme="minorHAnsi"/>
          <w:color w:val="000000"/>
          <w:sz w:val="28"/>
          <w:szCs w:val="28"/>
          <w:lang w:eastAsia="en-US"/>
        </w:rPr>
        <w:br/>
        <w:t>предоставляется на ЭТП в раздел «Квалификационные документы»</w:t>
      </w:r>
    </w:p>
    <w:p w14:paraId="73DEFE0C" w14:textId="77777777" w:rsidR="005A0B02" w:rsidRDefault="005A0B02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076F7AE5" w14:textId="64ACD382" w:rsidR="00626260" w:rsidRDefault="00626260" w:rsidP="00626260">
      <w:pPr>
        <w:jc w:val="both"/>
        <w:rPr>
          <w:b/>
          <w:bCs/>
          <w:spacing w:val="-2"/>
          <w:sz w:val="36"/>
          <w:szCs w:val="36"/>
          <w:u w:val="single"/>
        </w:rPr>
      </w:pPr>
      <w:r w:rsidRPr="00626260">
        <w:rPr>
          <w:b/>
          <w:bCs/>
          <w:spacing w:val="-2"/>
          <w:sz w:val="36"/>
          <w:szCs w:val="36"/>
          <w:u w:val="single"/>
        </w:rPr>
        <w:t xml:space="preserve">Окончание сбора «Квалификационных частей» заявок </w:t>
      </w:r>
      <w:r w:rsidR="00CF163D">
        <w:rPr>
          <w:b/>
          <w:bCs/>
          <w:spacing w:val="-2"/>
          <w:sz w:val="36"/>
          <w:szCs w:val="36"/>
          <w:u w:val="single"/>
        </w:rPr>
        <w:t xml:space="preserve">  </w:t>
      </w:r>
      <w:r w:rsidR="00602A4F" w:rsidRPr="00602A4F">
        <w:rPr>
          <w:b/>
          <w:bCs/>
          <w:spacing w:val="-2"/>
          <w:sz w:val="36"/>
          <w:szCs w:val="36"/>
          <w:u w:val="single"/>
        </w:rPr>
        <w:t>21.05</w:t>
      </w:r>
      <w:r w:rsidRPr="00602A4F">
        <w:rPr>
          <w:b/>
          <w:bCs/>
          <w:spacing w:val="-2"/>
          <w:sz w:val="36"/>
          <w:szCs w:val="36"/>
          <w:u w:val="single"/>
        </w:rPr>
        <w:t>.2025</w:t>
      </w:r>
      <w:r w:rsidRPr="00626260">
        <w:rPr>
          <w:b/>
          <w:bCs/>
          <w:spacing w:val="-2"/>
          <w:sz w:val="36"/>
          <w:szCs w:val="36"/>
          <w:u w:val="single"/>
        </w:rPr>
        <w:t xml:space="preserve"> года</w:t>
      </w:r>
      <w:r>
        <w:rPr>
          <w:b/>
          <w:bCs/>
          <w:spacing w:val="-2"/>
          <w:sz w:val="36"/>
          <w:szCs w:val="36"/>
          <w:u w:val="single"/>
        </w:rPr>
        <w:t xml:space="preserve"> </w:t>
      </w:r>
      <w:r w:rsidRPr="00626260">
        <w:rPr>
          <w:b/>
          <w:bCs/>
          <w:spacing w:val="-2"/>
          <w:sz w:val="36"/>
          <w:szCs w:val="36"/>
          <w:u w:val="single"/>
        </w:rPr>
        <w:t>до 1</w:t>
      </w:r>
      <w:r w:rsidR="00525E63" w:rsidRPr="00525E63">
        <w:rPr>
          <w:b/>
          <w:bCs/>
          <w:spacing w:val="-2"/>
          <w:sz w:val="36"/>
          <w:szCs w:val="36"/>
          <w:u w:val="single"/>
        </w:rPr>
        <w:t>8</w:t>
      </w:r>
      <w:r w:rsidRPr="00626260">
        <w:rPr>
          <w:b/>
          <w:bCs/>
          <w:spacing w:val="-2"/>
          <w:sz w:val="36"/>
          <w:szCs w:val="36"/>
          <w:u w:val="single"/>
        </w:rPr>
        <w:t xml:space="preserve">:00 (время </w:t>
      </w:r>
      <w:r w:rsidR="00CF163D">
        <w:rPr>
          <w:b/>
          <w:bCs/>
          <w:spacing w:val="-2"/>
          <w:sz w:val="36"/>
          <w:szCs w:val="36"/>
          <w:u w:val="single"/>
        </w:rPr>
        <w:t>Красноярское</w:t>
      </w:r>
      <w:r w:rsidRPr="00626260">
        <w:rPr>
          <w:b/>
          <w:bCs/>
          <w:spacing w:val="-2"/>
          <w:sz w:val="36"/>
          <w:szCs w:val="36"/>
          <w:u w:val="single"/>
        </w:rPr>
        <w:t>);</w:t>
      </w:r>
    </w:p>
    <w:p w14:paraId="05D68F4B" w14:textId="77777777" w:rsidR="00626260" w:rsidRPr="00626260" w:rsidRDefault="00626260" w:rsidP="00626260">
      <w:pPr>
        <w:jc w:val="both"/>
        <w:rPr>
          <w:b/>
          <w:bCs/>
          <w:spacing w:val="-2"/>
          <w:sz w:val="36"/>
          <w:szCs w:val="36"/>
          <w:u w:val="single"/>
        </w:rPr>
      </w:pPr>
    </w:p>
    <w:p w14:paraId="19878B6F" w14:textId="77777777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b/>
          <w:color w:val="000000"/>
          <w:sz w:val="36"/>
          <w:szCs w:val="36"/>
          <w:lang w:eastAsia="en-US"/>
        </w:rPr>
        <w:t>2 Этап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 – сбор коммерческих и технических частей заявок у квалифицированных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участников после утверждения результатов предварительной квалификации.</w:t>
      </w:r>
    </w:p>
    <w:p w14:paraId="34F83879" w14:textId="77777777" w:rsidR="00626260" w:rsidRPr="00626260" w:rsidRDefault="00626260" w:rsidP="00626260">
      <w:pPr>
        <w:spacing w:before="120" w:after="120"/>
        <w:jc w:val="both"/>
        <w:rPr>
          <w:rFonts w:eastAsiaTheme="minorHAnsi"/>
          <w:i/>
          <w:color w:val="000000"/>
          <w:sz w:val="28"/>
          <w:szCs w:val="28"/>
          <w:u w:val="single"/>
          <w:lang w:eastAsia="en-US"/>
        </w:rPr>
      </w:pPr>
      <w:r w:rsidRPr="00626260">
        <w:rPr>
          <w:rFonts w:eastAsiaTheme="minorHAnsi"/>
          <w:i/>
          <w:color w:val="000000"/>
          <w:sz w:val="28"/>
          <w:szCs w:val="28"/>
          <w:u w:val="single"/>
          <w:lang w:eastAsia="en-US"/>
        </w:rPr>
        <w:t>Состав документации:</w:t>
      </w:r>
    </w:p>
    <w:p w14:paraId="158CDB70" w14:textId="5FD8A03F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sym w:font="Symbol" w:char="F02D"/>
      </w:r>
      <w:r w:rsidRPr="00626260">
        <w:rPr>
          <w:rFonts w:eastAsiaTheme="minorHAnsi"/>
          <w:b/>
          <w:color w:val="000000"/>
          <w:sz w:val="28"/>
          <w:szCs w:val="28"/>
          <w:lang w:eastAsia="en-US"/>
        </w:rPr>
        <w:t xml:space="preserve"> Архив №3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 – сканированные копии оферт с ценовыми предложениями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участников по установленной форме (</w:t>
      </w: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Приложение №2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) с печатью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предприятия и подписью руководителя в 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, а также файл оферты в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формате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proofErr w:type="spellStart"/>
      <w:r w:rsidRPr="00626260">
        <w:rPr>
          <w:rFonts w:eastAsiaTheme="minorHAnsi"/>
          <w:color w:val="000000"/>
          <w:sz w:val="28"/>
          <w:szCs w:val="28"/>
          <w:lang w:eastAsia="en-US"/>
        </w:rPr>
        <w:t>xlsx</w:t>
      </w:r>
      <w:proofErr w:type="spellEnd"/>
      <w:r w:rsidRPr="00626260">
        <w:rPr>
          <w:rFonts w:eastAsiaTheme="minorHAnsi"/>
          <w:color w:val="000000"/>
          <w:sz w:val="28"/>
          <w:szCs w:val="28"/>
          <w:lang w:eastAsia="en-US"/>
        </w:rPr>
        <w:t>. Документы предоставляются на ЭТП в раздел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«Коммерческие документы».</w:t>
      </w:r>
    </w:p>
    <w:p w14:paraId="075FB175" w14:textId="179652E0" w:rsidR="00626260" w:rsidRDefault="002B57F3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- </w:t>
      </w:r>
      <w:r w:rsidRPr="009A1AC5">
        <w:rPr>
          <w:rFonts w:eastAsiaTheme="minorHAnsi"/>
          <w:b/>
          <w:color w:val="000000"/>
          <w:sz w:val="28"/>
          <w:szCs w:val="28"/>
          <w:lang w:eastAsia="en-US"/>
        </w:rPr>
        <w:t>Архив №4 -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документы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(сканированные копии в электронном формате </w:t>
      </w:r>
      <w:proofErr w:type="spellStart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pdf</w:t>
      </w:r>
      <w:proofErr w:type="spellEnd"/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>),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t xml:space="preserve">предусмотренные п.5 Критериев квалификации участников, справка из 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банка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о наличии денежных средств на расчетном счете участника в размере не менее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8</w:t>
      </w:r>
      <w:r w:rsidR="00D43FCF" w:rsidRPr="009C2628">
        <w:rPr>
          <w:rFonts w:eastAsiaTheme="minorHAnsi"/>
          <w:color w:val="000000"/>
          <w:sz w:val="28"/>
          <w:szCs w:val="28"/>
          <w:lang w:eastAsia="en-US"/>
        </w:rPr>
        <w:t>0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% от общей суммы коммерческого предложения на заявленные лоты или</w:t>
      </w:r>
      <w:r w:rsidRPr="009C2628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26260" w:rsidRPr="009C2628">
        <w:rPr>
          <w:rFonts w:eastAsiaTheme="minorHAnsi"/>
          <w:color w:val="000000"/>
          <w:sz w:val="28"/>
          <w:szCs w:val="28"/>
          <w:lang w:eastAsia="en-US"/>
        </w:rPr>
        <w:t>письмо банка об открытой кредитной линии на аналогичную сумму</w:t>
      </w:r>
      <w:r w:rsidR="00626260" w:rsidRPr="00D43FCF">
        <w:rPr>
          <w:rFonts w:eastAsiaTheme="minorHAnsi"/>
          <w:color w:val="000000"/>
          <w:sz w:val="28"/>
          <w:szCs w:val="28"/>
          <w:lang w:eastAsia="en-US"/>
        </w:rPr>
        <w:t>.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  <w:t>Банковское подтверждение текущей платежеспособности участника должно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  <w:t>быть получено не ранее чем за 10 рабочих дней до даты начала сбора</w:t>
      </w:r>
      <w:r w:rsidR="00626260" w:rsidRPr="00626260">
        <w:rPr>
          <w:rFonts w:eastAsiaTheme="minorHAnsi"/>
          <w:color w:val="000000"/>
          <w:sz w:val="28"/>
          <w:szCs w:val="28"/>
          <w:lang w:eastAsia="en-US"/>
        </w:rPr>
        <w:br/>
        <w:t>коммерческих частей.</w:t>
      </w:r>
    </w:p>
    <w:p w14:paraId="2D973186" w14:textId="77777777" w:rsidR="00626260" w:rsidRDefault="00626260" w:rsidP="00626260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u w:val="single"/>
          <w:lang w:eastAsia="en-US"/>
        </w:rPr>
        <w:t>Требования к банковским справкам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. Справка предоставляется на фирменном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бланке банка или его филиала и содержит информацию о подтвержденном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остатке денежных средств на счетах участника процедуры реализации на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конкретную дату, подписывается уполномоченным сотрудником с указанием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должности, ФИО и контактных данных.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Документы предоставляются на ЭТП в раздел «Коммерческие документы».</w:t>
      </w:r>
    </w:p>
    <w:p w14:paraId="34218259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7454209D" w14:textId="77777777" w:rsidR="00626260" w:rsidRDefault="00626260" w:rsidP="00626260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Шаблон наименования архивных файлов:</w:t>
      </w:r>
    </w:p>
    <w:p w14:paraId="3F65F00F" w14:textId="43F97F16" w:rsidR="005A0B02" w:rsidRPr="00626260" w:rsidRDefault="00626260" w:rsidP="00626260">
      <w:pPr>
        <w:jc w:val="both"/>
        <w:rPr>
          <w:rFonts w:eastAsiaTheme="minorHAnsi"/>
          <w:i/>
          <w:color w:val="000000"/>
          <w:sz w:val="28"/>
          <w:szCs w:val="28"/>
          <w:lang w:eastAsia="en-US"/>
        </w:rPr>
      </w:pPr>
      <w:r w:rsidRPr="00626260">
        <w:rPr>
          <w:rFonts w:eastAsiaTheme="minorHAnsi"/>
          <w:color w:val="000000"/>
          <w:sz w:val="28"/>
          <w:szCs w:val="28"/>
          <w:lang w:eastAsia="en-US"/>
        </w:rPr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нование_участника_Архив_1.rar»,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«Втормет_Архив_1.rar»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t>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нование_участника_Архив_2.rar»;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«Цветмет_Архив_2.rar»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>«Наименование_участника_Архив_3.ra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r»;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«Чермет_Архив_3.rar»;</w:t>
      </w:r>
      <w:r w:rsidRPr="00626260">
        <w:rPr>
          <w:rFonts w:eastAsiaTheme="minorHAnsi"/>
          <w:color w:val="000000"/>
          <w:sz w:val="28"/>
          <w:szCs w:val="28"/>
          <w:lang w:eastAsia="en-US"/>
        </w:rPr>
        <w:br/>
        <w:t xml:space="preserve">«Наименование_участника_Архив_4.rar»;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626260">
        <w:rPr>
          <w:rFonts w:eastAsiaTheme="minorHAnsi"/>
          <w:i/>
          <w:color w:val="000000"/>
          <w:sz w:val="28"/>
          <w:szCs w:val="28"/>
          <w:lang w:eastAsia="en-US"/>
        </w:rPr>
        <w:t>пример: «Стройснаб_Архив_4.rar»</w:t>
      </w:r>
    </w:p>
    <w:p w14:paraId="48CD9578" w14:textId="11EBF589" w:rsidR="00626260" w:rsidRPr="00626260" w:rsidRDefault="00626260" w:rsidP="00626260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2437538D" w14:textId="4BA89586" w:rsidR="00626260" w:rsidRPr="009646F3" w:rsidRDefault="00C011E5" w:rsidP="00626260">
      <w:pPr>
        <w:autoSpaceDE w:val="0"/>
        <w:autoSpaceDN w:val="0"/>
        <w:adjustRightInd w:val="0"/>
        <w:jc w:val="both"/>
        <w:rPr>
          <w:b/>
          <w:bCs/>
          <w:spacing w:val="-2"/>
          <w:sz w:val="36"/>
          <w:szCs w:val="36"/>
          <w:u w:val="single"/>
        </w:rPr>
      </w:pPr>
      <w:r w:rsidRPr="009646F3">
        <w:rPr>
          <w:b/>
          <w:bCs/>
          <w:spacing w:val="-2"/>
          <w:sz w:val="36"/>
          <w:szCs w:val="36"/>
          <w:u w:val="single"/>
        </w:rPr>
        <w:t>«Коммерческие и технические части» заявок принимаются в течение 3 (трех)</w:t>
      </w:r>
      <w:r w:rsidR="009646F3">
        <w:rPr>
          <w:b/>
          <w:bCs/>
          <w:spacing w:val="-2"/>
          <w:sz w:val="36"/>
          <w:szCs w:val="36"/>
          <w:u w:val="single"/>
        </w:rPr>
        <w:t xml:space="preserve"> </w:t>
      </w:r>
      <w:r w:rsidRPr="009646F3">
        <w:rPr>
          <w:b/>
          <w:bCs/>
          <w:spacing w:val="-2"/>
          <w:sz w:val="36"/>
          <w:szCs w:val="36"/>
          <w:u w:val="single"/>
        </w:rPr>
        <w:t>рабочих дней после утверждения результатов квалификационного отбора.</w:t>
      </w:r>
    </w:p>
    <w:p w14:paraId="70E34B63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lastRenderedPageBreak/>
        <w:t>Датой и временем получения квалификационных, технических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и коммерческих частей заявок считаются дата и время, отмеченные сервером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АО «ТЭК-Торг» при поступлении электронных заявок на ЭТП по ссылке: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</w:r>
      <w:hyperlink r:id="rId8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https://sale.tektorg.ru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.</w:t>
      </w:r>
    </w:p>
    <w:p w14:paraId="754AEB32" w14:textId="02393123" w:rsidR="00CF3889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Выбор победителя процедуры реализации будет определяться исходя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 xml:space="preserve">из </w:t>
      </w: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максимальной стоимости 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>кажд</w:t>
      </w:r>
      <w:r w:rsidR="00ED1A7A">
        <w:rPr>
          <w:rFonts w:eastAsiaTheme="minorHAnsi"/>
          <w:b/>
          <w:color w:val="000000"/>
          <w:sz w:val="28"/>
          <w:szCs w:val="28"/>
          <w:lang w:eastAsia="en-US"/>
        </w:rPr>
        <w:t>ой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позици</w:t>
      </w:r>
      <w:r w:rsidR="00ED1A7A">
        <w:rPr>
          <w:rFonts w:eastAsiaTheme="minorHAnsi"/>
          <w:b/>
          <w:color w:val="000000"/>
          <w:sz w:val="28"/>
          <w:szCs w:val="28"/>
          <w:lang w:eastAsia="en-US"/>
        </w:rPr>
        <w:t>и</w:t>
      </w:r>
      <w:r w:rsidR="00CF3889">
        <w:rPr>
          <w:rFonts w:eastAsiaTheme="minorHAnsi"/>
          <w:b/>
          <w:color w:val="000000"/>
          <w:sz w:val="28"/>
          <w:szCs w:val="28"/>
          <w:lang w:eastAsia="en-US"/>
        </w:rPr>
        <w:t xml:space="preserve"> отдельно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, на основании полученных 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 xml:space="preserve">ценовых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предложений и соответствия п.5 Кр</w:t>
      </w:r>
      <w:r w:rsidR="00CF3889">
        <w:rPr>
          <w:rFonts w:eastAsiaTheme="minorHAnsi"/>
          <w:color w:val="000000"/>
          <w:sz w:val="28"/>
          <w:szCs w:val="28"/>
          <w:lang w:eastAsia="en-US"/>
        </w:rPr>
        <w:t>итериев квалификации участников</w:t>
      </w:r>
    </w:p>
    <w:p w14:paraId="7F72B83D" w14:textId="71D436E5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«Подтверждение платежеспособности». В случае сравнения заявок с одинаковой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стоимостью лота, победителем признается участник, чья заявка с соответствующим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ценовым предложением поступила ранее.</w:t>
      </w:r>
    </w:p>
    <w:p w14:paraId="069B1738" w14:textId="77777777" w:rsid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 xml:space="preserve">Письма, направленные с нарушениями и позже установленного срока, к рассмотрению приниматься не будут! </w:t>
      </w:r>
    </w:p>
    <w:p w14:paraId="3A057281" w14:textId="783AE61E" w:rsidR="009646F3" w:rsidRPr="009646F3" w:rsidRDefault="009646F3" w:rsidP="009646F3">
      <w:pPr>
        <w:spacing w:before="120"/>
        <w:ind w:firstLine="709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lang w:eastAsia="en-US"/>
        </w:rPr>
        <w:t>Инструкция пользователя при работе на электронной торговой площадке АО «ТЭК-Торг» в секции «Продажа имущества» представлена на электронной торговой площадке АО «ТЭК-Торг».</w:t>
      </w:r>
    </w:p>
    <w:p w14:paraId="5E847E6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14:paraId="3303E2D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ПАО «НК «Роснефть» предлагает Вам при участии в процедурах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предоставлять с первого раза оптимальное предложение с максимальной ценой без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расчета на возможность его улучшения в ходе переговоров, переторжек и оставляет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за собой право:</w:t>
      </w:r>
    </w:p>
    <w:p w14:paraId="5E90D99C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принять решение об акцепте поступивших предложений без направления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повторного приглашения делать оферту с улучшенными ценовыми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показателями (без проведения переторжки/переговоров);</w:t>
      </w:r>
    </w:p>
    <w:p w14:paraId="5D82BB00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акцептовать первоначально направленную оферту, в случае если при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повторном приглашении делать оферту с улучшенными ценовыми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показателями, предоставлена оферта с ухудшением ценовых показателей;</w:t>
      </w:r>
    </w:p>
    <w:p w14:paraId="4C0E9BE3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sym w:font="Symbol" w:char="F02D"/>
      </w: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 не принять решения об акцепте ни по одному из поступивших предложений,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также о выборе покупателя на частичный объём предлагаемой к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продукции.</w:t>
      </w:r>
    </w:p>
    <w:p w14:paraId="068615E8" w14:textId="77777777" w:rsidR="009646F3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При заключении контракта (договора) по результатам процедуры реализации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исполнение условий оферты победителем процедуры является обязательным.</w:t>
      </w:r>
    </w:p>
    <w:p w14:paraId="477D824E" w14:textId="744CED0F" w:rsidR="005A0B02" w:rsidRDefault="009646F3" w:rsidP="009646F3">
      <w:pPr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В случае отказа/уклонения победителя процедуры реализации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от оформления/исполнения контракта (договора) на условиях принятой оферты по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любой из согласованных отгрузок, ПАО «НК «Роснефть» будет иметь право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реализовать соответствующий объем продукции третьим лицам, с отнесением всех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возможных убытков на счет победителя процедуры реализации, с последующим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внесением отказавшегося победителя в список недобросовестных покупателей,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а так же дальнейшим исключением его из числа потенциальных участников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 проводимых в ПАО »НК «Роснефть» конкурентных процедурах реализац</w:t>
      </w:r>
      <w:r>
        <w:rPr>
          <w:rFonts w:eastAsiaTheme="minorHAnsi"/>
          <w:color w:val="000000"/>
          <w:sz w:val="28"/>
          <w:szCs w:val="28"/>
          <w:lang w:eastAsia="en-US"/>
        </w:rPr>
        <w:t>ии.</w:t>
      </w:r>
    </w:p>
    <w:p w14:paraId="4B05176D" w14:textId="77777777" w:rsid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lastRenderedPageBreak/>
        <w:t>Заявки, поданные участниками, не представившими документы для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прохождения предварительного отбора для допуска к участию в процедуре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реализации и/или не прошедшими предварительный отбор для допуска к участию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в процедуре реализации, не рассматриваются.</w:t>
      </w:r>
    </w:p>
    <w:p w14:paraId="3525BBB0" w14:textId="77777777" w:rsid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Если Вам стало известно о фактах хищения, корпоративного мошенничества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и коррупции в ПАО НК «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Роснефть», Вы можете сообщить о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них по «горячей линии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t>безопасности». Конфиденциальность гарантирована.</w:t>
      </w:r>
    </w:p>
    <w:p w14:paraId="3B388C77" w14:textId="77777777" w:rsid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Контактный телефон: 8(800)500-25-45 (круглосуточно, звонок бесплатный).</w:t>
      </w:r>
    </w:p>
    <w:p w14:paraId="0542F6E6" w14:textId="4A40C778" w:rsidR="009646F3" w:rsidRPr="009646F3" w:rsidRDefault="009646F3" w:rsidP="009646F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Адрес электронной почты: </w:t>
      </w:r>
      <w:hyperlink r:id="rId9" w:history="1">
        <w:r w:rsidRPr="006D4788">
          <w:rPr>
            <w:rStyle w:val="a4"/>
            <w:rFonts w:eastAsiaTheme="minorHAnsi"/>
            <w:sz w:val="28"/>
            <w:szCs w:val="28"/>
            <w:lang w:eastAsia="en-US"/>
          </w:rPr>
          <w:t>sec_hotline@rosneft.ru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Почтовый адрес: 119180, г. Москва, ул. Б. Полянка, д. 3/9, а/я 13 (с пометкой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«горячей линии безопасности»).</w:t>
      </w:r>
    </w:p>
    <w:p w14:paraId="15ACF620" w14:textId="32311F63" w:rsid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3F7BED78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Контактное лицо от ПАО «НК «Роснефть»:</w:t>
      </w:r>
    </w:p>
    <w:p w14:paraId="331DBF86" w14:textId="17A8DF2D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Черепанова Ирина Владимировна</w:t>
      </w:r>
    </w:p>
    <w:p w14:paraId="610FD4D7" w14:textId="07CE89E7" w:rsidR="009646F3" w:rsidRPr="009646F3" w:rsidRDefault="009646F3" w:rsidP="009646F3">
      <w:pPr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тел.: +7 (391) 200-88-30 доб. 2574</w:t>
      </w:r>
      <w:r w:rsidRPr="009646F3">
        <w:rPr>
          <w:rFonts w:eastAsiaTheme="minorHAnsi"/>
          <w:color w:val="000000"/>
          <w:sz w:val="28"/>
          <w:szCs w:val="28"/>
          <w:lang w:eastAsia="en-US"/>
        </w:rPr>
        <w:br/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0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CherepanovaIV@knipi.rosneft.ru</w:t>
        </w:r>
      </w:hyperlink>
      <w:r w:rsidRPr="009646F3">
        <w:rPr>
          <w:rStyle w:val="a4"/>
          <w:rFonts w:eastAsiaTheme="minorHAnsi"/>
          <w:sz w:val="28"/>
          <w:szCs w:val="28"/>
          <w:u w:val="none"/>
          <w:lang w:eastAsia="en-US"/>
        </w:rPr>
        <w:t xml:space="preserve"> </w:t>
      </w:r>
      <w:r w:rsidRPr="009646F3">
        <w:rPr>
          <w:rStyle w:val="a4"/>
          <w:rFonts w:eastAsiaTheme="minorHAnsi"/>
          <w:u w:val="none"/>
        </w:rPr>
        <w:t xml:space="preserve">  </w:t>
      </w:r>
    </w:p>
    <w:p w14:paraId="44867666" w14:textId="77777777" w:rsidR="009646F3" w:rsidRDefault="009646F3" w:rsidP="00F8376D">
      <w:pPr>
        <w:autoSpaceDE w:val="0"/>
        <w:autoSpaceDN w:val="0"/>
        <w:adjustRightInd w:val="0"/>
        <w:jc w:val="both"/>
      </w:pPr>
    </w:p>
    <w:p w14:paraId="5D9CF4B9" w14:textId="77777777" w:rsidR="009646F3" w:rsidRDefault="009646F3" w:rsidP="00F8376D">
      <w:pPr>
        <w:autoSpaceDE w:val="0"/>
        <w:autoSpaceDN w:val="0"/>
        <w:adjustRightInd w:val="0"/>
        <w:jc w:val="both"/>
        <w:rPr>
          <w:rStyle w:val="markedcontent"/>
          <w:rFonts w:ascii="Arial" w:hAnsi="Arial" w:cs="Arial"/>
        </w:rPr>
      </w:pPr>
    </w:p>
    <w:p w14:paraId="708EAB95" w14:textId="32BED2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 w:rsidRPr="009646F3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Служба клиентской поддержки</w:t>
      </w:r>
    </w:p>
    <w:p w14:paraId="7F233F0D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АО «ТЭК-Торг» </w:t>
      </w:r>
    </w:p>
    <w:p w14:paraId="79F26DCE" w14:textId="77777777" w:rsidR="009646F3" w:rsidRP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телефон: +7 (495) 734-81-18 </w:t>
      </w:r>
    </w:p>
    <w:p w14:paraId="7FFA257C" w14:textId="2D7BF764" w:rsidR="009646F3" w:rsidRPr="009646F3" w:rsidRDefault="009646F3" w:rsidP="00F8376D">
      <w:pPr>
        <w:autoSpaceDE w:val="0"/>
        <w:autoSpaceDN w:val="0"/>
        <w:adjustRightInd w:val="0"/>
        <w:jc w:val="both"/>
        <w:rPr>
          <w:rStyle w:val="a4"/>
          <w:rFonts w:eastAsiaTheme="minorHAnsi"/>
          <w:sz w:val="28"/>
          <w:szCs w:val="28"/>
          <w:u w:val="none"/>
          <w:lang w:eastAsia="en-US"/>
        </w:rPr>
      </w:pPr>
      <w:r w:rsidRPr="009646F3">
        <w:rPr>
          <w:rFonts w:eastAsiaTheme="minorHAnsi"/>
          <w:color w:val="000000"/>
          <w:sz w:val="28"/>
          <w:szCs w:val="28"/>
          <w:lang w:eastAsia="en-US"/>
        </w:rPr>
        <w:t>E-</w:t>
      </w:r>
      <w:proofErr w:type="spellStart"/>
      <w:r w:rsidRPr="009646F3">
        <w:rPr>
          <w:rFonts w:eastAsiaTheme="minorHAnsi"/>
          <w:color w:val="000000"/>
          <w:sz w:val="28"/>
          <w:szCs w:val="28"/>
          <w:lang w:eastAsia="en-US"/>
        </w:rPr>
        <w:t>mail</w:t>
      </w:r>
      <w:proofErr w:type="spellEnd"/>
      <w:r w:rsidRPr="009646F3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  <w:hyperlink r:id="rId11" w:history="1">
        <w:r w:rsidRPr="009646F3">
          <w:rPr>
            <w:rStyle w:val="a4"/>
            <w:rFonts w:eastAsiaTheme="minorHAnsi"/>
            <w:sz w:val="28"/>
            <w:szCs w:val="28"/>
            <w:u w:val="none"/>
            <w:lang w:eastAsia="en-US"/>
          </w:rPr>
          <w:t>help@tektorg.ru</w:t>
        </w:r>
      </w:hyperlink>
    </w:p>
    <w:p w14:paraId="73CA32ED" w14:textId="77777777" w:rsidR="009646F3" w:rsidRDefault="009646F3" w:rsidP="00F8376D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14:paraId="08067283" w14:textId="77777777" w:rsidR="00255C4E" w:rsidRDefault="00255C4E" w:rsidP="00F8376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255C4E">
        <w:rPr>
          <w:i/>
          <w:sz w:val="28"/>
          <w:szCs w:val="28"/>
        </w:rPr>
        <w:t>Данное приглашение делать оферты ни при каких обстоятельствах</w:t>
      </w:r>
      <w:r w:rsidRPr="00255C4E">
        <w:rPr>
          <w:i/>
          <w:sz w:val="28"/>
          <w:szCs w:val="28"/>
        </w:rPr>
        <w:br/>
        <w:t>не должно рассматриваться в качестве юридически обязывающего документа,</w:t>
      </w:r>
      <w:r>
        <w:rPr>
          <w:i/>
          <w:sz w:val="28"/>
          <w:szCs w:val="28"/>
        </w:rPr>
        <w:t xml:space="preserve"> </w:t>
      </w:r>
      <w:r w:rsidRPr="00255C4E">
        <w:rPr>
          <w:i/>
          <w:sz w:val="28"/>
          <w:szCs w:val="28"/>
        </w:rPr>
        <w:t>не является офертой.</w:t>
      </w:r>
    </w:p>
    <w:p w14:paraId="3DE571C2" w14:textId="6CA16E04" w:rsidR="00F8376D" w:rsidRPr="00F8376D" w:rsidRDefault="00F8376D" w:rsidP="00F8376D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F8376D">
        <w:rPr>
          <w:bCs/>
          <w:i/>
          <w:sz w:val="28"/>
          <w:szCs w:val="28"/>
        </w:rPr>
        <w:t>ООО «РН-КрасноярскНИПИнефть»</w:t>
      </w:r>
      <w:r w:rsidRPr="00F8376D">
        <w:rPr>
          <w:i/>
          <w:sz w:val="28"/>
          <w:szCs w:val="28"/>
        </w:rPr>
        <w:t xml:space="preserve"> не несет какой-либо ответственности за отказ заключить договор с лицами, обратившимися с предложением заключить сделку</w:t>
      </w:r>
    </w:p>
    <w:p w14:paraId="2649FA84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14:paraId="7F1C6806" w14:textId="77777777" w:rsidR="00F8376D" w:rsidRPr="00F8376D" w:rsidRDefault="00F8376D" w:rsidP="00F8376D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  <w:r w:rsidRPr="00F8376D"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  <w:t xml:space="preserve">Приложения: </w:t>
      </w:r>
    </w:p>
    <w:p w14:paraId="7FCFB8B8" w14:textId="77777777" w:rsidR="00F8376D" w:rsidRPr="00974EB2" w:rsidRDefault="00F8376D" w:rsidP="00462A81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Перечень имущества; </w:t>
      </w:r>
    </w:p>
    <w:p w14:paraId="2BEEAFD3" w14:textId="77777777" w:rsidR="00974EB2" w:rsidRPr="00974EB2" w:rsidRDefault="00F8376D" w:rsidP="00974EB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18"/>
        <w:ind w:hanging="720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462A81">
        <w:rPr>
          <w:rFonts w:eastAsiaTheme="minorHAnsi"/>
          <w:iCs/>
          <w:color w:val="000000"/>
          <w:sz w:val="28"/>
          <w:szCs w:val="28"/>
          <w:lang w:eastAsia="en-US"/>
        </w:rPr>
        <w:t xml:space="preserve">Форма оферты; </w:t>
      </w:r>
    </w:p>
    <w:p w14:paraId="4720799A" w14:textId="77777777" w:rsidR="00974EB2" w:rsidRPr="00974EB2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3.1.     Критерии квалификации участников;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>3.2.     Требования к заявкам участников;</w:t>
      </w:r>
      <w:r w:rsidR="00F8376D"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</w:p>
    <w:p w14:paraId="48D72A4C" w14:textId="12090DA5" w:rsidR="00974EB2" w:rsidRPr="00974EB2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4.        Проект договора (Размещен на ЭТП АО «ТЭК-Торг»);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br/>
        <w:t xml:space="preserve">5.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</w:t>
      </w:r>
      <w:r w:rsidR="00ED1A7A">
        <w:rPr>
          <w:rFonts w:eastAsiaTheme="minorHAnsi"/>
          <w:iCs/>
          <w:color w:val="000000"/>
          <w:sz w:val="28"/>
          <w:szCs w:val="28"/>
          <w:lang w:eastAsia="en-US"/>
        </w:rPr>
        <w:t>Требование контрагенту, предъявляемые при проведении процедуры реализации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;</w:t>
      </w:r>
    </w:p>
    <w:p w14:paraId="2E599665" w14:textId="3F28A38B" w:rsidR="00F8376D" w:rsidRDefault="00974EB2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 xml:space="preserve">6. </w:t>
      </w:r>
      <w:r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Pr="00974EB2">
        <w:rPr>
          <w:rFonts w:eastAsiaTheme="minorHAnsi"/>
          <w:iCs/>
          <w:color w:val="000000"/>
          <w:sz w:val="28"/>
          <w:szCs w:val="28"/>
          <w:lang w:eastAsia="en-US"/>
        </w:rPr>
        <w:t>Анкета контра</w:t>
      </w:r>
      <w:r w:rsidR="008D33A4">
        <w:rPr>
          <w:rFonts w:eastAsiaTheme="minorHAnsi"/>
          <w:iCs/>
          <w:color w:val="000000"/>
          <w:sz w:val="28"/>
          <w:szCs w:val="28"/>
          <w:lang w:eastAsia="en-US"/>
        </w:rPr>
        <w:t>гента.</w:t>
      </w:r>
    </w:p>
    <w:p w14:paraId="1516D9F3" w14:textId="1E9547B4" w:rsidR="009C2628" w:rsidRPr="005A3F72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7. </w:t>
      </w:r>
      <w:r w:rsid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Pr="009C2628">
        <w:rPr>
          <w:rFonts w:eastAsiaTheme="minorHAnsi"/>
          <w:iCs/>
          <w:color w:val="000000"/>
          <w:sz w:val="28"/>
          <w:szCs w:val="28"/>
          <w:lang w:eastAsia="en-US"/>
        </w:rPr>
        <w:t>ПТС</w:t>
      </w:r>
      <w:r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  <w:r w:rsidRPr="005A3F72">
        <w:rPr>
          <w:rFonts w:eastAsiaTheme="minorHAnsi"/>
          <w:iCs/>
          <w:color w:val="000000"/>
          <w:sz w:val="28"/>
          <w:szCs w:val="28"/>
          <w:lang w:val="en-US" w:eastAsia="en-US"/>
        </w:rPr>
        <w:t>Toyota</w:t>
      </w:r>
      <w:r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  <w:proofErr w:type="spellStart"/>
      <w:r w:rsidRPr="005A3F72">
        <w:rPr>
          <w:rFonts w:eastAsiaTheme="minorHAnsi"/>
          <w:iCs/>
          <w:color w:val="000000"/>
          <w:sz w:val="28"/>
          <w:szCs w:val="28"/>
          <w:lang w:val="en-US" w:eastAsia="en-US"/>
        </w:rPr>
        <w:t>HiAce</w:t>
      </w:r>
      <w:proofErr w:type="spellEnd"/>
    </w:p>
    <w:p w14:paraId="46E0F520" w14:textId="2C9D322A" w:rsidR="009C2628" w:rsidRPr="005A3F72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8. </w:t>
      </w:r>
      <w:r w:rsid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</w:t>
      </w:r>
      <w:r w:rsidR="005A3F72"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ПТС </w:t>
      </w:r>
      <w:r w:rsidR="005A3F72" w:rsidRPr="005A3F72">
        <w:rPr>
          <w:rFonts w:eastAsiaTheme="minorHAnsi"/>
          <w:iCs/>
          <w:color w:val="000000"/>
          <w:sz w:val="28"/>
          <w:szCs w:val="28"/>
          <w:lang w:val="en-US" w:eastAsia="en-US"/>
        </w:rPr>
        <w:t>Toyota</w:t>
      </w:r>
      <w:r w:rsidR="005A3F72" w:rsidRP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  <w:r w:rsidR="005A3F72" w:rsidRPr="005A3F72">
        <w:rPr>
          <w:rFonts w:eastAsiaTheme="minorHAnsi"/>
          <w:iCs/>
          <w:color w:val="000000"/>
          <w:sz w:val="28"/>
          <w:szCs w:val="28"/>
          <w:lang w:val="en-US" w:eastAsia="en-US"/>
        </w:rPr>
        <w:t>Hilux</w:t>
      </w:r>
    </w:p>
    <w:p w14:paraId="6D79ECD8" w14:textId="30B1FE30" w:rsidR="009905C5" w:rsidRPr="00BB2E33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9</w:t>
      </w:r>
      <w:r w:rsidR="009905C5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  <w:r w:rsidR="00BB2E33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  Фото транспортного средства </w:t>
      </w:r>
      <w:proofErr w:type="spellStart"/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>Toyota</w:t>
      </w:r>
      <w:proofErr w:type="spellEnd"/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  <w:proofErr w:type="spellStart"/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>Hilux</w:t>
      </w:r>
      <w:proofErr w:type="spellEnd"/>
    </w:p>
    <w:p w14:paraId="3A4B9960" w14:textId="4392AA86" w:rsidR="00BB2E33" w:rsidRPr="00974EB2" w:rsidRDefault="009C2628" w:rsidP="00974EB2">
      <w:pPr>
        <w:autoSpaceDE w:val="0"/>
        <w:autoSpaceDN w:val="0"/>
        <w:adjustRightInd w:val="0"/>
        <w:spacing w:after="18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10</w:t>
      </w:r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 xml:space="preserve">. </w:t>
      </w:r>
      <w:r w:rsidR="005A3F72">
        <w:rPr>
          <w:rFonts w:eastAsiaTheme="minorHAnsi"/>
          <w:iCs/>
          <w:color w:val="000000"/>
          <w:sz w:val="28"/>
          <w:szCs w:val="28"/>
          <w:lang w:eastAsia="en-US"/>
        </w:rPr>
        <w:t xml:space="preserve">      </w:t>
      </w:r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 xml:space="preserve">Фото </w:t>
      </w:r>
      <w:r w:rsidR="00BB2E33">
        <w:rPr>
          <w:rFonts w:eastAsiaTheme="minorHAnsi"/>
          <w:iCs/>
          <w:color w:val="000000"/>
          <w:sz w:val="28"/>
          <w:szCs w:val="28"/>
          <w:lang w:eastAsia="en-US"/>
        </w:rPr>
        <w:t xml:space="preserve">транспортного средства </w:t>
      </w:r>
      <w:proofErr w:type="spellStart"/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>Toyota</w:t>
      </w:r>
      <w:proofErr w:type="spellEnd"/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 xml:space="preserve"> </w:t>
      </w:r>
      <w:proofErr w:type="spellStart"/>
      <w:r w:rsidR="00BB2E33" w:rsidRPr="00BB2E33">
        <w:rPr>
          <w:rFonts w:eastAsiaTheme="minorHAnsi"/>
          <w:iCs/>
          <w:color w:val="000000"/>
          <w:sz w:val="28"/>
          <w:szCs w:val="28"/>
          <w:lang w:eastAsia="en-US"/>
        </w:rPr>
        <w:t>HiAce</w:t>
      </w:r>
      <w:proofErr w:type="spellEnd"/>
    </w:p>
    <w:sectPr w:rsidR="00BB2E33" w:rsidRPr="00974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4F9D"/>
    <w:multiLevelType w:val="hybridMultilevel"/>
    <w:tmpl w:val="0CCC3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D0276"/>
    <w:multiLevelType w:val="hybridMultilevel"/>
    <w:tmpl w:val="50E85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41B3F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C5A8A"/>
    <w:multiLevelType w:val="hybridMultilevel"/>
    <w:tmpl w:val="AA367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E7097"/>
    <w:multiLevelType w:val="hybridMultilevel"/>
    <w:tmpl w:val="81EE1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B2815"/>
    <w:multiLevelType w:val="hybridMultilevel"/>
    <w:tmpl w:val="D42E7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E1921"/>
    <w:multiLevelType w:val="hybridMultilevel"/>
    <w:tmpl w:val="67A23E98"/>
    <w:lvl w:ilvl="0" w:tplc="AF8AD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3AA"/>
    <w:rsid w:val="000C3252"/>
    <w:rsid w:val="001D6A17"/>
    <w:rsid w:val="0020459F"/>
    <w:rsid w:val="00255C4E"/>
    <w:rsid w:val="002B57F3"/>
    <w:rsid w:val="002C2C19"/>
    <w:rsid w:val="00402BD2"/>
    <w:rsid w:val="00462A81"/>
    <w:rsid w:val="00493BEC"/>
    <w:rsid w:val="004C63C0"/>
    <w:rsid w:val="00525E63"/>
    <w:rsid w:val="005A0B02"/>
    <w:rsid w:val="005A3F72"/>
    <w:rsid w:val="005A537B"/>
    <w:rsid w:val="005E6579"/>
    <w:rsid w:val="00602A4F"/>
    <w:rsid w:val="00626260"/>
    <w:rsid w:val="006D0F37"/>
    <w:rsid w:val="00737DD6"/>
    <w:rsid w:val="00802BDD"/>
    <w:rsid w:val="008127D9"/>
    <w:rsid w:val="008404DA"/>
    <w:rsid w:val="00862975"/>
    <w:rsid w:val="00893EC3"/>
    <w:rsid w:val="008D33A4"/>
    <w:rsid w:val="009533AA"/>
    <w:rsid w:val="009646F3"/>
    <w:rsid w:val="00974EB2"/>
    <w:rsid w:val="009905C5"/>
    <w:rsid w:val="00997537"/>
    <w:rsid w:val="009C2628"/>
    <w:rsid w:val="00BB2E33"/>
    <w:rsid w:val="00C011E5"/>
    <w:rsid w:val="00C05B8D"/>
    <w:rsid w:val="00C343C4"/>
    <w:rsid w:val="00CF163D"/>
    <w:rsid w:val="00CF35F7"/>
    <w:rsid w:val="00CF3889"/>
    <w:rsid w:val="00D12E67"/>
    <w:rsid w:val="00D24670"/>
    <w:rsid w:val="00D3127E"/>
    <w:rsid w:val="00D43FCF"/>
    <w:rsid w:val="00DB27B2"/>
    <w:rsid w:val="00ED1A7A"/>
    <w:rsid w:val="00F10C97"/>
    <w:rsid w:val="00F8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24178"/>
  <w15:chartTrackingRefBased/>
  <w15:docId w15:val="{3A0B25AD-23D0-4CBD-9313-BF5FC111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33A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CF35F7"/>
    <w:pPr>
      <w:ind w:left="720"/>
      <w:contextualSpacing/>
    </w:pPr>
  </w:style>
  <w:style w:type="character" w:styleId="a4">
    <w:name w:val="Hyperlink"/>
    <w:uiPriority w:val="99"/>
    <w:rsid w:val="00F8376D"/>
    <w:rPr>
      <w:color w:val="0000FF"/>
      <w:u w:val="single"/>
    </w:rPr>
  </w:style>
  <w:style w:type="character" w:customStyle="1" w:styleId="markedcontent">
    <w:name w:val="markedcontent"/>
    <w:basedOn w:val="a0"/>
    <w:rsid w:val="004C63C0"/>
  </w:style>
  <w:style w:type="character" w:styleId="a5">
    <w:name w:val="FollowedHyperlink"/>
    <w:basedOn w:val="a0"/>
    <w:uiPriority w:val="99"/>
    <w:semiHidden/>
    <w:unhideWhenUsed/>
    <w:rsid w:val="009646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4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tektorg.ru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help@tektorg.ru" TargetMode="External"/><Relationship Id="rId5" Type="http://schemas.openxmlformats.org/officeDocument/2006/relationships/styles" Target="styles.xml"/><Relationship Id="rId10" Type="http://schemas.openxmlformats.org/officeDocument/2006/relationships/hyperlink" Target="mailto:CherepanovaIV@knipi.rosneft.ru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ec_hotline@ros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1A2F81AE6A1DF49BD96562A32ACD460" ma:contentTypeVersion="0" ma:contentTypeDescription="Создание документа." ma:contentTypeScope="" ma:versionID="db447f2c4dc80421a8e12e1348855e4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D1DDA5-A64E-4E38-8CBC-BEB92D1AEA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2780E-A075-4E16-AD35-2F901BA66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27F530-85E9-4F40-84AD-6757E6BDDB96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Богачева Елена Анатольевна</dc:creator>
  <cp:keywords/>
  <dc:description/>
  <cp:lastModifiedBy>Черепанова Ирина Владимировна</cp:lastModifiedBy>
  <cp:revision>24</cp:revision>
  <dcterms:created xsi:type="dcterms:W3CDTF">2022-04-08T08:44:00Z</dcterms:created>
  <dcterms:modified xsi:type="dcterms:W3CDTF">2025-04-23T01:24:00Z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0x010100A1A2F81AE6A1DF49BD96562A32ACD460</vt:lpwstr>
  </property>
</Properties>
</file>