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DD" w:rsidRDefault="0009365F" w:rsidP="000613DD">
      <w:pPr>
        <w:pStyle w:val="Style1"/>
        <w:widowControl/>
        <w:spacing w:before="67"/>
        <w:ind w:right="2150"/>
        <w:jc w:val="center"/>
        <w:rPr>
          <w:rStyle w:val="FontStyle26"/>
        </w:rPr>
      </w:pPr>
      <w:r>
        <w:rPr>
          <w:rStyle w:val="FontStyle26"/>
        </w:rPr>
        <w:t xml:space="preserve">ДОГОВОР № </w:t>
      </w:r>
    </w:p>
    <w:p w:rsidR="00956AF3" w:rsidRDefault="0009365F" w:rsidP="000613DD">
      <w:pPr>
        <w:pStyle w:val="Style1"/>
        <w:widowControl/>
        <w:spacing w:before="67"/>
        <w:ind w:right="2150"/>
        <w:jc w:val="center"/>
        <w:rPr>
          <w:rStyle w:val="FontStyle26"/>
        </w:rPr>
      </w:pPr>
      <w:r>
        <w:rPr>
          <w:rStyle w:val="FontStyle26"/>
        </w:rPr>
        <w:t>реализации автотранспортной техники</w:t>
      </w:r>
    </w:p>
    <w:p w:rsidR="00956AF3" w:rsidRDefault="0009365F" w:rsidP="000613DD">
      <w:pPr>
        <w:pStyle w:val="Style8"/>
        <w:widowControl/>
        <w:tabs>
          <w:tab w:val="left" w:pos="7032"/>
        </w:tabs>
        <w:spacing w:before="163" w:line="475" w:lineRule="exact"/>
        <w:jc w:val="left"/>
        <w:rPr>
          <w:rStyle w:val="FontStyle36"/>
        </w:rPr>
      </w:pPr>
      <w:r>
        <w:rPr>
          <w:rStyle w:val="FontStyle36"/>
        </w:rPr>
        <w:t xml:space="preserve">г. </w:t>
      </w:r>
      <w:r w:rsidR="000613DD">
        <w:rPr>
          <w:rStyle w:val="FontStyle36"/>
        </w:rPr>
        <w:t>Архангельск</w:t>
      </w:r>
      <w:r>
        <w:rPr>
          <w:rStyle w:val="FontStyle36"/>
        </w:rPr>
        <w:tab/>
      </w:r>
      <w:r w:rsidR="00BD2DB9">
        <w:rPr>
          <w:rStyle w:val="FontStyle36"/>
        </w:rPr>
        <w:t xml:space="preserve"> </w:t>
      </w:r>
      <w:proofErr w:type="gramStart"/>
      <w:r w:rsidR="00BD2DB9">
        <w:rPr>
          <w:rStyle w:val="FontStyle36"/>
        </w:rPr>
        <w:t xml:space="preserve">   </w:t>
      </w:r>
      <w:r>
        <w:rPr>
          <w:rStyle w:val="FontStyle36"/>
        </w:rPr>
        <w:t>«</w:t>
      </w:r>
      <w:proofErr w:type="gramEnd"/>
      <w:r w:rsidR="000613DD">
        <w:rPr>
          <w:rStyle w:val="FontStyle36"/>
        </w:rPr>
        <w:t xml:space="preserve">  </w:t>
      </w:r>
      <w:r>
        <w:rPr>
          <w:rStyle w:val="FontStyle36"/>
        </w:rPr>
        <w:t>»</w:t>
      </w:r>
      <w:r w:rsidR="00BD2DB9">
        <w:rPr>
          <w:rStyle w:val="FontStyle36"/>
        </w:rPr>
        <w:t>_____________</w:t>
      </w:r>
      <w:r>
        <w:rPr>
          <w:rStyle w:val="FontStyle36"/>
        </w:rPr>
        <w:t>202</w:t>
      </w:r>
      <w:r w:rsidR="00B127D9">
        <w:rPr>
          <w:rStyle w:val="FontStyle36"/>
        </w:rPr>
        <w:t>5</w:t>
      </w:r>
      <w:r>
        <w:rPr>
          <w:rStyle w:val="FontStyle36"/>
        </w:rPr>
        <w:t>г.</w:t>
      </w:r>
    </w:p>
    <w:p w:rsidR="00956AF3" w:rsidRDefault="000613DD">
      <w:pPr>
        <w:pStyle w:val="Style4"/>
        <w:widowControl/>
        <w:tabs>
          <w:tab w:val="left" w:pos="3835"/>
        </w:tabs>
        <w:spacing w:before="192" w:line="274" w:lineRule="exact"/>
        <w:rPr>
          <w:rStyle w:val="FontStyle29"/>
        </w:rPr>
      </w:pPr>
      <w:r w:rsidRPr="000613DD">
        <w:rPr>
          <w:rStyle w:val="FontStyle36"/>
        </w:rPr>
        <w:t xml:space="preserve">ООО «РН-Морской терминал Архангельск», </w:t>
      </w:r>
      <w:r w:rsidRPr="000613DD">
        <w:rPr>
          <w:rStyle w:val="FontStyle36"/>
          <w:b w:val="0"/>
        </w:rPr>
        <w:t>именуемое в дальнейшем</w:t>
      </w:r>
      <w:r w:rsidRPr="000613DD">
        <w:rPr>
          <w:rStyle w:val="FontStyle36"/>
        </w:rPr>
        <w:t xml:space="preserve"> «</w:t>
      </w:r>
      <w:r>
        <w:rPr>
          <w:rStyle w:val="FontStyle36"/>
        </w:rPr>
        <w:t>Продавец</w:t>
      </w:r>
      <w:r w:rsidRPr="000613DD">
        <w:rPr>
          <w:rStyle w:val="FontStyle36"/>
        </w:rPr>
        <w:t xml:space="preserve">», </w:t>
      </w:r>
      <w:r w:rsidRPr="000613DD">
        <w:rPr>
          <w:rStyle w:val="FontStyle36"/>
          <w:b w:val="0"/>
        </w:rPr>
        <w:t>в лице</w:t>
      </w:r>
      <w:r w:rsidRPr="000613DD">
        <w:rPr>
          <w:rStyle w:val="FontStyle36"/>
        </w:rPr>
        <w:t xml:space="preserve"> Генерального директора Беляева Константина Сергеевича, </w:t>
      </w:r>
      <w:r w:rsidRPr="000613DD">
        <w:rPr>
          <w:rStyle w:val="FontStyle36"/>
          <w:b w:val="0"/>
        </w:rPr>
        <w:t>действующего на основании</w:t>
      </w:r>
      <w:r w:rsidRPr="000613DD">
        <w:rPr>
          <w:rStyle w:val="FontStyle36"/>
        </w:rPr>
        <w:t xml:space="preserve"> Устава </w:t>
      </w:r>
      <w:r w:rsidR="0009365F">
        <w:rPr>
          <w:rStyle w:val="FontStyle29"/>
        </w:rPr>
        <w:t xml:space="preserve">и    </w:t>
      </w:r>
      <w:r>
        <w:rPr>
          <w:rStyle w:val="FontStyle29"/>
        </w:rPr>
        <w:t xml:space="preserve"> </w:t>
      </w:r>
      <w:r w:rsidRPr="000613DD">
        <w:rPr>
          <w:rStyle w:val="FontStyle29"/>
        </w:rPr>
        <w:t xml:space="preserve">именуемый в дальнейшем </w:t>
      </w:r>
      <w:r w:rsidRPr="000613DD">
        <w:rPr>
          <w:rStyle w:val="FontStyle29"/>
          <w:b/>
        </w:rPr>
        <w:t>«Покупатель»</w:t>
      </w:r>
      <w:r w:rsidR="0009365F">
        <w:rPr>
          <w:rStyle w:val="FontStyle29"/>
        </w:rPr>
        <w:t xml:space="preserve">, </w:t>
      </w:r>
      <w:r w:rsidR="0009365F" w:rsidRPr="000613DD">
        <w:rPr>
          <w:rStyle w:val="FontStyle36"/>
          <w:b w:val="0"/>
        </w:rPr>
        <w:t>в лице</w:t>
      </w:r>
      <w:r w:rsidR="0009365F" w:rsidRPr="000613DD">
        <w:rPr>
          <w:rStyle w:val="FontStyle36"/>
          <w:b w:val="0"/>
          <w:u w:val="single"/>
        </w:rPr>
        <w:t xml:space="preserve"> </w:t>
      </w:r>
      <w:r w:rsidRPr="000613DD">
        <w:rPr>
          <w:rStyle w:val="FontStyle36"/>
          <w:b w:val="0"/>
          <w:u w:val="single"/>
        </w:rPr>
        <w:t xml:space="preserve">     </w:t>
      </w:r>
      <w:proofErr w:type="gramStart"/>
      <w:r w:rsidRPr="000613DD">
        <w:rPr>
          <w:rStyle w:val="FontStyle36"/>
          <w:b w:val="0"/>
          <w:u w:val="single"/>
        </w:rPr>
        <w:t xml:space="preserve">  </w:t>
      </w:r>
      <w:r w:rsidR="0009365F">
        <w:rPr>
          <w:rStyle w:val="FontStyle29"/>
        </w:rPr>
        <w:t>,</w:t>
      </w:r>
      <w:proofErr w:type="gramEnd"/>
      <w:r w:rsidRPr="000613DD">
        <w:rPr>
          <w:rStyle w:val="FontStyle36"/>
          <w:b w:val="0"/>
        </w:rPr>
        <w:t xml:space="preserve"> действующего на основании</w:t>
      </w:r>
      <w:r w:rsidR="00BD2DB9">
        <w:rPr>
          <w:rStyle w:val="FontStyle36"/>
          <w:b w:val="0"/>
          <w:u w:val="single"/>
        </w:rPr>
        <w:t xml:space="preserve">              </w:t>
      </w:r>
      <w:r w:rsidR="0009365F">
        <w:rPr>
          <w:rStyle w:val="FontStyle29"/>
        </w:rPr>
        <w:t>, с</w:t>
      </w:r>
    </w:p>
    <w:p w:rsidR="00956AF3" w:rsidRDefault="0009365F">
      <w:pPr>
        <w:pStyle w:val="Style5"/>
        <w:widowControl/>
        <w:spacing w:line="274" w:lineRule="exact"/>
        <w:rPr>
          <w:rStyle w:val="FontStyle29"/>
        </w:rPr>
      </w:pPr>
      <w:r>
        <w:rPr>
          <w:rStyle w:val="FontStyle29"/>
        </w:rPr>
        <w:t>другой стороны, вместе именуемые «Стороны», заключили настоящий Договор (в дальнейшем «Договор») о нижеследующем:</w:t>
      </w:r>
    </w:p>
    <w:p w:rsidR="00956AF3" w:rsidRDefault="00956AF3">
      <w:pPr>
        <w:pStyle w:val="Style6"/>
        <w:widowControl/>
        <w:spacing w:line="240" w:lineRule="exact"/>
        <w:ind w:right="53"/>
        <w:jc w:val="center"/>
        <w:rPr>
          <w:sz w:val="20"/>
          <w:szCs w:val="20"/>
        </w:rPr>
      </w:pPr>
    </w:p>
    <w:p w:rsidR="00956AF3" w:rsidRDefault="0009365F">
      <w:pPr>
        <w:pStyle w:val="Style6"/>
        <w:widowControl/>
        <w:spacing w:before="38" w:line="274" w:lineRule="exact"/>
        <w:ind w:right="53"/>
        <w:jc w:val="center"/>
        <w:rPr>
          <w:rStyle w:val="FontStyle36"/>
        </w:rPr>
      </w:pPr>
      <w:r>
        <w:rPr>
          <w:rStyle w:val="FontStyle26"/>
        </w:rPr>
        <w:t xml:space="preserve">1.     </w:t>
      </w:r>
      <w:r>
        <w:rPr>
          <w:rStyle w:val="FontStyle36"/>
        </w:rPr>
        <w:t>Предмет договора.</w:t>
      </w:r>
    </w:p>
    <w:p w:rsidR="00956AF3" w:rsidRDefault="0009365F">
      <w:pPr>
        <w:pStyle w:val="Style4"/>
        <w:widowControl/>
        <w:spacing w:line="274" w:lineRule="exact"/>
        <w:ind w:right="86" w:firstLine="715"/>
        <w:rPr>
          <w:rStyle w:val="FontStyle29"/>
        </w:rPr>
      </w:pPr>
      <w:r>
        <w:rPr>
          <w:rStyle w:val="FontStyle29"/>
        </w:rPr>
        <w:t>1.1. Продавец обязуется передать в собственность Покупателя, а Покупатель принять и оплатить Автотранспортную технику, именуемую в дальнейшем Товар по наименованию, в количестве, ассортименте, по ценам, в срок согласно условиям настоящего договора.</w:t>
      </w:r>
    </w:p>
    <w:p w:rsidR="00956AF3" w:rsidRDefault="00956AF3">
      <w:pPr>
        <w:widowControl/>
        <w:spacing w:after="264" w:line="1" w:lineRule="exact"/>
        <w:rPr>
          <w:sz w:val="2"/>
          <w:szCs w:val="2"/>
        </w:rPr>
      </w:pPr>
    </w:p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3070"/>
        <w:gridCol w:w="708"/>
        <w:gridCol w:w="772"/>
        <w:gridCol w:w="989"/>
        <w:gridCol w:w="989"/>
        <w:gridCol w:w="1157"/>
        <w:gridCol w:w="2047"/>
      </w:tblGrid>
      <w:tr w:rsidR="00956AF3" w:rsidTr="00106FB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rPr>
                <w:rStyle w:val="FontStyle36"/>
              </w:rPr>
            </w:pPr>
            <w:r w:rsidRPr="00162EB1">
              <w:rPr>
                <w:rStyle w:val="FontStyle36"/>
              </w:rPr>
              <w:t>№ п/п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spacing w:line="240" w:lineRule="auto"/>
              <w:ind w:left="322"/>
              <w:rPr>
                <w:rStyle w:val="FontStyle36"/>
              </w:rPr>
            </w:pPr>
            <w:r w:rsidRPr="00162EB1">
              <w:rPr>
                <w:rStyle w:val="FontStyle36"/>
              </w:rPr>
              <w:t>Наименование Товара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162EB1" w:rsidP="00162EB1">
            <w:pPr>
              <w:pStyle w:val="Style7"/>
              <w:widowControl/>
              <w:spacing w:line="250" w:lineRule="exact"/>
              <w:rPr>
                <w:rStyle w:val="FontStyle36"/>
              </w:rPr>
            </w:pPr>
            <w:r>
              <w:rPr>
                <w:rStyle w:val="FontStyle36"/>
              </w:rPr>
              <w:t>Ед. измерени</w:t>
            </w:r>
            <w:r w:rsidR="0009365F" w:rsidRPr="00162EB1">
              <w:rPr>
                <w:rStyle w:val="FontStyle36"/>
              </w:rPr>
              <w:t>я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spacing w:line="250" w:lineRule="exact"/>
              <w:rPr>
                <w:rStyle w:val="FontStyle36"/>
              </w:rPr>
            </w:pPr>
            <w:r w:rsidRPr="00162EB1">
              <w:rPr>
                <w:rStyle w:val="FontStyle36"/>
              </w:rPr>
              <w:t>Кол-во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rPr>
                <w:rStyle w:val="FontStyle36"/>
              </w:rPr>
            </w:pPr>
            <w:r w:rsidRPr="00162EB1">
              <w:rPr>
                <w:rStyle w:val="FontStyle36"/>
              </w:rPr>
              <w:t>Цена за</w:t>
            </w:r>
          </w:p>
          <w:p w:rsidR="00956AF3" w:rsidRPr="00162EB1" w:rsidRDefault="0009365F" w:rsidP="00162EB1">
            <w:pPr>
              <w:pStyle w:val="Style7"/>
              <w:widowControl/>
              <w:rPr>
                <w:rStyle w:val="FontStyle36"/>
              </w:rPr>
            </w:pPr>
            <w:r w:rsidRPr="00162EB1">
              <w:rPr>
                <w:rStyle w:val="FontStyle36"/>
              </w:rPr>
              <w:t>ед. Товара без НДС (руб.)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spacing w:line="240" w:lineRule="auto"/>
              <w:rPr>
                <w:rStyle w:val="FontStyle36"/>
              </w:rPr>
            </w:pPr>
            <w:r w:rsidRPr="00162EB1">
              <w:rPr>
                <w:rStyle w:val="FontStyle36"/>
              </w:rPr>
              <w:t>НДС</w:t>
            </w:r>
          </w:p>
          <w:p w:rsidR="00956AF3" w:rsidRPr="00162EB1" w:rsidRDefault="000613DD" w:rsidP="00162EB1">
            <w:pPr>
              <w:pStyle w:val="Style12"/>
              <w:widowControl/>
              <w:jc w:val="center"/>
              <w:rPr>
                <w:rStyle w:val="FontStyle27"/>
                <w:b/>
                <w:sz w:val="22"/>
                <w:szCs w:val="22"/>
              </w:rPr>
            </w:pPr>
            <w:r w:rsidRPr="00162EB1">
              <w:rPr>
                <w:rStyle w:val="FontStyle27"/>
                <w:b/>
                <w:sz w:val="22"/>
                <w:szCs w:val="22"/>
              </w:rPr>
              <w:t>20 %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ind w:right="29"/>
              <w:rPr>
                <w:rStyle w:val="FontStyle36"/>
              </w:rPr>
            </w:pPr>
            <w:r w:rsidRPr="00162EB1">
              <w:rPr>
                <w:rStyle w:val="FontStyle36"/>
              </w:rPr>
              <w:t>Цена за ед. Товара с НДС</w:t>
            </w:r>
          </w:p>
          <w:p w:rsidR="00956AF3" w:rsidRPr="00162EB1" w:rsidRDefault="0009365F" w:rsidP="00162EB1">
            <w:pPr>
              <w:pStyle w:val="Style7"/>
              <w:widowControl/>
              <w:spacing w:line="240" w:lineRule="auto"/>
              <w:rPr>
                <w:rStyle w:val="FontStyle36"/>
              </w:rPr>
            </w:pPr>
            <w:r w:rsidRPr="00162EB1">
              <w:rPr>
                <w:rStyle w:val="FontStyle36"/>
              </w:rPr>
              <w:t>(руб.)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AF3" w:rsidRPr="00162EB1" w:rsidRDefault="0009365F" w:rsidP="00162EB1">
            <w:pPr>
              <w:pStyle w:val="Style7"/>
              <w:widowControl/>
              <w:spacing w:line="230" w:lineRule="exact"/>
              <w:rPr>
                <w:rStyle w:val="FontStyle36"/>
              </w:rPr>
            </w:pPr>
            <w:r w:rsidRPr="00162EB1">
              <w:rPr>
                <w:rStyle w:val="FontStyle36"/>
              </w:rPr>
              <w:t>Общая стоимость Товара с учетом НДС</w:t>
            </w:r>
          </w:p>
          <w:p w:rsidR="00956AF3" w:rsidRPr="00162EB1" w:rsidRDefault="0009365F" w:rsidP="00162EB1">
            <w:pPr>
              <w:pStyle w:val="Style7"/>
              <w:widowControl/>
              <w:spacing w:line="240" w:lineRule="auto"/>
              <w:rPr>
                <w:rStyle w:val="FontStyle36"/>
              </w:rPr>
            </w:pPr>
            <w:r w:rsidRPr="00162EB1">
              <w:rPr>
                <w:rStyle w:val="FontStyle36"/>
              </w:rPr>
              <w:t>(руб.)</w:t>
            </w:r>
          </w:p>
        </w:tc>
      </w:tr>
      <w:tr w:rsidR="00956AF3" w:rsidTr="00106FB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6AF3" w:rsidRPr="00162EB1" w:rsidRDefault="0009365F">
            <w:pPr>
              <w:pStyle w:val="Style14"/>
              <w:widowControl/>
              <w:rPr>
                <w:rStyle w:val="FontStyle35"/>
                <w:sz w:val="22"/>
                <w:szCs w:val="22"/>
              </w:rPr>
            </w:pPr>
            <w:r w:rsidRPr="00162EB1">
              <w:rPr>
                <w:rStyle w:val="FontStyle35"/>
                <w:sz w:val="22"/>
                <w:szCs w:val="22"/>
              </w:rPr>
              <w:t>1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6AF3" w:rsidRPr="00162EB1" w:rsidRDefault="0009365F">
            <w:pPr>
              <w:pStyle w:val="Style7"/>
              <w:widowControl/>
              <w:spacing w:line="240" w:lineRule="auto"/>
              <w:rPr>
                <w:rStyle w:val="FontStyle36"/>
              </w:rPr>
            </w:pPr>
            <w:r w:rsidRPr="00162EB1">
              <w:rPr>
                <w:rStyle w:val="FontStyle36"/>
              </w:rPr>
              <w:t>шт.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6AF3" w:rsidRPr="00162EB1" w:rsidRDefault="00956AF3">
            <w:pPr>
              <w:pStyle w:val="Style13"/>
              <w:widowControl/>
              <w:ind w:left="514"/>
              <w:rPr>
                <w:rStyle w:val="FontStyle3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6AF3" w:rsidRPr="00162EB1" w:rsidRDefault="00956AF3">
            <w:pPr>
              <w:pStyle w:val="Style12"/>
              <w:widowControl/>
              <w:rPr>
                <w:rStyle w:val="FontStyle27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</w:tr>
      <w:tr w:rsidR="00956AF3" w:rsidTr="00106FB8"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56AF3" w:rsidRPr="00162EB1" w:rsidRDefault="0009365F">
            <w:pPr>
              <w:pStyle w:val="Style7"/>
              <w:widowControl/>
              <w:spacing w:line="240" w:lineRule="auto"/>
              <w:jc w:val="left"/>
              <w:rPr>
                <w:rStyle w:val="FontStyle36"/>
              </w:rPr>
            </w:pPr>
            <w:r w:rsidRPr="00162EB1">
              <w:rPr>
                <w:rStyle w:val="FontStyle36"/>
              </w:rPr>
              <w:t>Итого: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F3" w:rsidRPr="00162EB1" w:rsidRDefault="00956AF3">
            <w:pPr>
              <w:pStyle w:val="Style10"/>
              <w:widowControl/>
              <w:rPr>
                <w:sz w:val="22"/>
                <w:szCs w:val="22"/>
              </w:rPr>
            </w:pPr>
          </w:p>
        </w:tc>
      </w:tr>
    </w:tbl>
    <w:p w:rsidR="00956AF3" w:rsidRDefault="0009365F" w:rsidP="0009365F">
      <w:pPr>
        <w:pStyle w:val="Style9"/>
        <w:widowControl/>
        <w:numPr>
          <w:ilvl w:val="0"/>
          <w:numId w:val="1"/>
        </w:numPr>
        <w:tabs>
          <w:tab w:val="left" w:pos="1118"/>
        </w:tabs>
        <w:spacing w:before="269" w:line="274" w:lineRule="exact"/>
        <w:rPr>
          <w:rStyle w:val="FontStyle29"/>
        </w:rPr>
      </w:pPr>
      <w:r>
        <w:rPr>
          <w:rStyle w:val="FontStyle29"/>
        </w:rPr>
        <w:t>Продавец гарантирует, что на момент подписания настоящего Договора Товар не продан, не заложен, в споре, под арестом и запретом не состоит и свободен от любых прав на него третьих лиц.</w:t>
      </w:r>
    </w:p>
    <w:p w:rsidR="00956AF3" w:rsidRDefault="0009365F" w:rsidP="0009365F">
      <w:pPr>
        <w:pStyle w:val="Style9"/>
        <w:widowControl/>
        <w:numPr>
          <w:ilvl w:val="0"/>
          <w:numId w:val="1"/>
        </w:numPr>
        <w:tabs>
          <w:tab w:val="left" w:pos="1118"/>
        </w:tabs>
        <w:spacing w:line="274" w:lineRule="exact"/>
        <w:rPr>
          <w:rStyle w:val="FontStyle29"/>
        </w:rPr>
      </w:pPr>
      <w:r>
        <w:rPr>
          <w:rStyle w:val="FontStyle29"/>
        </w:rPr>
        <w:t xml:space="preserve">Продавец надлежаще известил Покупателя о том, что данный Товар относится </w:t>
      </w:r>
      <w:r w:rsidRPr="00BD2DB9">
        <w:rPr>
          <w:rStyle w:val="FontStyle29"/>
        </w:rPr>
        <w:t xml:space="preserve">к категории </w:t>
      </w:r>
      <w:r w:rsidR="001C63CA">
        <w:rPr>
          <w:rStyle w:val="FontStyle29"/>
        </w:rPr>
        <w:t>основные средства</w:t>
      </w:r>
      <w:r w:rsidRPr="00BD2DB9">
        <w:rPr>
          <w:rStyle w:val="FontStyle29"/>
        </w:rPr>
        <w:t xml:space="preserve"> (</w:t>
      </w:r>
      <w:r w:rsidR="001C63CA">
        <w:rPr>
          <w:rStyle w:val="FontStyle29"/>
        </w:rPr>
        <w:t>далее ОС</w:t>
      </w:r>
      <w:r w:rsidRPr="00BD2DB9">
        <w:rPr>
          <w:rStyle w:val="FontStyle29"/>
        </w:rPr>
        <w:t xml:space="preserve">). </w:t>
      </w:r>
      <w:r>
        <w:rPr>
          <w:rStyle w:val="FontStyle29"/>
        </w:rPr>
        <w:t>Качество и техническое состояние Товара Покупателю известны и соответствуют цене, согласованной сторонами договора.</w:t>
      </w:r>
    </w:p>
    <w:p w:rsidR="00956AF3" w:rsidRDefault="00956AF3">
      <w:pPr>
        <w:pStyle w:val="Style8"/>
        <w:widowControl/>
        <w:spacing w:line="240" w:lineRule="exact"/>
        <w:ind w:right="43"/>
        <w:jc w:val="center"/>
        <w:rPr>
          <w:sz w:val="20"/>
          <w:szCs w:val="20"/>
        </w:rPr>
      </w:pPr>
    </w:p>
    <w:p w:rsidR="00956AF3" w:rsidRDefault="0009365F">
      <w:pPr>
        <w:pStyle w:val="Style8"/>
        <w:widowControl/>
        <w:spacing w:before="43" w:line="274" w:lineRule="exact"/>
        <w:ind w:right="43"/>
        <w:jc w:val="center"/>
        <w:rPr>
          <w:rStyle w:val="FontStyle36"/>
        </w:rPr>
      </w:pPr>
      <w:r>
        <w:rPr>
          <w:rStyle w:val="FontStyle36"/>
        </w:rPr>
        <w:t>2. Передача Товара.</w:t>
      </w:r>
    </w:p>
    <w:p w:rsidR="00956AF3" w:rsidRDefault="0009365F" w:rsidP="00162EB1">
      <w:pPr>
        <w:pStyle w:val="Style9"/>
        <w:widowControl/>
        <w:numPr>
          <w:ilvl w:val="0"/>
          <w:numId w:val="2"/>
        </w:numPr>
        <w:tabs>
          <w:tab w:val="left" w:pos="1109"/>
        </w:tabs>
        <w:spacing w:line="274" w:lineRule="exact"/>
        <w:ind w:firstLine="691"/>
        <w:rPr>
          <w:rStyle w:val="FontStyle29"/>
        </w:rPr>
      </w:pPr>
      <w:r>
        <w:rPr>
          <w:rStyle w:val="FontStyle29"/>
        </w:rPr>
        <w:t xml:space="preserve">Товар передается Покупателю </w:t>
      </w:r>
      <w:r w:rsidR="00162EB1" w:rsidRPr="00162EB1">
        <w:rPr>
          <w:rStyle w:val="FontStyle29"/>
        </w:rPr>
        <w:t xml:space="preserve">по адресу Продавца: Архангельская область, Приморский район, п. </w:t>
      </w:r>
      <w:proofErr w:type="spellStart"/>
      <w:r w:rsidR="00162EB1" w:rsidRPr="00162EB1">
        <w:rPr>
          <w:rStyle w:val="FontStyle29"/>
        </w:rPr>
        <w:t>Талаги</w:t>
      </w:r>
      <w:proofErr w:type="spellEnd"/>
      <w:r w:rsidR="00162EB1" w:rsidRPr="00162EB1">
        <w:rPr>
          <w:rStyle w:val="FontStyle29"/>
        </w:rPr>
        <w:t>, 30</w:t>
      </w:r>
      <w:r w:rsidR="00162EB1">
        <w:rPr>
          <w:rStyle w:val="FontStyle29"/>
        </w:rPr>
        <w:t xml:space="preserve"> / </w:t>
      </w:r>
      <w:r w:rsidR="00162EB1" w:rsidRPr="00162EB1">
        <w:rPr>
          <w:rStyle w:val="FontStyle29"/>
        </w:rPr>
        <w:t xml:space="preserve">Архангельская </w:t>
      </w:r>
      <w:proofErr w:type="spellStart"/>
      <w:r w:rsidR="00162EB1" w:rsidRPr="00162EB1">
        <w:rPr>
          <w:rStyle w:val="FontStyle29"/>
        </w:rPr>
        <w:t>обл</w:t>
      </w:r>
      <w:proofErr w:type="spellEnd"/>
      <w:r w:rsidR="00162EB1" w:rsidRPr="00162EB1">
        <w:rPr>
          <w:rStyle w:val="FontStyle29"/>
        </w:rPr>
        <w:t xml:space="preserve">, </w:t>
      </w:r>
      <w:proofErr w:type="spellStart"/>
      <w:r w:rsidR="00162EB1" w:rsidRPr="00162EB1">
        <w:rPr>
          <w:rStyle w:val="FontStyle29"/>
        </w:rPr>
        <w:t>Котласский</w:t>
      </w:r>
      <w:proofErr w:type="spellEnd"/>
      <w:r w:rsidR="00162EB1" w:rsidRPr="00162EB1">
        <w:rPr>
          <w:rStyle w:val="FontStyle29"/>
        </w:rPr>
        <w:t xml:space="preserve"> р-н, пос. Приводино ул. Водников ЖННК (Приводино)</w:t>
      </w:r>
      <w:r w:rsidR="00162EB1">
        <w:rPr>
          <w:rStyle w:val="FontStyle29"/>
        </w:rPr>
        <w:t xml:space="preserve"> </w:t>
      </w:r>
      <w:r>
        <w:rPr>
          <w:rStyle w:val="FontStyle29"/>
        </w:rPr>
        <w:t>по Акту приема-передачи основного средства по форме ОС-1</w:t>
      </w:r>
      <w:r w:rsidR="000613DD">
        <w:rPr>
          <w:rStyle w:val="FontStyle29"/>
        </w:rPr>
        <w:t xml:space="preserve"> </w:t>
      </w:r>
      <w:r w:rsidR="000613DD" w:rsidRPr="004E6C03">
        <w:rPr>
          <w:rStyle w:val="FontStyle29"/>
        </w:rPr>
        <w:t>согласно приложению №1</w:t>
      </w:r>
      <w:r w:rsidRPr="004E6C03">
        <w:rPr>
          <w:rStyle w:val="FontStyle29"/>
        </w:rPr>
        <w:t>.</w:t>
      </w:r>
    </w:p>
    <w:p w:rsidR="00266163" w:rsidRDefault="0009365F">
      <w:pPr>
        <w:pStyle w:val="Style4"/>
        <w:widowControl/>
        <w:spacing w:line="274" w:lineRule="exact"/>
        <w:ind w:firstLine="638"/>
        <w:rPr>
          <w:rStyle w:val="FontStyle29"/>
          <w:u w:val="single"/>
        </w:rPr>
      </w:pPr>
      <w:r>
        <w:rPr>
          <w:rStyle w:val="FontStyle29"/>
        </w:rPr>
        <w:t>Покупатель своими силами и за свой счет осуществляет</w:t>
      </w:r>
      <w:r w:rsidR="000613DD">
        <w:rPr>
          <w:rStyle w:val="FontStyle29"/>
        </w:rPr>
        <w:t xml:space="preserve"> </w:t>
      </w:r>
      <w:r>
        <w:rPr>
          <w:rStyle w:val="FontStyle29"/>
        </w:rPr>
        <w:t>погрузку и вывоз Товара в срок до</w:t>
      </w:r>
      <w:r w:rsidR="000613DD">
        <w:rPr>
          <w:rStyle w:val="FontStyle29"/>
        </w:rPr>
        <w:t xml:space="preserve"> </w:t>
      </w:r>
      <w:r w:rsidR="000613DD" w:rsidRPr="000613DD">
        <w:rPr>
          <w:rStyle w:val="FontStyle29"/>
          <w:u w:val="single"/>
        </w:rPr>
        <w:t xml:space="preserve">         </w:t>
      </w:r>
      <w:proofErr w:type="gramStart"/>
      <w:r w:rsidR="000613DD" w:rsidRPr="000613DD">
        <w:rPr>
          <w:rStyle w:val="FontStyle29"/>
          <w:u w:val="single"/>
        </w:rPr>
        <w:t xml:space="preserve">  </w:t>
      </w:r>
      <w:r w:rsidR="00266163" w:rsidRPr="00266163">
        <w:rPr>
          <w:rStyle w:val="FontStyle29"/>
          <w:u w:val="single"/>
        </w:rPr>
        <w:t>.</w:t>
      </w:r>
      <w:proofErr w:type="gramEnd"/>
    </w:p>
    <w:p w:rsidR="00266163" w:rsidRDefault="00266163" w:rsidP="00266163">
      <w:pPr>
        <w:pStyle w:val="Style9"/>
        <w:widowControl/>
        <w:numPr>
          <w:ilvl w:val="0"/>
          <w:numId w:val="3"/>
        </w:numPr>
        <w:tabs>
          <w:tab w:val="left" w:pos="1109"/>
        </w:tabs>
        <w:spacing w:line="274" w:lineRule="exact"/>
        <w:ind w:firstLine="691"/>
        <w:rPr>
          <w:rStyle w:val="FontStyle29"/>
        </w:rPr>
      </w:pPr>
      <w:r w:rsidRPr="00266163">
        <w:rPr>
          <w:rStyle w:val="FontStyle29"/>
        </w:rPr>
        <w:t>Приемка товара осуществляется в месте его передачи Покупателю. Во время приемки производятся идентификация, осмотр и проверка товара по качеству и комплектности, Покупатель самостоятельно оценивает техническое состояние товара. Проверка работоспособности двигателя, а также других узлов, систем и контрольных приборов осуществляется при запущенном двигателе транспортного средства. Состояние товара фиксируется в Акте осмотра и проверки технического состояния товара (Приложение 2 к Договору). Покупатель не вправе предъявлять к Продавцу требования, основанные на недостатках, которые были известны Покупателю при осмотре товара.</w:t>
      </w:r>
    </w:p>
    <w:p w:rsidR="00956AF3" w:rsidRDefault="00266163" w:rsidP="00266163">
      <w:pPr>
        <w:pStyle w:val="Style9"/>
        <w:widowControl/>
        <w:numPr>
          <w:ilvl w:val="0"/>
          <w:numId w:val="3"/>
        </w:numPr>
        <w:tabs>
          <w:tab w:val="left" w:pos="1109"/>
        </w:tabs>
        <w:spacing w:line="274" w:lineRule="exact"/>
        <w:ind w:firstLine="691"/>
        <w:rPr>
          <w:rStyle w:val="FontStyle29"/>
        </w:rPr>
      </w:pPr>
      <w:r w:rsidRPr="00266163">
        <w:rPr>
          <w:rStyle w:val="FontStyle29"/>
        </w:rPr>
        <w:t xml:space="preserve">Покупатель проверяет </w:t>
      </w:r>
      <w:r>
        <w:rPr>
          <w:rStyle w:val="FontStyle29"/>
        </w:rPr>
        <w:t>п</w:t>
      </w:r>
      <w:r w:rsidR="0009365F">
        <w:rPr>
          <w:rStyle w:val="FontStyle29"/>
        </w:rPr>
        <w:t>раво собственности на Товар и риск случайной гибели и случайного повреждения Товара переходят к Покупателю с момента приемки на площадке Продавца, зафиксированного в Акте приема-передачи основного средства.</w:t>
      </w:r>
    </w:p>
    <w:p w:rsidR="00956AF3" w:rsidRDefault="0009365F" w:rsidP="0009365F">
      <w:pPr>
        <w:pStyle w:val="Style9"/>
        <w:widowControl/>
        <w:numPr>
          <w:ilvl w:val="0"/>
          <w:numId w:val="3"/>
        </w:numPr>
        <w:tabs>
          <w:tab w:val="left" w:pos="1128"/>
        </w:tabs>
        <w:spacing w:line="274" w:lineRule="exact"/>
        <w:ind w:left="710" w:firstLine="0"/>
        <w:jc w:val="left"/>
        <w:rPr>
          <w:rStyle w:val="FontStyle29"/>
        </w:rPr>
      </w:pPr>
      <w:r>
        <w:rPr>
          <w:rStyle w:val="FontStyle29"/>
        </w:rPr>
        <w:t>Продавец обязан предоставить Покупателю следующие документы на Товар:</w:t>
      </w:r>
    </w:p>
    <w:p w:rsidR="00956AF3" w:rsidRDefault="00956AF3">
      <w:pPr>
        <w:widowControl/>
        <w:rPr>
          <w:sz w:val="2"/>
          <w:szCs w:val="2"/>
        </w:rPr>
      </w:pPr>
    </w:p>
    <w:p w:rsidR="00956AF3" w:rsidRDefault="0009365F" w:rsidP="0009365F">
      <w:pPr>
        <w:pStyle w:val="Style2"/>
        <w:widowControl/>
        <w:numPr>
          <w:ilvl w:val="0"/>
          <w:numId w:val="4"/>
        </w:numPr>
        <w:tabs>
          <w:tab w:val="left" w:pos="139"/>
        </w:tabs>
        <w:spacing w:line="274" w:lineRule="exact"/>
        <w:rPr>
          <w:rStyle w:val="FontStyle29"/>
        </w:rPr>
      </w:pPr>
      <w:r>
        <w:rPr>
          <w:rStyle w:val="FontStyle29"/>
        </w:rPr>
        <w:t>счёт-фактура;</w:t>
      </w:r>
    </w:p>
    <w:p w:rsidR="00956AF3" w:rsidRDefault="0009365F" w:rsidP="0009365F">
      <w:pPr>
        <w:pStyle w:val="Style2"/>
        <w:widowControl/>
        <w:numPr>
          <w:ilvl w:val="0"/>
          <w:numId w:val="4"/>
        </w:numPr>
        <w:tabs>
          <w:tab w:val="left" w:pos="139"/>
        </w:tabs>
        <w:spacing w:line="274" w:lineRule="exact"/>
        <w:rPr>
          <w:rStyle w:val="FontStyle29"/>
        </w:rPr>
      </w:pPr>
      <w:r>
        <w:rPr>
          <w:rStyle w:val="FontStyle29"/>
        </w:rPr>
        <w:t>акт приема-передачи основного средства по форме ОС-1</w:t>
      </w:r>
      <w:r w:rsidR="00266163">
        <w:rPr>
          <w:rStyle w:val="FontStyle29"/>
        </w:rPr>
        <w:t>.</w:t>
      </w:r>
    </w:p>
    <w:p w:rsidR="00266163" w:rsidRDefault="00266163" w:rsidP="00266163">
      <w:pPr>
        <w:pStyle w:val="Style2"/>
        <w:widowControl/>
        <w:tabs>
          <w:tab w:val="left" w:pos="139"/>
        </w:tabs>
        <w:spacing w:line="274" w:lineRule="exact"/>
        <w:ind w:firstLine="720"/>
        <w:jc w:val="both"/>
        <w:rPr>
          <w:rStyle w:val="FontStyle29"/>
        </w:rPr>
      </w:pPr>
      <w:r>
        <w:rPr>
          <w:rStyle w:val="FontStyle29"/>
        </w:rPr>
        <w:t xml:space="preserve">2.5 </w:t>
      </w:r>
      <w:r w:rsidRPr="00266163">
        <w:rPr>
          <w:rStyle w:val="FontStyle29"/>
        </w:rPr>
        <w:t>Приемка транспортного средства осуществляется в месте его передачи Покупателю. Во время приемки производятся идентификация, осмотр и проверка транс</w:t>
      </w:r>
      <w:r>
        <w:rPr>
          <w:rStyle w:val="FontStyle29"/>
        </w:rPr>
        <w:t xml:space="preserve">портного средства по качеству и </w:t>
      </w:r>
      <w:r w:rsidRPr="00266163">
        <w:rPr>
          <w:rStyle w:val="FontStyle29"/>
        </w:rPr>
        <w:t>комплектности.</w:t>
      </w:r>
    </w:p>
    <w:p w:rsidR="00051B60" w:rsidRDefault="00051B60">
      <w:pPr>
        <w:pStyle w:val="Style4"/>
        <w:widowControl/>
        <w:spacing w:line="274" w:lineRule="exact"/>
        <w:ind w:firstLine="701"/>
        <w:rPr>
          <w:rStyle w:val="FontStyle29"/>
        </w:rPr>
      </w:pPr>
      <w:r>
        <w:rPr>
          <w:rStyle w:val="FontStyle29"/>
        </w:rPr>
        <w:lastRenderedPageBreak/>
        <w:t xml:space="preserve">2.6 </w:t>
      </w:r>
      <w:r w:rsidRPr="00051B60">
        <w:rPr>
          <w:rStyle w:val="FontStyle29"/>
        </w:rPr>
        <w:t>Покупатель обязан в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</w:p>
    <w:p w:rsidR="00956AF3" w:rsidRDefault="0009365F">
      <w:pPr>
        <w:pStyle w:val="Style4"/>
        <w:widowControl/>
        <w:spacing w:line="274" w:lineRule="exact"/>
        <w:ind w:firstLine="701"/>
        <w:rPr>
          <w:rStyle w:val="FontStyle29"/>
        </w:rPr>
      </w:pPr>
      <w:r>
        <w:rPr>
          <w:rStyle w:val="FontStyle29"/>
        </w:rPr>
        <w:t>Покупатель в 15 -</w:t>
      </w:r>
      <w:proofErr w:type="spellStart"/>
      <w:r>
        <w:rPr>
          <w:rStyle w:val="FontStyle29"/>
        </w:rPr>
        <w:t>дневный</w:t>
      </w:r>
      <w:proofErr w:type="spellEnd"/>
      <w:r>
        <w:rPr>
          <w:rStyle w:val="FontStyle29"/>
        </w:rPr>
        <w:t xml:space="preserve"> срок, после приобретения автомашины, обязан предоставить Продавцу копию </w:t>
      </w:r>
      <w:r w:rsidR="00162EB1" w:rsidRPr="00162EB1">
        <w:rPr>
          <w:rStyle w:val="FontStyle29"/>
        </w:rPr>
        <w:t>паспорт</w:t>
      </w:r>
      <w:r w:rsidR="00162EB1">
        <w:rPr>
          <w:rStyle w:val="FontStyle29"/>
        </w:rPr>
        <w:t>а</w:t>
      </w:r>
      <w:r w:rsidR="00162EB1" w:rsidRPr="00162EB1">
        <w:rPr>
          <w:rStyle w:val="FontStyle29"/>
        </w:rPr>
        <w:t xml:space="preserve"> транспортного средства </w:t>
      </w:r>
      <w:r w:rsidR="00162EB1">
        <w:rPr>
          <w:rStyle w:val="FontStyle29"/>
        </w:rPr>
        <w:t xml:space="preserve">(далее </w:t>
      </w:r>
      <w:r>
        <w:rPr>
          <w:rStyle w:val="FontStyle29"/>
        </w:rPr>
        <w:t>ПТС</w:t>
      </w:r>
      <w:r w:rsidR="00162EB1">
        <w:rPr>
          <w:rStyle w:val="FontStyle29"/>
        </w:rPr>
        <w:t>)</w:t>
      </w:r>
      <w:r>
        <w:rPr>
          <w:rStyle w:val="FontStyle29"/>
        </w:rPr>
        <w:t xml:space="preserve"> с отметкой о перерегистрации транспортного средства.</w:t>
      </w:r>
    </w:p>
    <w:p w:rsidR="00956AF3" w:rsidRDefault="0009365F">
      <w:pPr>
        <w:pStyle w:val="Style4"/>
        <w:widowControl/>
        <w:spacing w:line="274" w:lineRule="exact"/>
        <w:ind w:firstLine="701"/>
        <w:rPr>
          <w:rStyle w:val="FontStyle29"/>
        </w:rPr>
      </w:pPr>
      <w:r>
        <w:rPr>
          <w:rStyle w:val="FontStyle29"/>
        </w:rPr>
        <w:t>В случае не предоставления -Продавец инициирует прекращение регистрации транспортного средства через 15 дней после продажи.</w:t>
      </w:r>
    </w:p>
    <w:p w:rsidR="00956AF3" w:rsidRDefault="0009365F" w:rsidP="00051B60">
      <w:pPr>
        <w:pStyle w:val="Style9"/>
        <w:widowControl/>
        <w:numPr>
          <w:ilvl w:val="1"/>
          <w:numId w:val="17"/>
        </w:numPr>
        <w:tabs>
          <w:tab w:val="left" w:pos="1134"/>
        </w:tabs>
        <w:spacing w:before="53" w:line="274" w:lineRule="exact"/>
        <w:ind w:left="0" w:right="5" w:firstLine="709"/>
        <w:rPr>
          <w:rStyle w:val="FontStyle29"/>
        </w:rPr>
      </w:pPr>
      <w:r>
        <w:rPr>
          <w:rStyle w:val="FontStyle29"/>
        </w:rPr>
        <w:t xml:space="preserve">Одновременно с передачей Товара Продавец передаёт Покупателю </w:t>
      </w:r>
      <w:r w:rsidR="00162EB1">
        <w:rPr>
          <w:rStyle w:val="FontStyle29"/>
        </w:rPr>
        <w:t xml:space="preserve">ПТС </w:t>
      </w:r>
      <w:r>
        <w:rPr>
          <w:rStyle w:val="FontStyle29"/>
        </w:rPr>
        <w:t>на Товар.</w:t>
      </w:r>
    </w:p>
    <w:p w:rsidR="00956AF3" w:rsidRDefault="0009365F" w:rsidP="00051B60">
      <w:pPr>
        <w:pStyle w:val="Style9"/>
        <w:widowControl/>
        <w:numPr>
          <w:ilvl w:val="1"/>
          <w:numId w:val="17"/>
        </w:numPr>
        <w:tabs>
          <w:tab w:val="left" w:pos="1134"/>
        </w:tabs>
        <w:spacing w:line="274" w:lineRule="exact"/>
        <w:ind w:left="0" w:right="10" w:firstLine="709"/>
        <w:rPr>
          <w:rStyle w:val="FontStyle29"/>
        </w:rPr>
      </w:pPr>
      <w:r>
        <w:rPr>
          <w:rStyle w:val="FontStyle29"/>
        </w:rPr>
        <w:t>Покупатель при приемке Товара обязан соблюдать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 иные законы и нормативные акты, а также действующие на территории Продавца внутренние нормативные документы.</w:t>
      </w:r>
    </w:p>
    <w:p w:rsidR="00956AF3" w:rsidRDefault="00956AF3">
      <w:pPr>
        <w:pStyle w:val="Style8"/>
        <w:widowControl/>
        <w:spacing w:line="240" w:lineRule="exact"/>
        <w:ind w:right="29"/>
        <w:jc w:val="center"/>
        <w:rPr>
          <w:sz w:val="20"/>
          <w:szCs w:val="20"/>
        </w:rPr>
      </w:pPr>
    </w:p>
    <w:p w:rsidR="00956AF3" w:rsidRDefault="0009365F">
      <w:pPr>
        <w:pStyle w:val="Style8"/>
        <w:widowControl/>
        <w:spacing w:before="34" w:line="274" w:lineRule="exact"/>
        <w:ind w:right="29"/>
        <w:jc w:val="center"/>
        <w:rPr>
          <w:rStyle w:val="FontStyle36"/>
        </w:rPr>
      </w:pPr>
      <w:r>
        <w:rPr>
          <w:rStyle w:val="FontStyle36"/>
        </w:rPr>
        <w:t>3. Цена и порядок расчетов.</w:t>
      </w:r>
    </w:p>
    <w:p w:rsidR="00956AF3" w:rsidRDefault="00956AF3">
      <w:pPr>
        <w:framePr w:h="643" w:hSpace="38" w:wrap="auto" w:vAnchor="text" w:hAnchor="text" w:x="9505" w:y="164"/>
        <w:widowControl/>
      </w:pPr>
    </w:p>
    <w:p w:rsidR="00956AF3" w:rsidRDefault="0009365F" w:rsidP="0009365F">
      <w:pPr>
        <w:pStyle w:val="Style9"/>
        <w:widowControl/>
        <w:numPr>
          <w:ilvl w:val="0"/>
          <w:numId w:val="7"/>
        </w:numPr>
        <w:tabs>
          <w:tab w:val="left" w:pos="1118"/>
        </w:tabs>
        <w:spacing w:line="274" w:lineRule="exact"/>
        <w:ind w:right="3840" w:firstLine="706"/>
        <w:jc w:val="left"/>
        <w:rPr>
          <w:rStyle w:val="FontStyle29"/>
        </w:rPr>
      </w:pPr>
      <w:r>
        <w:rPr>
          <w:rStyle w:val="FontStyle29"/>
        </w:rPr>
        <w:t xml:space="preserve">Цена Товара без НДС составляет </w:t>
      </w:r>
      <w:r w:rsidR="00850403" w:rsidRPr="00850403">
        <w:rPr>
          <w:rStyle w:val="FontStyle29"/>
          <w:u w:val="single"/>
        </w:rPr>
        <w:t xml:space="preserve">       </w:t>
      </w:r>
      <w:proofErr w:type="gramStart"/>
      <w:r w:rsidR="00850403" w:rsidRPr="00850403">
        <w:rPr>
          <w:rStyle w:val="FontStyle29"/>
          <w:u w:val="single"/>
        </w:rPr>
        <w:t xml:space="preserve">   </w:t>
      </w:r>
      <w:r>
        <w:rPr>
          <w:rStyle w:val="FontStyle29"/>
        </w:rPr>
        <w:t>(</w:t>
      </w:r>
      <w:proofErr w:type="gramEnd"/>
      <w:r w:rsidR="00850403">
        <w:rPr>
          <w:rStyle w:val="FontStyle29"/>
        </w:rPr>
        <w:t xml:space="preserve"> </w:t>
      </w:r>
      <w:r w:rsidR="00850403" w:rsidRPr="00850403">
        <w:rPr>
          <w:rStyle w:val="FontStyle29"/>
          <w:u w:val="single"/>
        </w:rPr>
        <w:t xml:space="preserve">      </w:t>
      </w:r>
      <w:r w:rsidR="00850403">
        <w:rPr>
          <w:rStyle w:val="FontStyle29"/>
        </w:rPr>
        <w:t>)</w:t>
      </w:r>
      <w:r>
        <w:rPr>
          <w:rStyle w:val="FontStyle29"/>
        </w:rPr>
        <w:t xml:space="preserve">. </w:t>
      </w:r>
      <w:r w:rsidR="00850403">
        <w:rPr>
          <w:rStyle w:val="FontStyle29"/>
        </w:rPr>
        <w:t>С</w:t>
      </w:r>
      <w:r>
        <w:rPr>
          <w:rStyle w:val="FontStyle29"/>
        </w:rPr>
        <w:t xml:space="preserve">умма НДС - </w:t>
      </w:r>
      <w:r w:rsidRPr="00850403">
        <w:rPr>
          <w:rStyle w:val="FontStyle29"/>
          <w:u w:val="single"/>
        </w:rPr>
        <w:t xml:space="preserve">    </w:t>
      </w:r>
      <w:proofErr w:type="gramStart"/>
      <w:r w:rsidRPr="00850403">
        <w:rPr>
          <w:rStyle w:val="FontStyle29"/>
          <w:u w:val="single"/>
        </w:rPr>
        <w:t xml:space="preserve">   </w:t>
      </w:r>
      <w:r>
        <w:rPr>
          <w:rStyle w:val="FontStyle29"/>
        </w:rPr>
        <w:t>(</w:t>
      </w:r>
      <w:proofErr w:type="gramEnd"/>
      <w:r w:rsidR="00850403">
        <w:rPr>
          <w:rStyle w:val="FontStyle29"/>
        </w:rPr>
        <w:t xml:space="preserve"> </w:t>
      </w:r>
      <w:r w:rsidR="00850403" w:rsidRPr="00850403">
        <w:rPr>
          <w:rStyle w:val="FontStyle29"/>
          <w:u w:val="single"/>
        </w:rPr>
        <w:t xml:space="preserve">         </w:t>
      </w:r>
      <w:r>
        <w:rPr>
          <w:rStyle w:val="FontStyle29"/>
        </w:rPr>
        <w:t>).</w:t>
      </w:r>
    </w:p>
    <w:p w:rsidR="00956AF3" w:rsidRDefault="0009365F">
      <w:pPr>
        <w:pStyle w:val="Style16"/>
        <w:widowControl/>
        <w:spacing w:line="274" w:lineRule="exact"/>
        <w:rPr>
          <w:rStyle w:val="FontStyle29"/>
        </w:rPr>
      </w:pPr>
      <w:r>
        <w:rPr>
          <w:rStyle w:val="FontStyle29"/>
        </w:rPr>
        <w:t xml:space="preserve">Общая сумма договора составляет </w:t>
      </w:r>
      <w:r w:rsidRPr="00850403">
        <w:rPr>
          <w:rStyle w:val="FontStyle29"/>
          <w:u w:val="single"/>
        </w:rPr>
        <w:t xml:space="preserve">    </w:t>
      </w:r>
      <w:proofErr w:type="gramStart"/>
      <w:r w:rsidRPr="00850403">
        <w:rPr>
          <w:rStyle w:val="FontStyle29"/>
          <w:u w:val="single"/>
        </w:rPr>
        <w:t xml:space="preserve">   </w:t>
      </w:r>
      <w:r>
        <w:rPr>
          <w:rStyle w:val="FontStyle29"/>
        </w:rPr>
        <w:t>(</w:t>
      </w:r>
      <w:proofErr w:type="gramEnd"/>
      <w:r w:rsidR="00850403" w:rsidRPr="00850403">
        <w:rPr>
          <w:rStyle w:val="FontStyle29"/>
          <w:u w:val="single"/>
        </w:rPr>
        <w:t xml:space="preserve">      </w:t>
      </w:r>
      <w:r w:rsidRPr="00850403">
        <w:rPr>
          <w:rStyle w:val="FontStyle29"/>
          <w:u w:val="single"/>
        </w:rPr>
        <w:t xml:space="preserve"> </w:t>
      </w:r>
      <w:r>
        <w:rPr>
          <w:rStyle w:val="FontStyle29"/>
        </w:rPr>
        <w:t>).</w:t>
      </w:r>
    </w:p>
    <w:p w:rsidR="00956AF3" w:rsidRDefault="0009365F" w:rsidP="0009365F">
      <w:pPr>
        <w:pStyle w:val="Style9"/>
        <w:widowControl/>
        <w:numPr>
          <w:ilvl w:val="0"/>
          <w:numId w:val="8"/>
        </w:numPr>
        <w:tabs>
          <w:tab w:val="left" w:pos="1147"/>
        </w:tabs>
        <w:spacing w:line="274" w:lineRule="exact"/>
        <w:ind w:firstLine="710"/>
        <w:rPr>
          <w:rStyle w:val="FontStyle29"/>
        </w:rPr>
      </w:pPr>
      <w:r>
        <w:rPr>
          <w:rStyle w:val="FontStyle29"/>
        </w:rPr>
        <w:t>Оплата Товара производится 100% авансовым платежом за 10 дней до приема-передачи Товара, не позднее 10 дней. Форма оплаты: перечислением денежных средств на расчетный счет Продавца.</w:t>
      </w:r>
    </w:p>
    <w:p w:rsidR="00956AF3" w:rsidRDefault="0009365F" w:rsidP="0009365F">
      <w:pPr>
        <w:pStyle w:val="Style9"/>
        <w:widowControl/>
        <w:numPr>
          <w:ilvl w:val="0"/>
          <w:numId w:val="8"/>
        </w:numPr>
        <w:tabs>
          <w:tab w:val="left" w:pos="1147"/>
        </w:tabs>
        <w:spacing w:line="317" w:lineRule="exact"/>
        <w:ind w:firstLine="710"/>
        <w:rPr>
          <w:rStyle w:val="FontStyle29"/>
        </w:rPr>
      </w:pPr>
      <w:r>
        <w:rPr>
          <w:rStyle w:val="FontStyle29"/>
        </w:rPr>
        <w:t>Датой оплаты считается дата поступления денежных средств на расчетный Счет Продавца.</w:t>
      </w:r>
      <w:r w:rsidRPr="000613DD">
        <w:rPr>
          <w:rStyle w:val="FontStyle29"/>
        </w:rPr>
        <w:t xml:space="preserve"> </w:t>
      </w:r>
    </w:p>
    <w:p w:rsidR="00956AF3" w:rsidRDefault="0009365F" w:rsidP="0009365F">
      <w:pPr>
        <w:pStyle w:val="Style9"/>
        <w:widowControl/>
        <w:numPr>
          <w:ilvl w:val="0"/>
          <w:numId w:val="8"/>
        </w:numPr>
        <w:tabs>
          <w:tab w:val="left" w:pos="1147"/>
        </w:tabs>
        <w:spacing w:line="274" w:lineRule="exact"/>
        <w:ind w:firstLine="710"/>
        <w:rPr>
          <w:rStyle w:val="FontStyle29"/>
        </w:rPr>
      </w:pPr>
      <w:r>
        <w:rPr>
          <w:rStyle w:val="FontStyle29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956AF3" w:rsidRDefault="00956AF3">
      <w:pPr>
        <w:widowControl/>
        <w:rPr>
          <w:sz w:val="2"/>
          <w:szCs w:val="2"/>
        </w:rPr>
      </w:pPr>
    </w:p>
    <w:p w:rsidR="00956AF3" w:rsidRDefault="0009365F" w:rsidP="0009365F">
      <w:pPr>
        <w:pStyle w:val="Style9"/>
        <w:widowControl/>
        <w:numPr>
          <w:ilvl w:val="0"/>
          <w:numId w:val="9"/>
        </w:numPr>
        <w:tabs>
          <w:tab w:val="left" w:pos="854"/>
        </w:tabs>
        <w:spacing w:line="274" w:lineRule="exact"/>
        <w:ind w:left="720" w:firstLine="0"/>
        <w:jc w:val="left"/>
        <w:rPr>
          <w:rStyle w:val="FontStyle29"/>
        </w:rPr>
      </w:pPr>
      <w:r>
        <w:rPr>
          <w:rStyle w:val="FontStyle29"/>
        </w:rPr>
        <w:t>наименование документа;</w:t>
      </w:r>
    </w:p>
    <w:p w:rsidR="00956AF3" w:rsidRDefault="0009365F" w:rsidP="0009365F">
      <w:pPr>
        <w:pStyle w:val="Style9"/>
        <w:widowControl/>
        <w:numPr>
          <w:ilvl w:val="0"/>
          <w:numId w:val="9"/>
        </w:numPr>
        <w:tabs>
          <w:tab w:val="left" w:pos="854"/>
        </w:tabs>
        <w:spacing w:line="274" w:lineRule="exact"/>
        <w:ind w:left="720" w:firstLine="0"/>
        <w:jc w:val="left"/>
        <w:rPr>
          <w:rStyle w:val="FontStyle29"/>
        </w:rPr>
      </w:pPr>
      <w:r>
        <w:rPr>
          <w:rStyle w:val="FontStyle29"/>
        </w:rPr>
        <w:t>дату составления документа;</w:t>
      </w:r>
    </w:p>
    <w:p w:rsidR="00956AF3" w:rsidRDefault="0009365F" w:rsidP="0009365F">
      <w:pPr>
        <w:pStyle w:val="Style9"/>
        <w:widowControl/>
        <w:numPr>
          <w:ilvl w:val="0"/>
          <w:numId w:val="9"/>
        </w:numPr>
        <w:tabs>
          <w:tab w:val="left" w:pos="854"/>
        </w:tabs>
        <w:spacing w:line="274" w:lineRule="exact"/>
        <w:ind w:left="720" w:firstLine="0"/>
        <w:jc w:val="left"/>
        <w:rPr>
          <w:rStyle w:val="FontStyle29"/>
        </w:rPr>
      </w:pPr>
      <w:r>
        <w:rPr>
          <w:rStyle w:val="FontStyle29"/>
        </w:rPr>
        <w:t>наименование организации, от имени которой составлен документ;</w:t>
      </w:r>
    </w:p>
    <w:p w:rsidR="00956AF3" w:rsidRDefault="0009365F" w:rsidP="0009365F">
      <w:pPr>
        <w:pStyle w:val="Style9"/>
        <w:widowControl/>
        <w:numPr>
          <w:ilvl w:val="0"/>
          <w:numId w:val="9"/>
        </w:numPr>
        <w:tabs>
          <w:tab w:val="left" w:pos="854"/>
        </w:tabs>
        <w:spacing w:line="274" w:lineRule="exact"/>
        <w:ind w:left="720" w:firstLine="0"/>
        <w:jc w:val="left"/>
        <w:rPr>
          <w:rStyle w:val="FontStyle29"/>
        </w:rPr>
      </w:pPr>
      <w:r>
        <w:rPr>
          <w:rStyle w:val="FontStyle29"/>
        </w:rPr>
        <w:t>содержание хозяйственной операции;</w:t>
      </w:r>
    </w:p>
    <w:p w:rsidR="00956AF3" w:rsidRDefault="0009365F" w:rsidP="0009365F">
      <w:pPr>
        <w:pStyle w:val="Style9"/>
        <w:widowControl/>
        <w:numPr>
          <w:ilvl w:val="0"/>
          <w:numId w:val="9"/>
        </w:numPr>
        <w:tabs>
          <w:tab w:val="left" w:pos="854"/>
        </w:tabs>
        <w:spacing w:line="274" w:lineRule="exact"/>
        <w:ind w:left="720" w:firstLine="0"/>
        <w:jc w:val="left"/>
        <w:rPr>
          <w:rStyle w:val="FontStyle29"/>
        </w:rPr>
      </w:pPr>
      <w:r>
        <w:rPr>
          <w:rStyle w:val="FontStyle29"/>
        </w:rPr>
        <w:t>измерители хозяйственной операции в натуральном и денежном выражении;</w:t>
      </w:r>
    </w:p>
    <w:p w:rsidR="00956AF3" w:rsidRDefault="0009365F">
      <w:pPr>
        <w:pStyle w:val="Style9"/>
        <w:widowControl/>
        <w:tabs>
          <w:tab w:val="left" w:pos="979"/>
        </w:tabs>
        <w:spacing w:line="274" w:lineRule="exact"/>
        <w:ind w:firstLine="720"/>
        <w:rPr>
          <w:rStyle w:val="FontStyle29"/>
        </w:rPr>
      </w:pPr>
      <w:r>
        <w:rPr>
          <w:rStyle w:val="FontStyle29"/>
        </w:rPr>
        <w:t>-</w:t>
      </w:r>
      <w:r>
        <w:rPr>
          <w:rStyle w:val="FontStyle29"/>
        </w:rPr>
        <w:tab/>
        <w:t>лицо, ответственное за совершение хозяйственной операции и правильность ее оформления;</w:t>
      </w:r>
    </w:p>
    <w:p w:rsidR="00850403" w:rsidRDefault="0009365F" w:rsidP="0009365F">
      <w:pPr>
        <w:pStyle w:val="Style2"/>
        <w:widowControl/>
        <w:numPr>
          <w:ilvl w:val="0"/>
          <w:numId w:val="9"/>
        </w:numPr>
        <w:tabs>
          <w:tab w:val="left" w:pos="859"/>
        </w:tabs>
        <w:spacing w:line="274" w:lineRule="exact"/>
        <w:ind w:left="725"/>
        <w:rPr>
          <w:rStyle w:val="FontStyle29"/>
        </w:rPr>
      </w:pPr>
      <w:r>
        <w:rPr>
          <w:rStyle w:val="FontStyle29"/>
        </w:rPr>
        <w:t xml:space="preserve">личные подписи указанных лиц. </w:t>
      </w:r>
    </w:p>
    <w:p w:rsidR="00956AF3" w:rsidRDefault="0009365F" w:rsidP="00850403">
      <w:pPr>
        <w:pStyle w:val="Style2"/>
        <w:widowControl/>
        <w:tabs>
          <w:tab w:val="left" w:pos="859"/>
        </w:tabs>
        <w:spacing w:line="274" w:lineRule="exact"/>
        <w:ind w:firstLine="709"/>
        <w:rPr>
          <w:rStyle w:val="FontStyle29"/>
        </w:rPr>
      </w:pPr>
      <w:r>
        <w:rPr>
          <w:rStyle w:val="FontStyle29"/>
        </w:rPr>
        <w:t>В случае отсутствия в первичных учетных документах одного из вышеуказанных</w:t>
      </w:r>
      <w:r w:rsidR="00850403">
        <w:rPr>
          <w:rStyle w:val="FontStyle29"/>
        </w:rPr>
        <w:t xml:space="preserve"> </w:t>
      </w:r>
      <w:r>
        <w:rPr>
          <w:rStyle w:val="FontStyle29"/>
        </w:rPr>
        <w:t>реквизитов, любая из Сторон вправе не принимать их к рассмотрению и исполнению.</w:t>
      </w:r>
    </w:p>
    <w:p w:rsidR="00956AF3" w:rsidRDefault="0009365F" w:rsidP="00850403">
      <w:pPr>
        <w:pStyle w:val="Style4"/>
        <w:widowControl/>
        <w:spacing w:before="5" w:line="274" w:lineRule="exact"/>
        <w:ind w:firstLine="709"/>
        <w:rPr>
          <w:rStyle w:val="FontStyle29"/>
        </w:rPr>
      </w:pPr>
      <w:r>
        <w:rPr>
          <w:rStyle w:val="FontStyle29"/>
        </w:rPr>
        <w:t xml:space="preserve">Оригиналы первичных учетных документов (счета, Акты, и пр.) должны направляться Продавцу по адресу: </w:t>
      </w:r>
      <w:r w:rsidR="00850403" w:rsidRPr="00850403">
        <w:rPr>
          <w:rStyle w:val="FontStyle29"/>
        </w:rPr>
        <w:t xml:space="preserve">163530 Архангельская область, Приморский район, п. </w:t>
      </w:r>
      <w:proofErr w:type="spellStart"/>
      <w:r w:rsidR="00850403" w:rsidRPr="00850403">
        <w:rPr>
          <w:rStyle w:val="FontStyle29"/>
        </w:rPr>
        <w:t>Талаги</w:t>
      </w:r>
      <w:proofErr w:type="spellEnd"/>
      <w:r w:rsidR="00850403" w:rsidRPr="00850403">
        <w:rPr>
          <w:rStyle w:val="FontStyle29"/>
        </w:rPr>
        <w:t>, д. 30</w:t>
      </w:r>
      <w:r>
        <w:rPr>
          <w:rStyle w:val="FontStyle29"/>
        </w:rPr>
        <w:t xml:space="preserve">, и указанием информации о номере и дате договора, номере и </w:t>
      </w:r>
      <w:r w:rsidR="00850403">
        <w:rPr>
          <w:rStyle w:val="FontStyle29"/>
        </w:rPr>
        <w:t>дате Приложения,</w:t>
      </w:r>
      <w:r>
        <w:rPr>
          <w:rStyle w:val="FontStyle29"/>
        </w:rPr>
        <w:t xml:space="preserve"> и контактном лице.</w:t>
      </w:r>
    </w:p>
    <w:p w:rsidR="00956AF3" w:rsidRDefault="00956AF3">
      <w:pPr>
        <w:widowControl/>
        <w:spacing w:before="24"/>
        <w:ind w:left="2688" w:right="6682"/>
      </w:pPr>
    </w:p>
    <w:p w:rsidR="00956AF3" w:rsidRDefault="0009365F">
      <w:pPr>
        <w:pStyle w:val="Style8"/>
        <w:widowControl/>
        <w:spacing w:line="274" w:lineRule="exact"/>
        <w:ind w:right="19"/>
        <w:jc w:val="center"/>
        <w:rPr>
          <w:rStyle w:val="FontStyle36"/>
        </w:rPr>
      </w:pPr>
      <w:r w:rsidRPr="00850403">
        <w:rPr>
          <w:rStyle w:val="FontStyle34"/>
          <w:sz w:val="22"/>
          <w:szCs w:val="22"/>
        </w:rPr>
        <w:t>4.</w:t>
      </w:r>
      <w:r>
        <w:rPr>
          <w:rStyle w:val="FontStyle34"/>
        </w:rPr>
        <w:t xml:space="preserve"> </w:t>
      </w:r>
      <w:r>
        <w:rPr>
          <w:rStyle w:val="FontStyle36"/>
        </w:rPr>
        <w:t>Ответственность Сторон.</w:t>
      </w:r>
    </w:p>
    <w:p w:rsidR="00956AF3" w:rsidRDefault="0009365F" w:rsidP="0009365F">
      <w:pPr>
        <w:pStyle w:val="Style9"/>
        <w:widowControl/>
        <w:numPr>
          <w:ilvl w:val="0"/>
          <w:numId w:val="10"/>
        </w:numPr>
        <w:tabs>
          <w:tab w:val="left" w:pos="1061"/>
        </w:tabs>
        <w:spacing w:line="274" w:lineRule="exact"/>
        <w:ind w:firstLine="638"/>
        <w:rPr>
          <w:rStyle w:val="FontStyle29"/>
        </w:rPr>
      </w:pPr>
      <w:r>
        <w:rPr>
          <w:rStyle w:val="FontStyle29"/>
        </w:rPr>
        <w:t>В случае неисполнения или ненадлежащего исполнения настоящего Договора Стороны несут ответственность в соответствии с действующим законодательством РФ.</w:t>
      </w:r>
    </w:p>
    <w:p w:rsidR="00956AF3" w:rsidRDefault="0009365F" w:rsidP="00051B60">
      <w:pPr>
        <w:pStyle w:val="Style9"/>
        <w:widowControl/>
        <w:numPr>
          <w:ilvl w:val="0"/>
          <w:numId w:val="10"/>
        </w:numPr>
        <w:tabs>
          <w:tab w:val="left" w:pos="1061"/>
        </w:tabs>
        <w:spacing w:before="34" w:line="274" w:lineRule="exact"/>
        <w:ind w:firstLine="638"/>
        <w:rPr>
          <w:rStyle w:val="FontStyle29"/>
        </w:rPr>
      </w:pPr>
      <w:r>
        <w:rPr>
          <w:rStyle w:val="FontStyle29"/>
        </w:rPr>
        <w:t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</w:t>
      </w:r>
      <w:r w:rsidR="00051B60" w:rsidRPr="00051B60">
        <w:t xml:space="preserve"> </w:t>
      </w:r>
      <w:r w:rsidR="00051B60" w:rsidRPr="00051B60">
        <w:rPr>
          <w:rStyle w:val="FontStyle29"/>
        </w:rPr>
        <w:t>террористические акты</w:t>
      </w:r>
      <w:r w:rsidR="00051B60">
        <w:rPr>
          <w:rStyle w:val="FontStyle29"/>
        </w:rPr>
        <w:t>,</w:t>
      </w:r>
      <w:r>
        <w:rPr>
          <w:rStyle w:val="FontStyle29"/>
        </w:rPr>
        <w:t xml:space="preserve">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</w:t>
      </w:r>
    </w:p>
    <w:p w:rsidR="00956AF3" w:rsidRDefault="0009365F">
      <w:pPr>
        <w:pStyle w:val="Style4"/>
        <w:widowControl/>
        <w:spacing w:before="34" w:line="274" w:lineRule="exact"/>
        <w:rPr>
          <w:rStyle w:val="FontStyle29"/>
        </w:rPr>
      </w:pPr>
      <w:r>
        <w:rPr>
          <w:rStyle w:val="FontStyle29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</w:t>
      </w:r>
      <w:r>
        <w:rPr>
          <w:rStyle w:val="FontStyle29"/>
        </w:rPr>
        <w:lastRenderedPageBreak/>
        <w:t>обстоятельств. В случае если продолжительность обстоятельств форс-мажора превышает 30 дней настоящий договор может быть расторгнут по письменному заявлению любой из сторон.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 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956AF3" w:rsidRDefault="0009365F" w:rsidP="0009365F">
      <w:pPr>
        <w:pStyle w:val="Style9"/>
        <w:widowControl/>
        <w:numPr>
          <w:ilvl w:val="0"/>
          <w:numId w:val="11"/>
        </w:numPr>
        <w:tabs>
          <w:tab w:val="left" w:pos="1123"/>
        </w:tabs>
        <w:spacing w:before="43" w:line="274" w:lineRule="exact"/>
        <w:ind w:right="14" w:firstLine="701"/>
        <w:rPr>
          <w:rStyle w:val="FontStyle29"/>
        </w:rPr>
      </w:pPr>
      <w:r>
        <w:rPr>
          <w:rStyle w:val="FontStyle29"/>
        </w:rPr>
        <w:t xml:space="preserve">За несвоевременный возврат Продавцу оригинального экземпляра настоящего договора и/или дополнительного соглашения/приложения к нему на бумажном носителе Покупатель уплачивает штраф в размере </w:t>
      </w:r>
      <w:r w:rsidR="00850403">
        <w:rPr>
          <w:rStyle w:val="FontStyle29"/>
        </w:rPr>
        <w:t>5000 (Пять тысяч)</w:t>
      </w:r>
      <w:r>
        <w:rPr>
          <w:rStyle w:val="FontStyle29"/>
        </w:rPr>
        <w:t xml:space="preserve"> рублей за каждый случай.</w:t>
      </w:r>
    </w:p>
    <w:p w:rsidR="00956AF3" w:rsidRDefault="0009365F">
      <w:pPr>
        <w:pStyle w:val="Style4"/>
        <w:widowControl/>
        <w:spacing w:line="274" w:lineRule="exact"/>
        <w:ind w:firstLine="691"/>
        <w:rPr>
          <w:rStyle w:val="FontStyle29"/>
        </w:rPr>
      </w:pPr>
      <w:r>
        <w:rPr>
          <w:rStyle w:val="FontStyle29"/>
        </w:rPr>
        <w:t>Под несвоевременным возвратом понимается не поступление в адрес Продавца оригинального экземпляра настоящего договора и/или дополнительного соглашения/приложения к нему на бумажном носителе в течение 25 календарных дней с момента его направления в адрес Покупателя, включая время, необходимое для пересылки.</w:t>
      </w:r>
    </w:p>
    <w:p w:rsidR="00956AF3" w:rsidRDefault="0009365F" w:rsidP="0009365F">
      <w:pPr>
        <w:pStyle w:val="Style9"/>
        <w:widowControl/>
        <w:numPr>
          <w:ilvl w:val="0"/>
          <w:numId w:val="12"/>
        </w:numPr>
        <w:tabs>
          <w:tab w:val="left" w:pos="1229"/>
        </w:tabs>
        <w:spacing w:line="274" w:lineRule="exact"/>
        <w:ind w:firstLine="696"/>
        <w:rPr>
          <w:rStyle w:val="FontStyle29"/>
        </w:rPr>
      </w:pPr>
      <w:r>
        <w:rPr>
          <w:rStyle w:val="FontStyle29"/>
        </w:rPr>
        <w:t>В случае передачи Покупател</w:t>
      </w:r>
      <w:r w:rsidR="00162EB1">
        <w:rPr>
          <w:rStyle w:val="FontStyle29"/>
        </w:rPr>
        <w:t>ем</w:t>
      </w:r>
      <w:r>
        <w:rPr>
          <w:rStyle w:val="FontStyle29"/>
        </w:rPr>
        <w:t xml:space="preserve"> своих прав по Договору третьей стороне без письменного согласия на то Продавца, Покупатель оплачивает Продавцу штраф в размере 5 % от суммы такой передачи, но не менее </w:t>
      </w:r>
      <w:r w:rsidR="00850403">
        <w:rPr>
          <w:rStyle w:val="FontStyle29"/>
        </w:rPr>
        <w:t>200000 (</w:t>
      </w:r>
      <w:r w:rsidR="00157E04">
        <w:rPr>
          <w:rStyle w:val="FontStyle29"/>
        </w:rPr>
        <w:t>Двухсот тысяч)</w:t>
      </w:r>
      <w:r>
        <w:rPr>
          <w:rStyle w:val="FontStyle29"/>
        </w:rPr>
        <w:t xml:space="preserve"> рублей.</w:t>
      </w:r>
    </w:p>
    <w:p w:rsidR="00051B60" w:rsidRPr="00051B60" w:rsidRDefault="00051B60" w:rsidP="00051B60">
      <w:pPr>
        <w:pStyle w:val="a9"/>
        <w:numPr>
          <w:ilvl w:val="0"/>
          <w:numId w:val="12"/>
        </w:numPr>
        <w:ind w:left="0" w:firstLine="709"/>
        <w:jc w:val="both"/>
        <w:rPr>
          <w:rStyle w:val="FontStyle29"/>
        </w:rPr>
      </w:pPr>
      <w:r w:rsidRPr="00051B60">
        <w:rPr>
          <w:rStyle w:val="FontStyle29"/>
        </w:rPr>
        <w:t>Покупатель вправе предъявить требования, связанные с не оговоренными Продавцом недостатками транспортного средства, при условии, что такие недостатки были обнаружены в срок не позднее 3 (трех) рабочих дней с момента передачи транспортного средства Покупателю.</w:t>
      </w:r>
    </w:p>
    <w:p w:rsidR="00051B60" w:rsidRDefault="00051B60" w:rsidP="00051B60">
      <w:pPr>
        <w:pStyle w:val="Style9"/>
        <w:widowControl/>
        <w:tabs>
          <w:tab w:val="left" w:pos="1229"/>
        </w:tabs>
        <w:spacing w:line="274" w:lineRule="exact"/>
        <w:ind w:left="696" w:firstLine="0"/>
        <w:rPr>
          <w:rStyle w:val="FontStyle29"/>
        </w:rPr>
      </w:pPr>
    </w:p>
    <w:p w:rsidR="00956AF3" w:rsidRDefault="00956AF3">
      <w:pPr>
        <w:pStyle w:val="Style8"/>
        <w:widowControl/>
        <w:spacing w:line="240" w:lineRule="exact"/>
        <w:ind w:right="19"/>
        <w:jc w:val="center"/>
        <w:rPr>
          <w:sz w:val="20"/>
          <w:szCs w:val="20"/>
        </w:rPr>
      </w:pPr>
    </w:p>
    <w:p w:rsidR="00956AF3" w:rsidRDefault="0009365F">
      <w:pPr>
        <w:pStyle w:val="Style8"/>
        <w:widowControl/>
        <w:spacing w:before="120" w:line="274" w:lineRule="exact"/>
        <w:ind w:right="19"/>
        <w:jc w:val="center"/>
        <w:rPr>
          <w:rStyle w:val="FontStyle36"/>
        </w:rPr>
      </w:pPr>
      <w:r>
        <w:rPr>
          <w:rStyle w:val="FontStyle36"/>
        </w:rPr>
        <w:t>5.     Разрешение споров.</w:t>
      </w:r>
    </w:p>
    <w:p w:rsidR="00956AF3" w:rsidRDefault="0009365F">
      <w:pPr>
        <w:pStyle w:val="Style9"/>
        <w:widowControl/>
        <w:tabs>
          <w:tab w:val="left" w:pos="1301"/>
        </w:tabs>
        <w:spacing w:line="274" w:lineRule="exact"/>
        <w:ind w:firstLine="706"/>
        <w:rPr>
          <w:rStyle w:val="FontStyle29"/>
        </w:rPr>
      </w:pPr>
      <w:r>
        <w:rPr>
          <w:rStyle w:val="FontStyle29"/>
        </w:rPr>
        <w:t>5.1.</w:t>
      </w:r>
      <w:r>
        <w:rPr>
          <w:rStyle w:val="FontStyle29"/>
        </w:rPr>
        <w:tab/>
        <w:t xml:space="preserve">При возникновении споров, требований и (или) претензий по </w:t>
      </w:r>
      <w:r w:rsidR="00157E04">
        <w:rPr>
          <w:rStyle w:val="FontStyle29"/>
        </w:rPr>
        <w:t>вопросам, предусмотренным</w:t>
      </w:r>
      <w:r>
        <w:rPr>
          <w:rStyle w:val="FontStyle29"/>
        </w:rPr>
        <w:t xml:space="preserve"> настоящим Договором или в связи с ним, Стороны обязуются предпринять все</w:t>
      </w:r>
      <w:r>
        <w:rPr>
          <w:rStyle w:val="FontStyle29"/>
        </w:rPr>
        <w:br/>
        <w:t>возможные и разумные меры для урегулирования их путем переговоров, соблюдение</w:t>
      </w:r>
      <w:r>
        <w:rPr>
          <w:rStyle w:val="FontStyle29"/>
        </w:rPr>
        <w:br/>
        <w:t>претензионного (досудебного) порядка рассмотрения спора является обязательным для Сторон. В</w:t>
      </w:r>
      <w:r>
        <w:rPr>
          <w:rStyle w:val="FontStyle29"/>
        </w:rPr>
        <w:br/>
        <w:t>случае если спор, требование и (или) претензия не будут разрешены путем переговоров в течение</w:t>
      </w:r>
      <w:r>
        <w:rPr>
          <w:rStyle w:val="FontStyle29"/>
        </w:rPr>
        <w:br/>
        <w:t>20 календарных дней со дня направления первого письменного уведомления о существовании</w:t>
      </w:r>
      <w:r>
        <w:rPr>
          <w:rStyle w:val="FontStyle29"/>
        </w:rPr>
        <w:br/>
        <w:t>спора, требования или претензии, любая из Сторон Договора вправе обратиться в</w:t>
      </w:r>
      <w:r>
        <w:rPr>
          <w:rStyle w:val="FontStyle29"/>
        </w:rPr>
        <w:br/>
        <w:t>соответствующий суд.</w:t>
      </w:r>
    </w:p>
    <w:p w:rsidR="00956AF3" w:rsidRDefault="0009365F">
      <w:pPr>
        <w:pStyle w:val="Style9"/>
        <w:widowControl/>
        <w:tabs>
          <w:tab w:val="left" w:pos="1133"/>
        </w:tabs>
        <w:spacing w:line="274" w:lineRule="exact"/>
        <w:ind w:firstLine="710"/>
        <w:rPr>
          <w:rStyle w:val="FontStyle29"/>
        </w:rPr>
      </w:pPr>
      <w:r>
        <w:rPr>
          <w:rStyle w:val="FontStyle29"/>
        </w:rPr>
        <w:t>5.2.</w:t>
      </w:r>
      <w:r>
        <w:rPr>
          <w:rStyle w:val="FontStyle29"/>
        </w:rPr>
        <w:tab/>
        <w:t>Все неразрешенные споры, требования и (или) претензии, возникающие из настоящего</w:t>
      </w:r>
      <w:r>
        <w:rPr>
          <w:rStyle w:val="FontStyle29"/>
        </w:rPr>
        <w:br/>
        <w:t xml:space="preserve">Договора или в связи с ним, включая разногласия в отношении его </w:t>
      </w:r>
      <w:r w:rsidR="00157E04">
        <w:rPr>
          <w:rStyle w:val="FontStyle29"/>
        </w:rPr>
        <w:t>существования, действительности</w:t>
      </w:r>
      <w:r>
        <w:rPr>
          <w:rStyle w:val="FontStyle29"/>
        </w:rPr>
        <w:t>, исполнения</w:t>
      </w:r>
      <w:r w:rsidR="00157E04">
        <w:rPr>
          <w:rStyle w:val="FontStyle29"/>
          <w:vertAlign w:val="subscript"/>
        </w:rPr>
        <w:t xml:space="preserve"> </w:t>
      </w:r>
      <w:r>
        <w:rPr>
          <w:rStyle w:val="FontStyle29"/>
        </w:rPr>
        <w:t>или прекращения, подлежат рассмотрению в соответствующем</w:t>
      </w:r>
      <w:r>
        <w:rPr>
          <w:rStyle w:val="FontStyle29"/>
        </w:rPr>
        <w:br/>
        <w:t>суде по месту нахождения Продавца.</w:t>
      </w:r>
    </w:p>
    <w:p w:rsidR="00956AF3" w:rsidRDefault="00956AF3">
      <w:pPr>
        <w:pStyle w:val="Style8"/>
        <w:widowControl/>
        <w:spacing w:line="240" w:lineRule="exact"/>
        <w:jc w:val="center"/>
        <w:rPr>
          <w:sz w:val="20"/>
          <w:szCs w:val="20"/>
        </w:rPr>
      </w:pPr>
    </w:p>
    <w:p w:rsidR="00956AF3" w:rsidRDefault="0009365F">
      <w:pPr>
        <w:pStyle w:val="Style8"/>
        <w:widowControl/>
        <w:spacing w:before="43" w:line="274" w:lineRule="exact"/>
        <w:jc w:val="center"/>
        <w:rPr>
          <w:rStyle w:val="FontStyle36"/>
        </w:rPr>
      </w:pPr>
      <w:r>
        <w:rPr>
          <w:rStyle w:val="FontStyle36"/>
        </w:rPr>
        <w:t>6. Прочие условия.</w:t>
      </w:r>
    </w:p>
    <w:p w:rsidR="00956AF3" w:rsidRDefault="0009365F" w:rsidP="0009365F">
      <w:pPr>
        <w:pStyle w:val="Style9"/>
        <w:widowControl/>
        <w:numPr>
          <w:ilvl w:val="0"/>
          <w:numId w:val="13"/>
        </w:numPr>
        <w:tabs>
          <w:tab w:val="left" w:pos="1128"/>
        </w:tabs>
        <w:spacing w:line="274" w:lineRule="exact"/>
        <w:ind w:firstLine="706"/>
        <w:rPr>
          <w:rStyle w:val="FontStyle29"/>
        </w:rPr>
      </w:pPr>
      <w:r>
        <w:rPr>
          <w:rStyle w:val="FontStyle29"/>
        </w:rPr>
        <w:t>Ни одна из Сторон не имеет права формально или фактически уступать, передавать в залог свои права по Договору третьей стороне, в том числе заключать договор финансирования под уступку денежного требования, без письменного согласия на то другой Стороны.</w:t>
      </w:r>
    </w:p>
    <w:p w:rsidR="00956AF3" w:rsidRDefault="0009365F" w:rsidP="0009365F">
      <w:pPr>
        <w:pStyle w:val="Style9"/>
        <w:widowControl/>
        <w:numPr>
          <w:ilvl w:val="0"/>
          <w:numId w:val="13"/>
        </w:numPr>
        <w:tabs>
          <w:tab w:val="left" w:pos="1128"/>
        </w:tabs>
        <w:spacing w:line="274" w:lineRule="exact"/>
        <w:ind w:firstLine="706"/>
        <w:rPr>
          <w:rStyle w:val="FontStyle29"/>
        </w:rPr>
      </w:pPr>
      <w:r>
        <w:rPr>
          <w:rStyle w:val="FontStyle29"/>
        </w:rPr>
        <w:t>Любые изменения и дополнения к настоящему Договору действительны лишь при условии их совершения в письменной форме и подписаниям обеими Сторонами. После подписания настоящего Договора все предыдущие переговоры и переписка утрачивают силу.</w:t>
      </w:r>
    </w:p>
    <w:p w:rsidR="00956AF3" w:rsidRDefault="0009365F" w:rsidP="0009365F">
      <w:pPr>
        <w:pStyle w:val="Style9"/>
        <w:widowControl/>
        <w:numPr>
          <w:ilvl w:val="0"/>
          <w:numId w:val="13"/>
        </w:numPr>
        <w:tabs>
          <w:tab w:val="left" w:pos="1128"/>
        </w:tabs>
        <w:spacing w:line="274" w:lineRule="exact"/>
        <w:ind w:firstLine="706"/>
        <w:rPr>
          <w:rStyle w:val="FontStyle29"/>
        </w:rPr>
      </w:pPr>
      <w:r>
        <w:rPr>
          <w:rStyle w:val="FontStyle29"/>
        </w:rPr>
        <w:t xml:space="preserve"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Сторонами в письменной форме в соответствии с реквизитами, указанными в статье </w:t>
      </w:r>
      <w:r w:rsidR="00D66723">
        <w:rPr>
          <w:rStyle w:val="FontStyle29"/>
        </w:rPr>
        <w:t>9</w:t>
      </w:r>
      <w:r>
        <w:rPr>
          <w:rStyle w:val="FontStyle29"/>
        </w:rPr>
        <w:t xml:space="preserve"> настоящего Договора или в приложениях/дополнениях к нему.</w:t>
      </w:r>
    </w:p>
    <w:p w:rsidR="00956AF3" w:rsidRDefault="0009365F" w:rsidP="00157E04">
      <w:pPr>
        <w:pStyle w:val="Style4"/>
        <w:widowControl/>
        <w:spacing w:line="274" w:lineRule="exact"/>
        <w:ind w:firstLine="691"/>
        <w:rPr>
          <w:rStyle w:val="FontStyle29"/>
        </w:rPr>
      </w:pPr>
      <w:r>
        <w:rPr>
          <w:rStyle w:val="FontStyle29"/>
        </w:rPr>
        <w:t xml:space="preserve">Уведомления могут направляться Сторонами с использованием следующих способов связи: факс, почтовая связь (почтовое отправление (заказное или с объявленной ценностью) «с уведомлением о вручении», </w:t>
      </w:r>
      <w:r>
        <w:rPr>
          <w:rStyle w:val="FontStyle29"/>
        </w:rPr>
        <w:lastRenderedPageBreak/>
        <w:t>а в международном почтовом обмене «с уведомлением о получении»), курьерская связь. В случае направления Стороной Уведомлений с использованием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 Любое Уведомление, полученное в</w:t>
      </w:r>
      <w:r w:rsidR="00157E04">
        <w:rPr>
          <w:rStyle w:val="FontStyle29"/>
        </w:rPr>
        <w:t xml:space="preserve"> </w:t>
      </w:r>
      <w:r>
        <w:rPr>
          <w:rStyle w:val="FontStyle29"/>
        </w:rPr>
        <w:t>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56AF3" w:rsidRDefault="0009365F">
      <w:pPr>
        <w:pStyle w:val="Style9"/>
        <w:widowControl/>
        <w:tabs>
          <w:tab w:val="left" w:pos="1402"/>
        </w:tabs>
        <w:spacing w:line="274" w:lineRule="exact"/>
        <w:ind w:right="58" w:firstLine="720"/>
        <w:rPr>
          <w:rStyle w:val="FontStyle29"/>
        </w:rPr>
      </w:pPr>
      <w:r>
        <w:rPr>
          <w:rStyle w:val="FontStyle29"/>
        </w:rPr>
        <w:t>6.4.</w:t>
      </w:r>
      <w:r>
        <w:rPr>
          <w:rStyle w:val="FontStyle29"/>
        </w:rPr>
        <w:tab/>
        <w:t xml:space="preserve">Документы, переданные по факсимильной связи, имеют полную юридическую </w:t>
      </w:r>
      <w:r w:rsidR="00157E04">
        <w:rPr>
          <w:rStyle w:val="FontStyle29"/>
        </w:rPr>
        <w:t>силу (</w:t>
      </w:r>
      <w:r>
        <w:rPr>
          <w:rStyle w:val="FontStyle29"/>
        </w:rPr>
        <w:t>за исключением счетов-фактур) до поступления оригинала документа. Подписанные оригиналы</w:t>
      </w:r>
      <w:r>
        <w:rPr>
          <w:rStyle w:val="FontStyle29"/>
        </w:rPr>
        <w:br/>
        <w:t>документов должны быть высланы заказным письмом второй Стороне в течение 2-х рабочих дней</w:t>
      </w:r>
      <w:r>
        <w:rPr>
          <w:rStyle w:val="FontStyle29"/>
        </w:rPr>
        <w:br/>
        <w:t>с даты их отправления по факсу. Риск искажения информации несет Сторона, направившая</w:t>
      </w:r>
      <w:r>
        <w:rPr>
          <w:rStyle w:val="FontStyle29"/>
        </w:rPr>
        <w:br/>
        <w:t>информацию.</w:t>
      </w:r>
    </w:p>
    <w:p w:rsidR="00956AF3" w:rsidRDefault="0009365F" w:rsidP="0009365F">
      <w:pPr>
        <w:pStyle w:val="Style9"/>
        <w:widowControl/>
        <w:numPr>
          <w:ilvl w:val="0"/>
          <w:numId w:val="14"/>
        </w:numPr>
        <w:tabs>
          <w:tab w:val="left" w:pos="1061"/>
        </w:tabs>
        <w:spacing w:line="274" w:lineRule="exact"/>
        <w:ind w:firstLine="648"/>
        <w:rPr>
          <w:rStyle w:val="FontStyle29"/>
        </w:rPr>
      </w:pPr>
      <w:r>
        <w:rPr>
          <w:rStyle w:val="FontStyle29"/>
        </w:rPr>
        <w:t>Договор составлен в четырех подлинных экземплярах, имеющих равную юридическую силу, по одному для каждой из Сторон и третий и четвертый экземпляр для органа, осуществляющего государственную регистрацию.</w:t>
      </w:r>
    </w:p>
    <w:p w:rsidR="00956AF3" w:rsidRDefault="0009365F" w:rsidP="0009365F">
      <w:pPr>
        <w:pStyle w:val="Style9"/>
        <w:widowControl/>
        <w:numPr>
          <w:ilvl w:val="0"/>
          <w:numId w:val="14"/>
        </w:numPr>
        <w:tabs>
          <w:tab w:val="left" w:pos="1061"/>
        </w:tabs>
        <w:spacing w:line="274" w:lineRule="exact"/>
        <w:ind w:firstLine="648"/>
        <w:rPr>
          <w:rStyle w:val="FontStyle29"/>
        </w:rPr>
      </w:pPr>
      <w:r>
        <w:rPr>
          <w:rStyle w:val="FontStyle29"/>
        </w:rPr>
        <w:t xml:space="preserve">Настоящий договор может быть расторгнут Продавцом в одностороннем </w:t>
      </w:r>
      <w:r w:rsidR="00157E04">
        <w:rPr>
          <w:rStyle w:val="FontStyle29"/>
        </w:rPr>
        <w:t xml:space="preserve">прядке </w:t>
      </w:r>
      <w:r>
        <w:rPr>
          <w:rStyle w:val="FontStyle29"/>
        </w:rPr>
        <w:t xml:space="preserve">если Покупатель не </w:t>
      </w:r>
      <w:r w:rsidR="00B35B7B">
        <w:rPr>
          <w:rStyle w:val="FontStyle29"/>
        </w:rPr>
        <w:t>вывез</w:t>
      </w:r>
      <w:r>
        <w:rPr>
          <w:rStyle w:val="FontStyle29"/>
        </w:rPr>
        <w:t xml:space="preserve"> Товар в срок до </w:t>
      </w:r>
      <w:r w:rsidR="00157E04" w:rsidRPr="00157E04">
        <w:rPr>
          <w:rStyle w:val="FontStyle29"/>
          <w:u w:val="single"/>
        </w:rPr>
        <w:t xml:space="preserve">      </w:t>
      </w:r>
      <w:proofErr w:type="gramStart"/>
      <w:r w:rsidR="00157E04" w:rsidRPr="00157E04">
        <w:rPr>
          <w:rStyle w:val="FontStyle29"/>
          <w:u w:val="single"/>
        </w:rPr>
        <w:t xml:space="preserve">  </w:t>
      </w:r>
      <w:r>
        <w:rPr>
          <w:rStyle w:val="FontStyle29"/>
        </w:rPr>
        <w:t>.</w:t>
      </w:r>
      <w:proofErr w:type="gramEnd"/>
    </w:p>
    <w:p w:rsidR="00180829" w:rsidRPr="00180829" w:rsidRDefault="00180829" w:rsidP="00180829">
      <w:pPr>
        <w:pStyle w:val="Style9"/>
        <w:widowControl/>
        <w:numPr>
          <w:ilvl w:val="0"/>
          <w:numId w:val="14"/>
        </w:numPr>
        <w:tabs>
          <w:tab w:val="left" w:pos="1061"/>
        </w:tabs>
        <w:spacing w:line="274" w:lineRule="exact"/>
        <w:rPr>
          <w:rStyle w:val="FontStyle29"/>
        </w:rPr>
      </w:pPr>
      <w:r>
        <w:rPr>
          <w:rStyle w:val="FontStyle29"/>
        </w:rPr>
        <w:t xml:space="preserve">Покупатель </w:t>
      </w:r>
      <w:r w:rsidRPr="00180829">
        <w:rPr>
          <w:rStyle w:val="FontStyle29"/>
        </w:rPr>
        <w:t xml:space="preserve">обязуется соблюдать «Требования ПБОТОС» </w:t>
      </w:r>
      <w:r w:rsidR="00417491">
        <w:rPr>
          <w:rStyle w:val="FontStyle29"/>
        </w:rPr>
        <w:t>Оговорка №</w:t>
      </w:r>
      <w:r>
        <w:rPr>
          <w:rStyle w:val="FontStyle29"/>
        </w:rPr>
        <w:t>7 приложения</w:t>
      </w:r>
      <w:r w:rsidRPr="00180829">
        <w:rPr>
          <w:rStyle w:val="FontStyle29"/>
        </w:rPr>
        <w:t xml:space="preserve"> №</w:t>
      </w:r>
      <w:r>
        <w:rPr>
          <w:rStyle w:val="FontStyle29"/>
        </w:rPr>
        <w:t>3</w:t>
      </w:r>
      <w:r w:rsidRPr="00180829">
        <w:rPr>
          <w:rStyle w:val="FontStyle29"/>
        </w:rPr>
        <w:t xml:space="preserve"> к настоящему договору. </w:t>
      </w:r>
    </w:p>
    <w:p w:rsidR="00180829" w:rsidRDefault="00180829" w:rsidP="00180829">
      <w:pPr>
        <w:pStyle w:val="Style9"/>
        <w:widowControl/>
        <w:tabs>
          <w:tab w:val="left" w:pos="1061"/>
        </w:tabs>
        <w:spacing w:line="274" w:lineRule="exact"/>
        <w:rPr>
          <w:rStyle w:val="FontStyle29"/>
        </w:rPr>
      </w:pPr>
      <w:r w:rsidRPr="00180829">
        <w:rPr>
          <w:rStyle w:val="FontStyle29"/>
        </w:rPr>
        <w:t xml:space="preserve">Соблюдение данных требований стороны признают существенным условием договора, и в случае их неоднократного нарушения </w:t>
      </w:r>
      <w:r>
        <w:rPr>
          <w:rStyle w:val="FontStyle29"/>
        </w:rPr>
        <w:t>Покупателем</w:t>
      </w:r>
      <w:r w:rsidR="00417491">
        <w:rPr>
          <w:rStyle w:val="FontStyle29"/>
        </w:rPr>
        <w:t>,</w:t>
      </w:r>
      <w:r w:rsidRPr="00180829">
        <w:rPr>
          <w:rStyle w:val="FontStyle29"/>
        </w:rPr>
        <w:t xml:space="preserve"> </w:t>
      </w:r>
      <w:r>
        <w:rPr>
          <w:rStyle w:val="FontStyle29"/>
        </w:rPr>
        <w:t>Продавец</w:t>
      </w:r>
      <w:r w:rsidRPr="00180829">
        <w:rPr>
          <w:rStyle w:val="FontStyle29"/>
        </w:rPr>
        <w:t xml:space="preserve"> имеет право отказаться от исполнения договора. В случае нарушений в области ПБОТОС, допущенных </w:t>
      </w:r>
      <w:r w:rsidR="00417491">
        <w:rPr>
          <w:rStyle w:val="FontStyle29"/>
        </w:rPr>
        <w:t>Покупателем</w:t>
      </w:r>
      <w:r w:rsidRPr="00180829">
        <w:rPr>
          <w:rStyle w:val="FontStyle29"/>
        </w:rPr>
        <w:t xml:space="preserve">, </w:t>
      </w:r>
      <w:r w:rsidR="00417491">
        <w:rPr>
          <w:rStyle w:val="FontStyle29"/>
        </w:rPr>
        <w:t xml:space="preserve">Продавец </w:t>
      </w:r>
      <w:r w:rsidRPr="00180829">
        <w:rPr>
          <w:rStyle w:val="FontStyle29"/>
        </w:rPr>
        <w:t xml:space="preserve">имеет право применить к </w:t>
      </w:r>
      <w:r w:rsidR="00417491">
        <w:rPr>
          <w:rStyle w:val="FontStyle29"/>
        </w:rPr>
        <w:t>Покупателю</w:t>
      </w:r>
      <w:r w:rsidRPr="00180829">
        <w:rPr>
          <w:rStyle w:val="FontStyle29"/>
        </w:rPr>
        <w:t xml:space="preserve"> штрафы, согласно Приложению №</w:t>
      </w:r>
      <w:r w:rsidR="00417491">
        <w:rPr>
          <w:rStyle w:val="FontStyle29"/>
        </w:rPr>
        <w:t>7</w:t>
      </w:r>
      <w:r w:rsidR="00417491" w:rsidRPr="00417491">
        <w:t xml:space="preserve"> </w:t>
      </w:r>
      <w:r w:rsidR="00417491">
        <w:t xml:space="preserve">к </w:t>
      </w:r>
      <w:r w:rsidR="00417491" w:rsidRPr="00417491">
        <w:rPr>
          <w:rStyle w:val="FontStyle29"/>
        </w:rPr>
        <w:t>Соглашению о применении стандартных оговорок</w:t>
      </w:r>
      <w:r w:rsidR="00417491">
        <w:rPr>
          <w:rStyle w:val="FontStyle29"/>
        </w:rPr>
        <w:t xml:space="preserve"> (</w:t>
      </w:r>
      <w:r w:rsidRPr="00180829">
        <w:rPr>
          <w:rStyle w:val="FontStyle29"/>
        </w:rPr>
        <w:t>Приложение №</w:t>
      </w:r>
      <w:r w:rsidR="00417491">
        <w:rPr>
          <w:rStyle w:val="FontStyle29"/>
        </w:rPr>
        <w:t>3</w:t>
      </w:r>
      <w:r w:rsidRPr="00180829">
        <w:rPr>
          <w:rStyle w:val="FontStyle29"/>
        </w:rPr>
        <w:t xml:space="preserve"> к настоящему договору</w:t>
      </w:r>
      <w:r w:rsidR="00417491">
        <w:rPr>
          <w:rStyle w:val="FontStyle29"/>
        </w:rPr>
        <w:t>)</w:t>
      </w:r>
      <w:r w:rsidRPr="00180829">
        <w:rPr>
          <w:rStyle w:val="FontStyle29"/>
        </w:rPr>
        <w:t>.</w:t>
      </w:r>
    </w:p>
    <w:p w:rsidR="00956AF3" w:rsidRDefault="00956AF3">
      <w:pPr>
        <w:widowControl/>
        <w:ind w:left="7781" w:right="859"/>
      </w:pPr>
      <w:bookmarkStart w:id="0" w:name="_GoBack"/>
      <w:bookmarkEnd w:id="0"/>
    </w:p>
    <w:p w:rsidR="00157E04" w:rsidRDefault="00157E04">
      <w:pPr>
        <w:pStyle w:val="Style8"/>
        <w:widowControl/>
        <w:spacing w:line="274" w:lineRule="exact"/>
        <w:jc w:val="center"/>
        <w:rPr>
          <w:rStyle w:val="FontStyle36"/>
        </w:rPr>
      </w:pPr>
    </w:p>
    <w:p w:rsidR="00956AF3" w:rsidRDefault="0009365F">
      <w:pPr>
        <w:pStyle w:val="Style8"/>
        <w:widowControl/>
        <w:spacing w:line="274" w:lineRule="exact"/>
        <w:jc w:val="center"/>
        <w:rPr>
          <w:rStyle w:val="FontStyle36"/>
        </w:rPr>
      </w:pPr>
      <w:r>
        <w:rPr>
          <w:rStyle w:val="FontStyle36"/>
        </w:rPr>
        <w:t>7. Срок действия Договора.</w:t>
      </w:r>
    </w:p>
    <w:p w:rsidR="00956AF3" w:rsidRDefault="0009365F">
      <w:pPr>
        <w:pStyle w:val="Style22"/>
        <w:widowControl/>
        <w:spacing w:line="274" w:lineRule="exact"/>
        <w:jc w:val="both"/>
        <w:rPr>
          <w:rStyle w:val="FontStyle29"/>
        </w:rPr>
      </w:pPr>
      <w:r>
        <w:rPr>
          <w:rStyle w:val="FontStyle29"/>
        </w:rPr>
        <w:t>7.1. Настоящий Договор вступает в силу с даты подписания Сторонами</w:t>
      </w:r>
      <w:r w:rsidR="00157E04">
        <w:rPr>
          <w:rStyle w:val="FontStyle29"/>
        </w:rPr>
        <w:t xml:space="preserve"> </w:t>
      </w:r>
      <w:r>
        <w:rPr>
          <w:rStyle w:val="FontStyle29"/>
        </w:rPr>
        <w:t>и действует до</w:t>
      </w:r>
      <w:r w:rsidRPr="00157E04">
        <w:rPr>
          <w:rStyle w:val="FontStyle29"/>
          <w:u w:val="single"/>
        </w:rPr>
        <w:t xml:space="preserve"> </w:t>
      </w:r>
      <w:r w:rsidR="00157E04" w:rsidRPr="00157E04">
        <w:rPr>
          <w:rStyle w:val="FontStyle29"/>
          <w:u w:val="single"/>
        </w:rPr>
        <w:t xml:space="preserve">    </w:t>
      </w:r>
      <w:r>
        <w:rPr>
          <w:rStyle w:val="FontStyle29"/>
        </w:rPr>
        <w:t>года, но в любом случае до полного исполнения Сторонами обязательств по настоящему Договору.</w:t>
      </w:r>
    </w:p>
    <w:p w:rsidR="00956AF3" w:rsidRDefault="00956AF3">
      <w:pPr>
        <w:pStyle w:val="Style5"/>
        <w:widowControl/>
        <w:spacing w:line="254" w:lineRule="exact"/>
        <w:jc w:val="left"/>
        <w:rPr>
          <w:rStyle w:val="FontStyle29"/>
        </w:rPr>
      </w:pPr>
    </w:p>
    <w:p w:rsidR="00157E04" w:rsidRPr="00157E04" w:rsidRDefault="00157E04" w:rsidP="00157E04">
      <w:pPr>
        <w:pStyle w:val="Style5"/>
        <w:widowControl/>
        <w:spacing w:line="254" w:lineRule="exact"/>
        <w:jc w:val="center"/>
        <w:rPr>
          <w:rStyle w:val="FontStyle29"/>
          <w:b/>
        </w:rPr>
      </w:pPr>
      <w:r w:rsidRPr="00157E04">
        <w:rPr>
          <w:rStyle w:val="FontStyle29"/>
          <w:b/>
        </w:rPr>
        <w:t>8. Приложения</w:t>
      </w:r>
    </w:p>
    <w:p w:rsidR="00956AF3" w:rsidRDefault="00956AF3" w:rsidP="00157E04">
      <w:pPr>
        <w:pStyle w:val="Style8"/>
        <w:widowControl/>
        <w:spacing w:line="240" w:lineRule="exact"/>
        <w:ind w:left="3970"/>
        <w:jc w:val="left"/>
        <w:rPr>
          <w:sz w:val="20"/>
          <w:szCs w:val="20"/>
        </w:rPr>
      </w:pPr>
    </w:p>
    <w:p w:rsidR="00B35B7B" w:rsidRDefault="00B35B7B" w:rsidP="00157E04">
      <w:pPr>
        <w:pStyle w:val="Style8"/>
        <w:widowControl/>
        <w:spacing w:line="240" w:lineRule="exact"/>
        <w:ind w:firstLine="567"/>
        <w:rPr>
          <w:sz w:val="20"/>
          <w:szCs w:val="20"/>
        </w:rPr>
      </w:pPr>
    </w:p>
    <w:p w:rsidR="00157E04" w:rsidRDefault="00B35B7B" w:rsidP="00157E04">
      <w:pPr>
        <w:pStyle w:val="Style8"/>
        <w:widowControl/>
        <w:spacing w:line="240" w:lineRule="exact"/>
        <w:ind w:firstLine="567"/>
        <w:rPr>
          <w:sz w:val="22"/>
          <w:szCs w:val="22"/>
        </w:rPr>
      </w:pPr>
      <w:r>
        <w:rPr>
          <w:sz w:val="22"/>
          <w:szCs w:val="22"/>
        </w:rPr>
        <w:t>Приложение №1 – Форма акта ОС-1</w:t>
      </w:r>
    </w:p>
    <w:p w:rsidR="00B35B7B" w:rsidRPr="00B35B7B" w:rsidRDefault="00B35B7B" w:rsidP="00157E04">
      <w:pPr>
        <w:pStyle w:val="Style8"/>
        <w:widowControl/>
        <w:spacing w:line="240" w:lineRule="exact"/>
        <w:ind w:firstLine="567"/>
        <w:rPr>
          <w:sz w:val="22"/>
          <w:szCs w:val="22"/>
        </w:rPr>
      </w:pPr>
    </w:p>
    <w:p w:rsidR="00BD2DB9" w:rsidRDefault="00157E04" w:rsidP="00BD2DB9">
      <w:pPr>
        <w:pStyle w:val="Style8"/>
        <w:spacing w:line="240" w:lineRule="exact"/>
        <w:ind w:firstLine="567"/>
        <w:rPr>
          <w:bCs/>
          <w:sz w:val="22"/>
          <w:szCs w:val="22"/>
        </w:rPr>
      </w:pPr>
      <w:r w:rsidRPr="00B35B7B">
        <w:rPr>
          <w:sz w:val="22"/>
          <w:szCs w:val="22"/>
        </w:rPr>
        <w:t xml:space="preserve">Приложение №2 – </w:t>
      </w:r>
      <w:r w:rsidR="00051B60" w:rsidRPr="00051B60">
        <w:rPr>
          <w:sz w:val="22"/>
          <w:szCs w:val="22"/>
        </w:rPr>
        <w:t>Акт осмотра и проверк</w:t>
      </w:r>
      <w:r w:rsidR="00051B60">
        <w:rPr>
          <w:sz w:val="22"/>
          <w:szCs w:val="22"/>
        </w:rPr>
        <w:t>и технического состояния товара</w:t>
      </w:r>
    </w:p>
    <w:p w:rsidR="00B35B7B" w:rsidRPr="00B35B7B" w:rsidRDefault="00B35B7B" w:rsidP="00BD2DB9">
      <w:pPr>
        <w:pStyle w:val="Style8"/>
        <w:spacing w:line="240" w:lineRule="exact"/>
        <w:ind w:firstLine="567"/>
        <w:rPr>
          <w:bCs/>
          <w:sz w:val="22"/>
          <w:szCs w:val="22"/>
        </w:rPr>
      </w:pPr>
    </w:p>
    <w:p w:rsidR="00157E04" w:rsidRPr="00B35B7B" w:rsidRDefault="00157E04" w:rsidP="00157E04">
      <w:pPr>
        <w:pStyle w:val="Style8"/>
        <w:widowControl/>
        <w:spacing w:line="240" w:lineRule="exact"/>
        <w:ind w:firstLine="567"/>
        <w:rPr>
          <w:sz w:val="22"/>
          <w:szCs w:val="22"/>
        </w:rPr>
      </w:pPr>
      <w:r w:rsidRPr="00B35B7B">
        <w:rPr>
          <w:sz w:val="22"/>
          <w:szCs w:val="22"/>
        </w:rPr>
        <w:t xml:space="preserve">Приложение №3 – </w:t>
      </w:r>
      <w:r w:rsidR="00B4091B" w:rsidRPr="00B35B7B">
        <w:rPr>
          <w:sz w:val="22"/>
          <w:szCs w:val="22"/>
        </w:rPr>
        <w:t>Соглашение о применении стандартных оговорок</w:t>
      </w:r>
    </w:p>
    <w:p w:rsidR="00157E04" w:rsidRDefault="00157E04" w:rsidP="00157E04">
      <w:pPr>
        <w:pStyle w:val="Style8"/>
        <w:widowControl/>
        <w:spacing w:line="240" w:lineRule="exact"/>
        <w:ind w:firstLine="567"/>
        <w:rPr>
          <w:sz w:val="22"/>
          <w:szCs w:val="22"/>
        </w:rPr>
      </w:pPr>
      <w:r w:rsidRPr="00B35B7B">
        <w:rPr>
          <w:sz w:val="22"/>
          <w:szCs w:val="22"/>
        </w:rPr>
        <w:t xml:space="preserve"> </w:t>
      </w:r>
    </w:p>
    <w:p w:rsidR="00B35B7B" w:rsidRPr="00B35B7B" w:rsidRDefault="00B35B7B" w:rsidP="00157E04">
      <w:pPr>
        <w:pStyle w:val="Style8"/>
        <w:widowControl/>
        <w:spacing w:line="240" w:lineRule="exact"/>
        <w:ind w:firstLine="567"/>
        <w:rPr>
          <w:sz w:val="22"/>
          <w:szCs w:val="22"/>
        </w:rPr>
      </w:pPr>
    </w:p>
    <w:p w:rsidR="00157E04" w:rsidRDefault="00D66723">
      <w:pPr>
        <w:pStyle w:val="Style8"/>
        <w:widowControl/>
        <w:spacing w:line="240" w:lineRule="exact"/>
        <w:ind w:left="3970"/>
        <w:rPr>
          <w:b/>
          <w:sz w:val="22"/>
          <w:szCs w:val="22"/>
        </w:rPr>
      </w:pPr>
      <w:r w:rsidRPr="00BD2DB9">
        <w:rPr>
          <w:b/>
          <w:sz w:val="22"/>
          <w:szCs w:val="22"/>
        </w:rPr>
        <w:t>9. Реквизиты Сторон</w:t>
      </w:r>
    </w:p>
    <w:p w:rsidR="00C43DD4" w:rsidRPr="00BD2DB9" w:rsidRDefault="00C43DD4">
      <w:pPr>
        <w:pStyle w:val="Style8"/>
        <w:widowControl/>
        <w:spacing w:line="240" w:lineRule="exact"/>
        <w:ind w:left="3970"/>
        <w:rPr>
          <w:b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8"/>
        <w:gridCol w:w="5079"/>
      </w:tblGrid>
      <w:tr w:rsidR="00D66723" w:rsidTr="00C43DD4">
        <w:tc>
          <w:tcPr>
            <w:tcW w:w="5078" w:type="dxa"/>
          </w:tcPr>
          <w:p w:rsidR="00D66723" w:rsidRPr="00B35B7B" w:rsidRDefault="00D66723" w:rsidP="00D66723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b/>
                <w:bCs/>
                <w:snapToGrid w:val="0"/>
                <w:sz w:val="22"/>
                <w:szCs w:val="22"/>
              </w:rPr>
            </w:pPr>
            <w:r w:rsidRPr="00B35B7B">
              <w:rPr>
                <w:rStyle w:val="FontStyle36"/>
              </w:rPr>
              <w:t>Продавец</w:t>
            </w:r>
            <w:r w:rsidRPr="00B35B7B">
              <w:rPr>
                <w:rFonts w:ascii="Calibri" w:eastAsia="Times New Roman" w:hAnsi="Calibri"/>
                <w:b/>
                <w:bCs/>
                <w:snapToGrid w:val="0"/>
                <w:sz w:val="22"/>
                <w:szCs w:val="22"/>
              </w:rPr>
              <w:t>: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ООО «РН-Морской терминал Архангельск» 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Адрес местонахождения: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163530, Архангельская область, Приморский район, поселок </w:t>
            </w:r>
            <w:proofErr w:type="spellStart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Талаги</w:t>
            </w:r>
            <w:proofErr w:type="spellEnd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, д.30.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Почтовый адрес: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163530, Архангельская область, Приморский район, поселок </w:t>
            </w:r>
            <w:proofErr w:type="spellStart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Талаги</w:t>
            </w:r>
            <w:proofErr w:type="spellEnd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, д.30.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Телефон: </w:t>
            </w:r>
            <w:r w:rsidR="00BD2DB9"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(8182) 217-392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Электронный адрес: 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Банковские реквизиты: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ИНН 2921009226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КПП 292101001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bookmarkStart w:id="1" w:name="ТекстовоеПоле125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р/с 40702810901060000001 </w:t>
            </w:r>
            <w:bookmarkEnd w:id="1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 xml:space="preserve">в Филиале Банка «ВБРР» (АО) в </w:t>
            </w:r>
            <w:proofErr w:type="spellStart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г.Санкт</w:t>
            </w:r>
            <w:proofErr w:type="spellEnd"/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-Петербурге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  <w:lang w:val="en-US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lastRenderedPageBreak/>
              <w:t>к/с 30101810800000000764</w:t>
            </w:r>
          </w:p>
          <w:p w:rsidR="00D66723" w:rsidRPr="00B35B7B" w:rsidRDefault="00D66723" w:rsidP="00D66723">
            <w:pPr>
              <w:widowControl/>
              <w:autoSpaceDE/>
              <w:autoSpaceDN/>
              <w:adjustRightInd/>
              <w:ind w:right="53"/>
              <w:rPr>
                <w:rFonts w:eastAsia="Times New Roman"/>
                <w:bCs/>
                <w:snapToGrid w:val="0"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БИК 044030764</w:t>
            </w:r>
          </w:p>
          <w:p w:rsidR="00D66723" w:rsidRPr="00B35B7B" w:rsidRDefault="00D66723" w:rsidP="00D66723">
            <w:pPr>
              <w:pStyle w:val="Style8"/>
              <w:widowControl/>
              <w:spacing w:line="240" w:lineRule="exact"/>
              <w:rPr>
                <w:b/>
                <w:sz w:val="22"/>
                <w:szCs w:val="22"/>
              </w:rPr>
            </w:pPr>
            <w:r w:rsidRPr="00B35B7B">
              <w:rPr>
                <w:rFonts w:eastAsia="Times New Roman"/>
                <w:bCs/>
                <w:snapToGrid w:val="0"/>
                <w:sz w:val="22"/>
                <w:szCs w:val="22"/>
              </w:rPr>
              <w:t>ОКПО 79060956</w:t>
            </w:r>
          </w:p>
        </w:tc>
        <w:tc>
          <w:tcPr>
            <w:tcW w:w="5079" w:type="dxa"/>
          </w:tcPr>
          <w:p w:rsidR="00D66723" w:rsidRPr="00B35B7B" w:rsidRDefault="00D66723" w:rsidP="00D66723">
            <w:pPr>
              <w:pStyle w:val="Style8"/>
              <w:widowControl/>
              <w:spacing w:line="240" w:lineRule="exact"/>
              <w:rPr>
                <w:b/>
                <w:sz w:val="22"/>
                <w:szCs w:val="22"/>
              </w:rPr>
            </w:pPr>
            <w:r w:rsidRPr="00B35B7B">
              <w:rPr>
                <w:b/>
                <w:sz w:val="22"/>
                <w:szCs w:val="22"/>
              </w:rPr>
              <w:lastRenderedPageBreak/>
              <w:t>Покупатель:</w:t>
            </w:r>
          </w:p>
        </w:tc>
      </w:tr>
    </w:tbl>
    <w:p w:rsidR="00D66723" w:rsidRPr="00D66723" w:rsidRDefault="00D66723" w:rsidP="00D66723">
      <w:pPr>
        <w:pStyle w:val="Style8"/>
        <w:widowControl/>
        <w:spacing w:line="240" w:lineRule="exact"/>
        <w:rPr>
          <w:b/>
          <w:sz w:val="20"/>
          <w:szCs w:val="20"/>
        </w:rPr>
      </w:pPr>
    </w:p>
    <w:p w:rsidR="00157E04" w:rsidRDefault="00157E04">
      <w:pPr>
        <w:pStyle w:val="Style8"/>
        <w:widowControl/>
        <w:spacing w:line="240" w:lineRule="exact"/>
        <w:ind w:left="3970"/>
        <w:rPr>
          <w:sz w:val="20"/>
          <w:szCs w:val="20"/>
        </w:rPr>
      </w:pPr>
    </w:p>
    <w:p w:rsidR="00051B60" w:rsidRDefault="00051B60">
      <w:pPr>
        <w:pStyle w:val="Style8"/>
        <w:widowControl/>
        <w:spacing w:line="240" w:lineRule="exact"/>
        <w:ind w:left="3970"/>
        <w:rPr>
          <w:sz w:val="20"/>
          <w:szCs w:val="20"/>
        </w:rPr>
      </w:pPr>
    </w:p>
    <w:p w:rsidR="00051B60" w:rsidRDefault="00051B60">
      <w:pPr>
        <w:pStyle w:val="Style8"/>
        <w:widowControl/>
        <w:spacing w:line="240" w:lineRule="exact"/>
        <w:ind w:left="3970"/>
        <w:rPr>
          <w:sz w:val="20"/>
          <w:szCs w:val="20"/>
        </w:rPr>
      </w:pPr>
    </w:p>
    <w:p w:rsidR="00956AF3" w:rsidRDefault="00D66723">
      <w:pPr>
        <w:pStyle w:val="Style8"/>
        <w:widowControl/>
        <w:spacing w:before="43"/>
        <w:ind w:left="3970"/>
        <w:rPr>
          <w:rStyle w:val="FontStyle36"/>
        </w:rPr>
      </w:pPr>
      <w:r>
        <w:rPr>
          <w:rStyle w:val="FontStyle36"/>
        </w:rPr>
        <w:t>10</w:t>
      </w:r>
      <w:r w:rsidR="00BD2DB9">
        <w:rPr>
          <w:rStyle w:val="FontStyle36"/>
        </w:rPr>
        <w:t xml:space="preserve">. </w:t>
      </w:r>
      <w:r w:rsidR="0009365F">
        <w:rPr>
          <w:rStyle w:val="FontStyle36"/>
        </w:rPr>
        <w:t>Подписи Сторон.</w:t>
      </w:r>
    </w:p>
    <w:p w:rsidR="00956AF3" w:rsidRDefault="00956AF3">
      <w:pPr>
        <w:pStyle w:val="Style8"/>
        <w:widowControl/>
        <w:spacing w:line="240" w:lineRule="exact"/>
        <w:rPr>
          <w:sz w:val="20"/>
          <w:szCs w:val="20"/>
        </w:rPr>
      </w:pPr>
    </w:p>
    <w:p w:rsidR="00956AF3" w:rsidRDefault="0009365F">
      <w:pPr>
        <w:pStyle w:val="Style8"/>
        <w:widowControl/>
        <w:spacing w:before="58"/>
        <w:rPr>
          <w:rStyle w:val="FontStyle36"/>
        </w:rPr>
      </w:pPr>
      <w:r>
        <w:rPr>
          <w:rStyle w:val="FontStyle36"/>
        </w:rPr>
        <w:t>Продавец:</w:t>
      </w:r>
      <w:r w:rsidR="00D66723">
        <w:rPr>
          <w:rStyle w:val="FontStyle36"/>
        </w:rPr>
        <w:t xml:space="preserve">                                      </w:t>
      </w:r>
      <w:r>
        <w:rPr>
          <w:rStyle w:val="FontStyle36"/>
        </w:rPr>
        <w:t>Покупатель:</w:t>
      </w:r>
    </w:p>
    <w:p w:rsidR="00956AF3" w:rsidRDefault="00956AF3">
      <w:pPr>
        <w:pStyle w:val="Style23"/>
        <w:widowControl/>
        <w:spacing w:line="240" w:lineRule="exact"/>
        <w:rPr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8"/>
        <w:gridCol w:w="5079"/>
      </w:tblGrid>
      <w:tr w:rsidR="00D66723" w:rsidRPr="00B35B7B" w:rsidTr="00D66723">
        <w:tc>
          <w:tcPr>
            <w:tcW w:w="5078" w:type="dxa"/>
          </w:tcPr>
          <w:p w:rsidR="00D66723" w:rsidRPr="00B35B7B" w:rsidRDefault="00D66723" w:rsidP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  <w:r w:rsidRPr="00B35B7B">
              <w:rPr>
                <w:sz w:val="22"/>
                <w:szCs w:val="22"/>
              </w:rPr>
              <w:t xml:space="preserve">Генеральный директор </w:t>
            </w:r>
          </w:p>
          <w:p w:rsidR="00D66723" w:rsidRPr="00B35B7B" w:rsidRDefault="00D66723" w:rsidP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  <w:r w:rsidRPr="00B35B7B">
              <w:rPr>
                <w:sz w:val="22"/>
                <w:szCs w:val="22"/>
              </w:rPr>
              <w:t>ООО «РН-Морской терминал Архангельск»</w:t>
            </w:r>
          </w:p>
          <w:p w:rsidR="00D66723" w:rsidRPr="00B35B7B" w:rsidRDefault="00D66723" w:rsidP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D66723" w:rsidRPr="00B35B7B" w:rsidRDefault="00D66723" w:rsidP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D66723" w:rsidRPr="00B35B7B" w:rsidRDefault="00D66723" w:rsidP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  <w:r w:rsidRPr="00B35B7B">
              <w:rPr>
                <w:sz w:val="22"/>
                <w:szCs w:val="22"/>
              </w:rPr>
              <w:t>____________________________/К.С. Беляев/</w:t>
            </w:r>
          </w:p>
        </w:tc>
        <w:tc>
          <w:tcPr>
            <w:tcW w:w="5079" w:type="dxa"/>
          </w:tcPr>
          <w:p w:rsidR="00D66723" w:rsidRPr="00B35B7B" w:rsidRDefault="00D6672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4E6C03" w:rsidRPr="00B35B7B" w:rsidRDefault="004E6C0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4E6C03" w:rsidRPr="00B35B7B" w:rsidRDefault="004E6C0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4E6C03" w:rsidRPr="00B35B7B" w:rsidRDefault="004E6C0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</w:p>
          <w:p w:rsidR="004E6C03" w:rsidRPr="00B35B7B" w:rsidRDefault="004E6C03" w:rsidP="004E6C03">
            <w:pPr>
              <w:pStyle w:val="Style23"/>
              <w:widowControl/>
              <w:spacing w:line="240" w:lineRule="exact"/>
              <w:rPr>
                <w:sz w:val="22"/>
                <w:szCs w:val="22"/>
              </w:rPr>
            </w:pPr>
            <w:r w:rsidRPr="00B35B7B">
              <w:rPr>
                <w:sz w:val="22"/>
                <w:szCs w:val="22"/>
              </w:rPr>
              <w:t>____________________________/</w:t>
            </w:r>
            <w:r w:rsidRPr="00B35B7B">
              <w:rPr>
                <w:sz w:val="22"/>
                <w:szCs w:val="22"/>
                <w:lang w:val="en-US"/>
              </w:rPr>
              <w:t xml:space="preserve">           </w:t>
            </w:r>
            <w:r w:rsidRPr="00B35B7B">
              <w:rPr>
                <w:sz w:val="22"/>
                <w:szCs w:val="22"/>
              </w:rPr>
              <w:t xml:space="preserve"> /</w:t>
            </w:r>
          </w:p>
        </w:tc>
      </w:tr>
    </w:tbl>
    <w:p w:rsidR="00956AF3" w:rsidRPr="00B35B7B" w:rsidRDefault="0009365F">
      <w:pPr>
        <w:pStyle w:val="Style23"/>
        <w:widowControl/>
        <w:spacing w:before="110"/>
        <w:rPr>
          <w:rStyle w:val="FontStyle35"/>
          <w:sz w:val="22"/>
          <w:szCs w:val="22"/>
        </w:rPr>
      </w:pPr>
      <w:proofErr w:type="spellStart"/>
      <w:r w:rsidRPr="00B35B7B">
        <w:rPr>
          <w:rStyle w:val="FontStyle35"/>
          <w:sz w:val="22"/>
          <w:szCs w:val="22"/>
        </w:rPr>
        <w:t>м.п</w:t>
      </w:r>
      <w:proofErr w:type="spellEnd"/>
      <w:r w:rsidRPr="00B35B7B">
        <w:rPr>
          <w:rStyle w:val="FontStyle35"/>
          <w:sz w:val="22"/>
          <w:szCs w:val="22"/>
        </w:rPr>
        <w:t xml:space="preserve">. </w:t>
      </w:r>
      <w:r w:rsidR="00D66723" w:rsidRPr="00B35B7B">
        <w:rPr>
          <w:rStyle w:val="FontStyle35"/>
          <w:sz w:val="22"/>
          <w:szCs w:val="22"/>
        </w:rPr>
        <w:t xml:space="preserve">                                      </w:t>
      </w:r>
      <w:r w:rsidR="00BD2DB9" w:rsidRPr="00B35B7B">
        <w:rPr>
          <w:rStyle w:val="FontStyle35"/>
          <w:sz w:val="22"/>
          <w:szCs w:val="22"/>
        </w:rPr>
        <w:t xml:space="preserve">          </w:t>
      </w:r>
      <w:proofErr w:type="spellStart"/>
      <w:r w:rsidRPr="00B35B7B">
        <w:rPr>
          <w:rStyle w:val="FontStyle35"/>
          <w:sz w:val="22"/>
          <w:szCs w:val="22"/>
        </w:rPr>
        <w:t>м.п</w:t>
      </w:r>
      <w:proofErr w:type="spellEnd"/>
      <w:r w:rsidRPr="00B35B7B">
        <w:rPr>
          <w:rStyle w:val="FontStyle35"/>
          <w:sz w:val="22"/>
          <w:szCs w:val="22"/>
        </w:rPr>
        <w:t>.</w:t>
      </w:r>
    </w:p>
    <w:p w:rsidR="00956AF3" w:rsidRPr="00B35B7B" w:rsidRDefault="0009365F">
      <w:pPr>
        <w:pStyle w:val="Style8"/>
        <w:widowControl/>
        <w:tabs>
          <w:tab w:val="left" w:leader="underscore" w:pos="830"/>
          <w:tab w:val="left" w:leader="underscore" w:pos="2390"/>
          <w:tab w:val="left" w:pos="5846"/>
          <w:tab w:val="left" w:pos="8074"/>
        </w:tabs>
        <w:spacing w:before="10"/>
        <w:ind w:left="240"/>
        <w:rPr>
          <w:rStyle w:val="FontStyle36"/>
        </w:rPr>
      </w:pPr>
      <w:r w:rsidRPr="00B35B7B">
        <w:rPr>
          <w:rStyle w:val="FontStyle36"/>
        </w:rPr>
        <w:t>«</w:t>
      </w:r>
      <w:r w:rsidRPr="00B35B7B">
        <w:rPr>
          <w:rStyle w:val="FontStyle36"/>
        </w:rPr>
        <w:tab/>
        <w:t>»</w:t>
      </w:r>
      <w:r w:rsidRPr="00B35B7B">
        <w:rPr>
          <w:rStyle w:val="FontStyle36"/>
        </w:rPr>
        <w:tab/>
        <w:t>202</w:t>
      </w:r>
      <w:r w:rsidR="00B127D9" w:rsidRPr="00B35B7B">
        <w:rPr>
          <w:rStyle w:val="FontStyle36"/>
        </w:rPr>
        <w:t>5</w:t>
      </w:r>
      <w:r w:rsidRPr="00B35B7B">
        <w:rPr>
          <w:rStyle w:val="FontStyle36"/>
        </w:rPr>
        <w:t>г.</w:t>
      </w:r>
      <w:r w:rsidRPr="00B35B7B">
        <w:rPr>
          <w:rStyle w:val="FontStyle36"/>
        </w:rPr>
        <w:tab/>
        <w:t>«</w:t>
      </w:r>
      <w:r w:rsidR="00BD2DB9" w:rsidRPr="00B35B7B">
        <w:rPr>
          <w:rStyle w:val="FontStyle36"/>
        </w:rPr>
        <w:t>____</w:t>
      </w:r>
      <w:r w:rsidRPr="00B35B7B">
        <w:rPr>
          <w:rStyle w:val="FontStyle36"/>
        </w:rPr>
        <w:t>»</w:t>
      </w:r>
      <w:r w:rsidR="00BD2DB9" w:rsidRPr="00B35B7B">
        <w:rPr>
          <w:rStyle w:val="FontStyle36"/>
        </w:rPr>
        <w:t>_______________</w:t>
      </w:r>
      <w:r w:rsidRPr="00B35B7B">
        <w:rPr>
          <w:rStyle w:val="FontStyle36"/>
        </w:rPr>
        <w:t>202</w:t>
      </w:r>
      <w:r w:rsidR="00B127D9" w:rsidRPr="00B35B7B">
        <w:rPr>
          <w:rStyle w:val="FontStyle36"/>
        </w:rPr>
        <w:t>5</w:t>
      </w:r>
      <w:r w:rsidRPr="00B35B7B">
        <w:rPr>
          <w:rStyle w:val="FontStyle36"/>
        </w:rPr>
        <w:t xml:space="preserve"> г.</w:t>
      </w:r>
    </w:p>
    <w:p w:rsidR="00077852" w:rsidRPr="00B35B7B" w:rsidRDefault="00077852">
      <w:pPr>
        <w:pStyle w:val="Style18"/>
        <w:widowControl/>
        <w:spacing w:before="67"/>
        <w:ind w:left="2453" w:right="2150"/>
        <w:rPr>
          <w:rStyle w:val="FontStyle26"/>
          <w:sz w:val="22"/>
          <w:szCs w:val="2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Pr="00E43C19" w:rsidRDefault="00E43C19" w:rsidP="00E43C19">
      <w:pPr>
        <w:rPr>
          <w:sz w:val="2"/>
          <w:szCs w:val="2"/>
        </w:rPr>
      </w:pPr>
    </w:p>
    <w:p w:rsidR="00E43C19" w:rsidRDefault="00E43C19" w:rsidP="00E43C19">
      <w:pPr>
        <w:rPr>
          <w:sz w:val="2"/>
          <w:szCs w:val="2"/>
        </w:rPr>
      </w:pPr>
    </w:p>
    <w:p w:rsidR="00E43C19" w:rsidRDefault="00E43C19" w:rsidP="00E43C19">
      <w:pPr>
        <w:rPr>
          <w:sz w:val="2"/>
          <w:szCs w:val="2"/>
        </w:rPr>
      </w:pPr>
    </w:p>
    <w:p w:rsidR="0009365F" w:rsidRPr="00E43C19" w:rsidRDefault="00E43C19" w:rsidP="00E43C19">
      <w:pPr>
        <w:tabs>
          <w:tab w:val="left" w:pos="93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09365F" w:rsidRPr="00E43C19" w:rsidSect="00E43C19">
      <w:footerReference w:type="default" r:id="rId8"/>
      <w:pgSz w:w="11905" w:h="16837"/>
      <w:pgMar w:top="993" w:right="565" w:bottom="144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65F" w:rsidRDefault="0009365F">
      <w:r>
        <w:separator/>
      </w:r>
    </w:p>
  </w:endnote>
  <w:endnote w:type="continuationSeparator" w:id="0">
    <w:p w:rsidR="0009365F" w:rsidRDefault="0009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AF3" w:rsidRDefault="00956AF3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65F" w:rsidRDefault="0009365F">
      <w:r>
        <w:separator/>
      </w:r>
    </w:p>
  </w:footnote>
  <w:footnote w:type="continuationSeparator" w:id="0">
    <w:p w:rsidR="0009365F" w:rsidRDefault="0009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A8727E"/>
    <w:lvl w:ilvl="0">
      <w:numFmt w:val="bullet"/>
      <w:lvlText w:val="*"/>
      <w:lvlJc w:val="left"/>
    </w:lvl>
  </w:abstractNum>
  <w:abstractNum w:abstractNumId="1" w15:restartNumberingAfterBreak="0">
    <w:nsid w:val="04AB3BA0"/>
    <w:multiLevelType w:val="singleLevel"/>
    <w:tmpl w:val="5D56408C"/>
    <w:lvl w:ilvl="0">
      <w:start w:val="4"/>
      <w:numFmt w:val="decimal"/>
      <w:lvlText w:val="4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4B11783"/>
    <w:multiLevelType w:val="singleLevel"/>
    <w:tmpl w:val="5B8EB44E"/>
    <w:lvl w:ilvl="0">
      <w:start w:val="5"/>
      <w:numFmt w:val="decimal"/>
      <w:lvlText w:val="2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D167E61"/>
    <w:multiLevelType w:val="singleLevel"/>
    <w:tmpl w:val="D8D2771A"/>
    <w:lvl w:ilvl="0">
      <w:start w:val="2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00E4485"/>
    <w:multiLevelType w:val="multilevel"/>
    <w:tmpl w:val="B588D8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2495728"/>
    <w:multiLevelType w:val="singleLevel"/>
    <w:tmpl w:val="C7685AC8"/>
    <w:lvl w:ilvl="0">
      <w:start w:val="3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DC85638"/>
    <w:multiLevelType w:val="singleLevel"/>
    <w:tmpl w:val="F22E5768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8621845"/>
    <w:multiLevelType w:val="singleLevel"/>
    <w:tmpl w:val="7EAE44DE"/>
    <w:lvl w:ilvl="0">
      <w:start w:val="5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BCF17FF"/>
    <w:multiLevelType w:val="singleLevel"/>
    <w:tmpl w:val="68E0BDE6"/>
    <w:lvl w:ilvl="0">
      <w:start w:val="1"/>
      <w:numFmt w:val="decimal"/>
      <w:lvlText w:val="3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4ED4AB6"/>
    <w:multiLevelType w:val="singleLevel"/>
    <w:tmpl w:val="FA2AD024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9061078"/>
    <w:multiLevelType w:val="singleLevel"/>
    <w:tmpl w:val="074070E2"/>
    <w:lvl w:ilvl="0">
      <w:start w:val="4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91E2155"/>
    <w:multiLevelType w:val="singleLevel"/>
    <w:tmpl w:val="F4F4D6FA"/>
    <w:lvl w:ilvl="0">
      <w:start w:val="2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11A7E13"/>
    <w:multiLevelType w:val="singleLevel"/>
    <w:tmpl w:val="F9887254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5A36458"/>
    <w:multiLevelType w:val="multilevel"/>
    <w:tmpl w:val="8CECCA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B950283"/>
    <w:multiLevelType w:val="singleLevel"/>
    <w:tmpl w:val="1AD01AFA"/>
    <w:lvl w:ilvl="0">
      <w:start w:val="1"/>
      <w:numFmt w:val="decimal"/>
      <w:lvlText w:val="4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2F31DF6"/>
    <w:multiLevelType w:val="multilevel"/>
    <w:tmpl w:val="3252E2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"/>
  </w:num>
  <w:num w:numId="7">
    <w:abstractNumId w:val="8"/>
  </w:num>
  <w:num w:numId="8">
    <w:abstractNumId w:val="1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4"/>
  </w:num>
  <w:num w:numId="11">
    <w:abstractNumId w:val="5"/>
  </w:num>
  <w:num w:numId="12">
    <w:abstractNumId w:val="1"/>
  </w:num>
  <w:num w:numId="13">
    <w:abstractNumId w:val="9"/>
  </w:num>
  <w:num w:numId="14">
    <w:abstractNumId w:val="7"/>
  </w:num>
  <w:num w:numId="15">
    <w:abstractNumId w:val="15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5F"/>
    <w:rsid w:val="00051B60"/>
    <w:rsid w:val="000613DD"/>
    <w:rsid w:val="00077852"/>
    <w:rsid w:val="0009365F"/>
    <w:rsid w:val="00106FB8"/>
    <w:rsid w:val="00157E04"/>
    <w:rsid w:val="00162EB1"/>
    <w:rsid w:val="00180829"/>
    <w:rsid w:val="001C63CA"/>
    <w:rsid w:val="00266163"/>
    <w:rsid w:val="00417491"/>
    <w:rsid w:val="004E6C03"/>
    <w:rsid w:val="00850403"/>
    <w:rsid w:val="00956AF3"/>
    <w:rsid w:val="00B127D9"/>
    <w:rsid w:val="00B35B7B"/>
    <w:rsid w:val="00B4091B"/>
    <w:rsid w:val="00BD2DB9"/>
    <w:rsid w:val="00C43DD4"/>
    <w:rsid w:val="00D66723"/>
    <w:rsid w:val="00E4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BC877F-4876-4985-8F7E-14D2F09C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852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ind w:firstLine="1560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4" w:lineRule="exact"/>
    </w:pPr>
  </w:style>
  <w:style w:type="paragraph" w:customStyle="1" w:styleId="Style4">
    <w:name w:val="Style4"/>
    <w:basedOn w:val="a"/>
    <w:uiPriority w:val="99"/>
    <w:pPr>
      <w:spacing w:line="278" w:lineRule="exact"/>
      <w:ind w:firstLine="643"/>
      <w:jc w:val="both"/>
    </w:pPr>
  </w:style>
  <w:style w:type="paragraph" w:customStyle="1" w:styleId="Style5">
    <w:name w:val="Style5"/>
    <w:basedOn w:val="a"/>
    <w:uiPriority w:val="99"/>
    <w:pPr>
      <w:spacing w:line="278" w:lineRule="exact"/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54" w:lineRule="exact"/>
      <w:jc w:val="center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  <w:pPr>
      <w:spacing w:line="276" w:lineRule="exact"/>
      <w:ind w:firstLine="662"/>
      <w:jc w:val="both"/>
    </w:pPr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jc w:val="center"/>
    </w:pPr>
  </w:style>
  <w:style w:type="paragraph" w:customStyle="1" w:styleId="Style18">
    <w:name w:val="Style18"/>
    <w:basedOn w:val="a"/>
    <w:uiPriority w:val="99"/>
    <w:pPr>
      <w:spacing w:line="322" w:lineRule="exact"/>
      <w:ind w:firstLine="346"/>
    </w:pPr>
  </w:style>
  <w:style w:type="paragraph" w:customStyle="1" w:styleId="Style19">
    <w:name w:val="Style19"/>
    <w:basedOn w:val="a"/>
    <w:uiPriority w:val="99"/>
    <w:pPr>
      <w:spacing w:line="499" w:lineRule="exact"/>
      <w:jc w:val="both"/>
    </w:pPr>
  </w:style>
  <w:style w:type="paragraph" w:customStyle="1" w:styleId="Style20">
    <w:name w:val="Style20"/>
    <w:basedOn w:val="a"/>
    <w:uiPriority w:val="99"/>
    <w:pPr>
      <w:spacing w:line="278" w:lineRule="exact"/>
    </w:pPr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spacing w:line="276" w:lineRule="exact"/>
      <w:ind w:firstLine="480"/>
    </w:pPr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spacing w:val="-20"/>
      <w:sz w:val="28"/>
      <w:szCs w:val="28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b/>
      <w:bCs/>
      <w:spacing w:val="10"/>
      <w:sz w:val="44"/>
      <w:szCs w:val="44"/>
    </w:rPr>
  </w:style>
  <w:style w:type="character" w:customStyle="1" w:styleId="FontStyle29">
    <w:name w:val="Font Style29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Pr>
      <w:rFonts w:ascii="Times New Roman" w:hAnsi="Times New Roman" w:cs="Times New Roman"/>
      <w:i/>
      <w:iCs/>
      <w:spacing w:val="20"/>
      <w:sz w:val="24"/>
      <w:szCs w:val="24"/>
    </w:rPr>
  </w:style>
  <w:style w:type="character" w:customStyle="1" w:styleId="FontStyle32">
    <w:name w:val="Font Style32"/>
    <w:basedOn w:val="a0"/>
    <w:uiPriority w:val="99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basedOn w:val="a0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4">
    <w:name w:val="Font Style34"/>
    <w:basedOn w:val="a0"/>
    <w:uiPriority w:val="99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35">
    <w:name w:val="Font Style35"/>
    <w:basedOn w:val="a0"/>
    <w:uiPriority w:val="99"/>
    <w:rPr>
      <w:rFonts w:ascii="Times New Roman" w:hAnsi="Times New Roman" w:cs="Times New Roman"/>
      <w:sz w:val="28"/>
      <w:szCs w:val="28"/>
    </w:rPr>
  </w:style>
  <w:style w:type="character" w:customStyle="1" w:styleId="FontStyle36">
    <w:name w:val="Font Style3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">
    <w:name w:val="Font Style37"/>
    <w:basedOn w:val="a0"/>
    <w:uiPriority w:val="99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8504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0403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504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50403"/>
    <w:rPr>
      <w:rFonts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D66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51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9B29F-DFD7-4CD9-8460-AA2FFEC3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1678</Words>
  <Characters>11736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Леонидовна</dc:creator>
  <cp:keywords/>
  <dc:description/>
  <cp:lastModifiedBy>Маковецкая Юлия Леонидовна</cp:lastModifiedBy>
  <cp:revision>12</cp:revision>
  <dcterms:created xsi:type="dcterms:W3CDTF">2023-01-19T13:25:00Z</dcterms:created>
  <dcterms:modified xsi:type="dcterms:W3CDTF">2025-05-13T08:33:00Z</dcterms:modified>
</cp:coreProperties>
</file>