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12467502"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CE1FA7">
        <w:rPr>
          <w:sz w:val="20"/>
          <w:szCs w:val="20"/>
        </w:rPr>
        <w:fldChar w:fldCharType="begin">
          <w:ffData>
            <w:name w:val="ТекстовоеПоле9"/>
            <w:enabled/>
            <w:calcOnExit w:val="0"/>
            <w:textInput>
              <w:default w:val="5"/>
            </w:textInput>
          </w:ffData>
        </w:fldChar>
      </w:r>
      <w:bookmarkStart w:id="13" w:name="ТекстовоеПоле9"/>
      <w:r w:rsidR="00CE1FA7">
        <w:rPr>
          <w:sz w:val="20"/>
          <w:szCs w:val="20"/>
        </w:rPr>
        <w:instrText xml:space="preserve"> FORMTEXT </w:instrText>
      </w:r>
      <w:r w:rsidR="00CE1FA7">
        <w:rPr>
          <w:sz w:val="20"/>
          <w:szCs w:val="20"/>
        </w:rPr>
      </w:r>
      <w:r w:rsidR="00CE1FA7">
        <w:rPr>
          <w:sz w:val="20"/>
          <w:szCs w:val="20"/>
        </w:rPr>
        <w:fldChar w:fldCharType="separate"/>
      </w:r>
      <w:bookmarkStart w:id="14" w:name="_GoBack"/>
      <w:r w:rsidR="00CE1FA7">
        <w:rPr>
          <w:noProof/>
          <w:sz w:val="20"/>
          <w:szCs w:val="20"/>
        </w:rPr>
        <w:t>5</w:t>
      </w:r>
      <w:bookmarkEnd w:id="14"/>
      <w:r w:rsidR="00CE1FA7">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77777777"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77777777" w:rsidR="00520ACC" w:rsidRDefault="009F59B8"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5" w:name="ТекстовоеПоле5"/>
      <w:r w:rsidR="000607AD">
        <w:rPr>
          <w:i/>
          <w:szCs w:val="24"/>
        </w:rPr>
        <w:instrText xml:space="preserve"> FORMTEXT </w:instrText>
      </w:r>
      <w:r>
        <w:rPr>
          <w:i/>
          <w:szCs w:val="24"/>
        </w:rPr>
      </w:r>
      <w:r>
        <w:rPr>
          <w:i/>
          <w:szCs w:val="24"/>
        </w:rPr>
        <w:fldChar w:fldCharType="separate"/>
      </w:r>
      <w:r w:rsidR="000607AD">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bookmarkEnd w:id="15"/>
    </w:p>
    <w:p w14:paraId="48FDC628" w14:textId="77777777" w:rsidR="00520ACC" w:rsidRDefault="00520ACC" w:rsidP="00C66650">
      <w:pPr>
        <w:jc w:val="center"/>
      </w:pPr>
    </w:p>
    <w:p w14:paraId="58115964" w14:textId="36036254" w:rsidR="000305A2" w:rsidRPr="000305A2" w:rsidRDefault="000305A2" w:rsidP="000305A2">
      <w:pPr>
        <w:pStyle w:val="20"/>
        <w:rPr>
          <w:noProof/>
        </w:rPr>
      </w:pPr>
      <w:bookmarkStart w:id="16" w:name="_Toc358658241"/>
      <w:bookmarkStart w:id="17" w:name="_Toc447798482"/>
      <w:bookmarkStart w:id="18" w:name="_Toc449436927"/>
      <w:r w:rsidRPr="000305A2">
        <w:rPr>
          <w:noProof/>
        </w:rPr>
        <w:t>Для целей настоящего приложения стороны согласовали, что под заказчиком понимается продавец, под подрядчиком – покупатель.</w:t>
      </w:r>
    </w:p>
    <w:p w14:paraId="67373713" w14:textId="77777777" w:rsidR="00D27442" w:rsidRDefault="00D27442" w:rsidP="00D27442">
      <w:pPr>
        <w:pStyle w:val="20"/>
        <w:ind w:left="426"/>
        <w:rPr>
          <w:noProof/>
        </w:rPr>
      </w:pPr>
    </w:p>
    <w:p w14:paraId="4AA7D668"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6"/>
      <w:bookmarkEnd w:id="17"/>
      <w:bookmarkEnd w:id="18"/>
    </w:p>
    <w:p w14:paraId="23D92083" w14:textId="77777777" w:rsidR="0033646C" w:rsidRPr="00446223" w:rsidRDefault="0033646C" w:rsidP="00FF5D82">
      <w:pPr>
        <w:pStyle w:val="aff1"/>
        <w:widowControl w:val="0"/>
        <w:numPr>
          <w:ilvl w:val="1"/>
          <w:numId w:val="23"/>
        </w:numPr>
        <w:tabs>
          <w:tab w:val="left" w:pos="426"/>
        </w:tabs>
        <w:spacing w:before="60"/>
        <w:ind w:left="0" w:firstLine="0"/>
        <w:contextualSpacing w:val="0"/>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Pr>
          <w:rFonts w:eastAsia="MS Mincho"/>
          <w:szCs w:val="24"/>
          <w:lang w:eastAsia="ja-JP"/>
        </w:rPr>
        <w:t xml:space="preserve">,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СРЕДЫ» </w:t>
      </w:r>
      <w:r>
        <w:t xml:space="preserve"> № П3-5 Р-0881 (далее – Положение),</w:t>
      </w:r>
      <w:r w:rsidRPr="0033646C">
        <w:t xml:space="preserve"> </w:t>
      </w:r>
      <w:r w:rsidR="006B65F0">
        <w:t>составляющее</w:t>
      </w:r>
      <w:r>
        <w:t xml:space="preserve"> неотъемлем</w:t>
      </w:r>
      <w:r w:rsidR="006B65F0">
        <w:t>ую</w:t>
      </w:r>
      <w:r>
        <w:t xml:space="preserve"> часть Договора </w:t>
      </w:r>
      <w:r w:rsidRPr="00024266">
        <w:rPr>
          <w:szCs w:val="24"/>
        </w:rPr>
        <w:t>от «</w:t>
      </w:r>
      <w:r w:rsidR="009F59B8" w:rsidRPr="00024266">
        <w:rPr>
          <w:szCs w:val="24"/>
        </w:rPr>
        <w:fldChar w:fldCharType="begin">
          <w:ffData>
            <w:name w:val=""/>
            <w:enabled/>
            <w:calcOnExit w:val="0"/>
            <w:textInput>
              <w:default w:val="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w:t>
      </w:r>
      <w:r w:rsidR="009F59B8" w:rsidRPr="00024266">
        <w:rPr>
          <w:szCs w:val="24"/>
        </w:rPr>
        <w:fldChar w:fldCharType="end"/>
      </w:r>
      <w:r w:rsidRPr="00024266">
        <w:rPr>
          <w:szCs w:val="24"/>
        </w:rPr>
        <w:t>»</w:t>
      </w:r>
      <w:r w:rsidR="009F59B8"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__________</w:t>
      </w:r>
      <w:r w:rsidR="009F59B8" w:rsidRPr="00024266">
        <w:rPr>
          <w:szCs w:val="24"/>
        </w:rPr>
        <w:fldChar w:fldCharType="end"/>
      </w:r>
      <w:r w:rsidRPr="00024266">
        <w:rPr>
          <w:szCs w:val="24"/>
        </w:rPr>
        <w:t>20</w:t>
      </w:r>
      <w:r w:rsidR="009F59B8" w:rsidRPr="00024266">
        <w:rPr>
          <w:szCs w:val="24"/>
        </w:rPr>
        <w:fldChar w:fldCharType="begin">
          <w:ffData>
            <w:name w:val=""/>
            <w:enabled/>
            <w:calcOnExit w:val="0"/>
            <w:textInput>
              <w:default w:val="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w:t>
      </w:r>
      <w:r w:rsidR="009F59B8" w:rsidRPr="00024266">
        <w:rPr>
          <w:szCs w:val="24"/>
        </w:rPr>
        <w:fldChar w:fldCharType="end"/>
      </w:r>
      <w:r w:rsidRPr="00024266">
        <w:rPr>
          <w:szCs w:val="24"/>
        </w:rPr>
        <w:t xml:space="preserve"> г. № </w:t>
      </w:r>
      <w:r w:rsidR="009F59B8"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________________</w:t>
      </w:r>
      <w:r w:rsidR="009F59B8" w:rsidRPr="00024266">
        <w:rPr>
          <w:szCs w:val="24"/>
        </w:rPr>
        <w:fldChar w:fldCharType="end"/>
      </w:r>
      <w:r>
        <w:rPr>
          <w:szCs w:val="24"/>
        </w:rPr>
        <w:t xml:space="preserve"> (далее – Договор).</w:t>
      </w:r>
      <w:r w:rsidR="00FF5D82">
        <w:rPr>
          <w:rFonts w:eastAsia="MS Mincho"/>
          <w:szCs w:val="24"/>
          <w:lang w:eastAsia="ja-JP"/>
        </w:rPr>
        <w:t xml:space="preserve"> </w:t>
      </w:r>
      <w:r w:rsidR="00BC0576">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EC706C">
        <w:rPr>
          <w:rFonts w:eastAsia="MS Mincho"/>
          <w:szCs w:val="24"/>
          <w:lang w:eastAsia="ja-JP"/>
        </w:rPr>
        <w:t xml:space="preserve"> </w:t>
      </w:r>
      <w:r w:rsidR="00EC706C">
        <w:rPr>
          <w:rFonts w:eastAsia="MS Mincho"/>
          <w:szCs w:val="24"/>
          <w:lang w:eastAsia="ja-JP"/>
        </w:rPr>
        <w:t>Соблюдение требований Положения является обязательным для Подрядчика.</w:t>
      </w:r>
    </w:p>
    <w:p w14:paraId="5BC0F510" w14:textId="77777777" w:rsidR="00FF5D82" w:rsidRPr="001B1A88" w:rsidRDefault="0033646C" w:rsidP="00FF5D82">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p>
    <w:p w14:paraId="14865EDA" w14:textId="77777777"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01F1843A" w14:textId="77777777" w:rsidR="00394D57" w:rsidRPr="00394D57"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96A4CEF" w14:textId="77777777" w:rsidR="00F903F0"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 о</w:t>
      </w:r>
      <w:r w:rsidR="008F2D6D" w:rsidRPr="00BE366D">
        <w:rPr>
          <w:rFonts w:eastAsia="MS Mincho"/>
          <w:szCs w:val="24"/>
          <w:lang w:eastAsia="ja-JP"/>
        </w:rPr>
        <w:t>бязан с</w:t>
      </w:r>
      <w:r w:rsidR="00252485" w:rsidRPr="00BE366D">
        <w:rPr>
          <w:rFonts w:eastAsia="MS Mincho"/>
          <w:szCs w:val="24"/>
          <w:lang w:eastAsia="ja-JP"/>
        </w:rPr>
        <w:t xml:space="preserve">облюдать требования ЛНД </w:t>
      </w:r>
      <w:r w:rsidR="00172C6C">
        <w:rPr>
          <w:rFonts w:eastAsia="MS Mincho"/>
          <w:szCs w:val="24"/>
          <w:lang w:eastAsia="ja-JP"/>
        </w:rPr>
        <w:t>З</w:t>
      </w:r>
      <w:r w:rsidR="00252485" w:rsidRPr="00BE366D">
        <w:rPr>
          <w:rFonts w:eastAsia="MS Mincho"/>
          <w:szCs w:val="24"/>
          <w:lang w:eastAsia="ja-JP"/>
        </w:rPr>
        <w:t xml:space="preserve">аказчика в области ПБОТОС, переданных </w:t>
      </w:r>
      <w:r w:rsidR="00172C6C">
        <w:rPr>
          <w:rFonts w:eastAsia="MS Mincho"/>
          <w:szCs w:val="24"/>
          <w:lang w:eastAsia="ja-JP"/>
        </w:rPr>
        <w:t>Подрядчику в соответствии с Договором</w:t>
      </w:r>
      <w:r w:rsidR="006B65F0">
        <w:rPr>
          <w:rFonts w:eastAsia="MS Mincho"/>
          <w:szCs w:val="24"/>
          <w:lang w:eastAsia="ja-JP"/>
        </w:rPr>
        <w:t xml:space="preserve"> (Приложение </w:t>
      </w:r>
      <w:r w:rsidR="009F59B8" w:rsidRPr="00024266">
        <w:rPr>
          <w:szCs w:val="24"/>
        </w:rPr>
        <w:fldChar w:fldCharType="begin">
          <w:ffData>
            <w:name w:val=""/>
            <w:enabled/>
            <w:calcOnExit w:val="0"/>
            <w:textInput>
              <w:default w:val="____"/>
            </w:textInput>
          </w:ffData>
        </w:fldChar>
      </w:r>
      <w:r w:rsidR="006B65F0" w:rsidRPr="00024266">
        <w:rPr>
          <w:szCs w:val="24"/>
        </w:rPr>
        <w:instrText xml:space="preserve"> FORMTEXT </w:instrText>
      </w:r>
      <w:r w:rsidR="009F59B8" w:rsidRPr="00024266">
        <w:rPr>
          <w:szCs w:val="24"/>
        </w:rPr>
      </w:r>
      <w:r w:rsidR="009F59B8" w:rsidRPr="00024266">
        <w:rPr>
          <w:szCs w:val="24"/>
        </w:rPr>
        <w:fldChar w:fldCharType="separate"/>
      </w:r>
      <w:r w:rsidR="006B65F0" w:rsidRPr="00024266">
        <w:rPr>
          <w:szCs w:val="24"/>
        </w:rPr>
        <w:t>____</w:t>
      </w:r>
      <w:r w:rsidR="009F59B8" w:rsidRPr="00024266">
        <w:rPr>
          <w:szCs w:val="24"/>
        </w:rPr>
        <w:fldChar w:fldCharType="end"/>
      </w:r>
      <w:r w:rsidR="006B65F0">
        <w:rPr>
          <w:szCs w:val="24"/>
        </w:rPr>
        <w:t xml:space="preserve"> к настоящим Требованиям</w:t>
      </w:r>
      <w:r w:rsidR="006B65F0">
        <w:rPr>
          <w:rFonts w:eastAsia="MS Mincho"/>
          <w:szCs w:val="24"/>
          <w:lang w:eastAsia="ja-JP"/>
        </w:rPr>
        <w:t>)</w:t>
      </w:r>
      <w:r w:rsidR="00252485" w:rsidRPr="00BE366D">
        <w:rPr>
          <w:rFonts w:eastAsia="MS Mincho"/>
          <w:szCs w:val="24"/>
          <w:lang w:eastAsia="ja-JP"/>
        </w:rPr>
        <w:t xml:space="preserve">. </w:t>
      </w:r>
      <w:r w:rsidR="00F903F0">
        <w:rPr>
          <w:rFonts w:eastAsia="MS Mincho"/>
          <w:szCs w:val="24"/>
          <w:lang w:eastAsia="ja-JP"/>
        </w:rPr>
        <w:t xml:space="preserve">В </w:t>
      </w:r>
      <w:r w:rsidR="00F903F0" w:rsidRPr="00172C6C">
        <w:rPr>
          <w:rFonts w:eastAsia="MS Mincho"/>
          <w:szCs w:val="24"/>
          <w:lang w:eastAsia="ja-JP"/>
        </w:rPr>
        <w:t>случае передачи части работ</w:t>
      </w:r>
      <w:r w:rsidR="00F903F0">
        <w:rPr>
          <w:rFonts w:eastAsia="MS Mincho"/>
          <w:szCs w:val="24"/>
          <w:lang w:eastAsia="ja-JP"/>
        </w:rPr>
        <w:t>/услуг</w:t>
      </w:r>
      <w:r w:rsidR="00F903F0" w:rsidRPr="00172C6C">
        <w:rPr>
          <w:rFonts w:eastAsia="MS Mincho"/>
          <w:szCs w:val="24"/>
          <w:lang w:eastAsia="ja-JP"/>
        </w:rPr>
        <w:t xml:space="preserve"> на субподряд, ознакомить </w:t>
      </w:r>
      <w:r w:rsidR="00F903F0">
        <w:rPr>
          <w:rFonts w:eastAsia="MS Mincho"/>
          <w:szCs w:val="24"/>
          <w:lang w:eastAsia="ja-JP"/>
        </w:rPr>
        <w:t xml:space="preserve">с соответствующими ЛНД </w:t>
      </w:r>
      <w:r w:rsidR="00F903F0" w:rsidRPr="00172C6C">
        <w:rPr>
          <w:rFonts w:eastAsia="MS Mincho"/>
          <w:szCs w:val="24"/>
          <w:lang w:eastAsia="ja-JP"/>
        </w:rPr>
        <w:t>субподрядчиков</w:t>
      </w:r>
      <w:r w:rsidR="004E3D53">
        <w:rPr>
          <w:rFonts w:eastAsia="MS Mincho"/>
          <w:szCs w:val="24"/>
          <w:lang w:eastAsia="ja-JP"/>
        </w:rPr>
        <w:t xml:space="preserve"> и контролировать и</w:t>
      </w:r>
      <w:r w:rsidR="00F903F0">
        <w:rPr>
          <w:rFonts w:eastAsia="MS Mincho"/>
          <w:szCs w:val="24"/>
          <w:lang w:eastAsia="ja-JP"/>
        </w:rPr>
        <w:t>х исполнение</w:t>
      </w:r>
      <w:r w:rsidR="00F903F0" w:rsidRPr="00172C6C">
        <w:rPr>
          <w:rFonts w:eastAsia="MS Mincho"/>
          <w:szCs w:val="24"/>
          <w:lang w:eastAsia="ja-JP"/>
        </w:rPr>
        <w:t>.</w:t>
      </w:r>
    </w:p>
    <w:p w14:paraId="6E163894" w14:textId="77777777" w:rsidR="00F903F0"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172C6C">
        <w:rPr>
          <w:rFonts w:eastAsia="MS Mincho"/>
          <w:szCs w:val="24"/>
          <w:lang w:eastAsia="ja-JP"/>
        </w:rPr>
        <w:t xml:space="preserve">Подрядчик несет полную ответственность в области ПБОТОС перед </w:t>
      </w:r>
      <w:r w:rsidR="00172C6C">
        <w:rPr>
          <w:rFonts w:eastAsia="MS Mincho"/>
          <w:szCs w:val="24"/>
          <w:lang w:eastAsia="ja-JP"/>
        </w:rPr>
        <w:t>З</w:t>
      </w:r>
      <w:r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Pr="00172C6C">
        <w:rPr>
          <w:rFonts w:eastAsia="MS Mincho"/>
          <w:szCs w:val="24"/>
          <w:lang w:eastAsia="ja-JP"/>
        </w:rPr>
        <w:t>субподрядчик</w:t>
      </w:r>
      <w:r w:rsidR="00172C6C">
        <w:rPr>
          <w:rFonts w:eastAsia="MS Mincho"/>
          <w:szCs w:val="24"/>
          <w:lang w:eastAsia="ja-JP"/>
        </w:rPr>
        <w:t>ов</w:t>
      </w:r>
      <w:r w:rsidRPr="00172C6C">
        <w:rPr>
          <w:rFonts w:eastAsia="MS Mincho"/>
          <w:szCs w:val="24"/>
          <w:lang w:eastAsia="ja-JP"/>
        </w:rPr>
        <w:t xml:space="preserve"> и</w:t>
      </w:r>
      <w:r w:rsidR="00172C6C">
        <w:rPr>
          <w:rFonts w:eastAsia="MS Mincho"/>
          <w:szCs w:val="24"/>
          <w:lang w:eastAsia="ja-JP"/>
        </w:rPr>
        <w:t xml:space="preserve"> иных</w:t>
      </w:r>
      <w:r w:rsidRPr="00172C6C">
        <w:rPr>
          <w:rFonts w:eastAsia="MS Mincho"/>
          <w:szCs w:val="24"/>
          <w:lang w:eastAsia="ja-JP"/>
        </w:rPr>
        <w:t xml:space="preserve"> третьих лиц, привлеченных </w:t>
      </w:r>
      <w:r w:rsidR="00172C6C">
        <w:rPr>
          <w:rFonts w:eastAsia="MS Mincho"/>
          <w:szCs w:val="24"/>
          <w:lang w:eastAsia="ja-JP"/>
        </w:rPr>
        <w:t>П</w:t>
      </w:r>
      <w:r w:rsidRPr="00172C6C">
        <w:rPr>
          <w:rFonts w:eastAsia="MS Mincho"/>
          <w:szCs w:val="24"/>
          <w:lang w:eastAsia="ja-JP"/>
        </w:rPr>
        <w:t>одрядчиком</w:t>
      </w:r>
      <w:r w:rsidR="00F903F0">
        <w:rPr>
          <w:rFonts w:eastAsia="MS Mincho"/>
          <w:szCs w:val="24"/>
          <w:lang w:eastAsia="ja-JP"/>
        </w:rPr>
        <w:t xml:space="preserve"> и/или субподрядчиком</w:t>
      </w:r>
      <w:r w:rsidRPr="00172C6C">
        <w:rPr>
          <w:rFonts w:eastAsia="MS Mincho"/>
          <w:szCs w:val="24"/>
          <w:lang w:eastAsia="ja-JP"/>
        </w:rPr>
        <w:t xml:space="preserve"> </w:t>
      </w:r>
      <w:r w:rsidR="00F903F0">
        <w:rPr>
          <w:rFonts w:eastAsia="MS Mincho"/>
          <w:szCs w:val="24"/>
          <w:lang w:eastAsia="ja-JP"/>
        </w:rPr>
        <w:t>для выполнения работ/услуг по</w:t>
      </w:r>
      <w:r w:rsidRPr="00172C6C">
        <w:rPr>
          <w:rFonts w:eastAsia="MS Mincho"/>
          <w:szCs w:val="24"/>
          <w:lang w:eastAsia="ja-JP"/>
        </w:rPr>
        <w:t xml:space="preserve"> </w:t>
      </w:r>
      <w:r w:rsidR="00172C6C">
        <w:rPr>
          <w:rFonts w:eastAsia="MS Mincho"/>
          <w:szCs w:val="24"/>
          <w:lang w:eastAsia="ja-JP"/>
        </w:rPr>
        <w:t>Д</w:t>
      </w:r>
      <w:r w:rsidRPr="00172C6C">
        <w:rPr>
          <w:rFonts w:eastAsia="MS Mincho"/>
          <w:szCs w:val="24"/>
          <w:lang w:eastAsia="ja-JP"/>
        </w:rPr>
        <w:t>оговор</w:t>
      </w:r>
      <w:r w:rsidR="00F903F0">
        <w:rPr>
          <w:rFonts w:eastAsia="MS Mincho"/>
          <w:szCs w:val="24"/>
          <w:lang w:eastAsia="ja-JP"/>
        </w:rPr>
        <w:t>у</w:t>
      </w:r>
      <w:r w:rsidRPr="00172C6C">
        <w:rPr>
          <w:rFonts w:eastAsia="MS Mincho"/>
          <w:szCs w:val="24"/>
          <w:lang w:eastAsia="ja-JP"/>
        </w:rPr>
        <w:t>,</w:t>
      </w:r>
      <w:r w:rsidR="00F903F0">
        <w:rPr>
          <w:rFonts w:eastAsia="MS Mincho"/>
          <w:szCs w:val="24"/>
          <w:lang w:eastAsia="ja-JP"/>
        </w:rPr>
        <w:t xml:space="preserve"> включая этапы</w:t>
      </w:r>
      <w:r w:rsidRPr="00172C6C">
        <w:rPr>
          <w:rFonts w:eastAsia="MS Mincho"/>
          <w:szCs w:val="24"/>
          <w:lang w:eastAsia="ja-JP"/>
        </w:rPr>
        <w:t xml:space="preserve"> мобилизации и демоби</w:t>
      </w:r>
      <w:r w:rsidRPr="005D312F">
        <w:rPr>
          <w:rFonts w:eastAsia="MS Mincho"/>
          <w:szCs w:val="24"/>
          <w:lang w:eastAsia="ja-JP"/>
        </w:rPr>
        <w:t>лизации.</w:t>
      </w:r>
      <w:r w:rsidR="00F903F0">
        <w:rPr>
          <w:rFonts w:eastAsia="MS Mincho"/>
          <w:szCs w:val="24"/>
          <w:lang w:eastAsia="ja-JP"/>
        </w:rPr>
        <w:t xml:space="preserve"> </w:t>
      </w:r>
      <w:r w:rsidR="00CE46AE">
        <w:rPr>
          <w:rFonts w:eastAsia="MS Mincho"/>
          <w:szCs w:val="24"/>
          <w:lang w:eastAsia="ja-JP"/>
        </w:rPr>
        <w:t>Подрядчик обязан соблюдать требования к привлечению субподрядчиков, установленные п. 6.8 Положения.</w:t>
      </w:r>
    </w:p>
    <w:p w14:paraId="658568BE" w14:textId="77777777" w:rsidR="00AF5FF5"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w:t>
      </w:r>
      <w:r w:rsidRPr="00F903F0">
        <w:rPr>
          <w:rFonts w:eastAsia="MS Mincho"/>
          <w:szCs w:val="24"/>
          <w:lang w:eastAsia="ja-JP"/>
        </w:rPr>
        <w:t xml:space="preserve"> </w:t>
      </w:r>
      <w:r w:rsidRPr="00172C6C">
        <w:rPr>
          <w:rFonts w:eastAsia="MS Mincho"/>
          <w:szCs w:val="24"/>
          <w:lang w:eastAsia="ja-JP"/>
        </w:rPr>
        <w:t>субподрядчик</w:t>
      </w:r>
      <w:r>
        <w:rPr>
          <w:rFonts w:eastAsia="MS Mincho"/>
          <w:szCs w:val="24"/>
          <w:lang w:eastAsia="ja-JP"/>
        </w:rPr>
        <w:t>ов</w:t>
      </w:r>
      <w:r w:rsidRPr="00172C6C">
        <w:rPr>
          <w:rFonts w:eastAsia="MS Mincho"/>
          <w:szCs w:val="24"/>
          <w:lang w:eastAsia="ja-JP"/>
        </w:rPr>
        <w:t xml:space="preserve"> и</w:t>
      </w:r>
      <w:r>
        <w:rPr>
          <w:rFonts w:eastAsia="MS Mincho"/>
          <w:szCs w:val="24"/>
          <w:lang w:eastAsia="ja-JP"/>
        </w:rPr>
        <w:t xml:space="preserve"> иных</w:t>
      </w:r>
      <w:r w:rsidRPr="00172C6C">
        <w:rPr>
          <w:rFonts w:eastAsia="MS Mincho"/>
          <w:szCs w:val="24"/>
          <w:lang w:eastAsia="ja-JP"/>
        </w:rPr>
        <w:t xml:space="preserve"> третьих лиц, привлеченных </w:t>
      </w:r>
      <w:r>
        <w:rPr>
          <w:rFonts w:eastAsia="MS Mincho"/>
          <w:szCs w:val="24"/>
          <w:lang w:eastAsia="ja-JP"/>
        </w:rPr>
        <w:t>П</w:t>
      </w:r>
      <w:r w:rsidRPr="00172C6C">
        <w:rPr>
          <w:rFonts w:eastAsia="MS Mincho"/>
          <w:szCs w:val="24"/>
          <w:lang w:eastAsia="ja-JP"/>
        </w:rPr>
        <w:t>одрядчиком</w:t>
      </w:r>
      <w:r>
        <w:rPr>
          <w:rFonts w:eastAsia="MS Mincho"/>
          <w:szCs w:val="24"/>
          <w:lang w:eastAsia="ja-JP"/>
        </w:rPr>
        <w:t xml:space="preserve"> и/или субподрядчиком</w:t>
      </w:r>
      <w:r w:rsidRPr="00172C6C">
        <w:rPr>
          <w:rFonts w:eastAsia="MS Mincho"/>
          <w:szCs w:val="24"/>
          <w:lang w:eastAsia="ja-JP"/>
        </w:rPr>
        <w:t xml:space="preserve"> </w:t>
      </w:r>
      <w:r>
        <w:rPr>
          <w:rFonts w:eastAsia="MS Mincho"/>
          <w:szCs w:val="24"/>
          <w:lang w:eastAsia="ja-JP"/>
        </w:rPr>
        <w:t>для выполнения работ/услуг по</w:t>
      </w:r>
      <w:r w:rsidRPr="00172C6C">
        <w:rPr>
          <w:rFonts w:eastAsia="MS Mincho"/>
          <w:szCs w:val="24"/>
          <w:lang w:eastAsia="ja-JP"/>
        </w:rPr>
        <w:t xml:space="preserve"> </w:t>
      </w:r>
      <w:r>
        <w:rPr>
          <w:rFonts w:eastAsia="MS Mincho"/>
          <w:szCs w:val="24"/>
          <w:lang w:eastAsia="ja-JP"/>
        </w:rPr>
        <w:t>Д</w:t>
      </w:r>
      <w:r w:rsidRPr="00172C6C">
        <w:rPr>
          <w:rFonts w:eastAsia="MS Mincho"/>
          <w:szCs w:val="24"/>
          <w:lang w:eastAsia="ja-JP"/>
        </w:rPr>
        <w:t>оговор</w:t>
      </w:r>
      <w:r>
        <w:rPr>
          <w:rFonts w:eastAsia="MS Mincho"/>
          <w:szCs w:val="24"/>
          <w:lang w:eastAsia="ja-JP"/>
        </w:rPr>
        <w:t>у</w:t>
      </w:r>
      <w:r w:rsidR="00DA78CE">
        <w:rPr>
          <w:rFonts w:eastAsia="MS Mincho"/>
          <w:szCs w:val="24"/>
          <w:lang w:eastAsia="ja-JP"/>
        </w:rPr>
        <w:t>.</w:t>
      </w:r>
    </w:p>
    <w:p w14:paraId="4A103F47" w14:textId="77777777" w:rsidR="006D0866" w:rsidRPr="006D0866" w:rsidRDefault="00423B21" w:rsidP="0033646C">
      <w:pPr>
        <w:pStyle w:val="aff1"/>
        <w:widowControl w:val="0"/>
        <w:numPr>
          <w:ilvl w:val="1"/>
          <w:numId w:val="23"/>
        </w:numPr>
        <w:tabs>
          <w:tab w:val="left" w:pos="426"/>
        </w:tabs>
        <w:spacing w:before="60"/>
        <w:ind w:left="0" w:firstLine="0"/>
        <w:contextualSpacing w:val="0"/>
        <w:rPr>
          <w:lang w:eastAsia="ja-JP"/>
        </w:rPr>
      </w:pPr>
      <w:r w:rsidRPr="006D0866">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Pr>
          <w:lang w:eastAsia="ja-JP"/>
        </w:rPr>
        <w:t>/услуг</w:t>
      </w:r>
      <w:r w:rsidR="00AF5FF5">
        <w:rPr>
          <w:lang w:eastAsia="ja-JP"/>
        </w:rPr>
        <w:t xml:space="preserve"> в соответствии с разделом 6.7.2 Положения</w:t>
      </w:r>
      <w:r w:rsidRPr="006D0866">
        <w:rPr>
          <w:lang w:eastAsia="ja-JP"/>
        </w:rPr>
        <w:t>.</w:t>
      </w:r>
    </w:p>
    <w:p w14:paraId="6C58631A" w14:textId="77777777" w:rsidR="005D312F" w:rsidRPr="004D2EA9" w:rsidRDefault="005D312F" w:rsidP="0033646C">
      <w:pPr>
        <w:pStyle w:val="aff1"/>
        <w:widowControl w:val="0"/>
        <w:numPr>
          <w:ilvl w:val="1"/>
          <w:numId w:val="23"/>
        </w:numPr>
        <w:tabs>
          <w:tab w:val="left" w:pos="426"/>
        </w:tabs>
        <w:spacing w:before="60"/>
        <w:ind w:left="0" w:firstLine="0"/>
        <w:contextualSpacing w:val="0"/>
        <w:rPr>
          <w:lang w:eastAsia="ja-JP"/>
        </w:rPr>
      </w:pPr>
      <w:r w:rsidRPr="004D2EA9">
        <w:rPr>
          <w:lang w:eastAsia="ja-JP"/>
        </w:rPr>
        <w:t xml:space="preserve">В случае выявления </w:t>
      </w:r>
      <w:r w:rsidR="008B0D04" w:rsidRPr="004D2EA9">
        <w:rPr>
          <w:lang w:eastAsia="ja-JP"/>
        </w:rPr>
        <w:t>З</w:t>
      </w:r>
      <w:r w:rsidRPr="004D2EA9">
        <w:rPr>
          <w:lang w:eastAsia="ja-JP"/>
        </w:rPr>
        <w:t>аказчиком</w:t>
      </w:r>
      <w:r w:rsidR="00A87F17" w:rsidRPr="004D2EA9">
        <w:rPr>
          <w:lang w:eastAsia="ja-JP"/>
        </w:rPr>
        <w:t xml:space="preserve"> повторяющихся</w:t>
      </w:r>
      <w:r w:rsidRPr="004D2EA9">
        <w:rPr>
          <w:lang w:eastAsia="ja-JP"/>
        </w:rPr>
        <w:t xml:space="preserve"> нарушений субподрядчиком </w:t>
      </w:r>
      <w:r w:rsidR="00E80566" w:rsidRPr="004D2EA9">
        <w:rPr>
          <w:lang w:eastAsia="ja-JP"/>
        </w:rPr>
        <w:t xml:space="preserve">(иными привлеченными для выполнения работ/услуг лицами) </w:t>
      </w:r>
      <w:r w:rsidR="00A87F17" w:rsidRPr="004D2EA9">
        <w:rPr>
          <w:lang w:eastAsia="ja-JP"/>
        </w:rPr>
        <w:t>требований</w:t>
      </w:r>
      <w:r w:rsidRPr="004D2EA9">
        <w:rPr>
          <w:lang w:eastAsia="ja-JP"/>
        </w:rPr>
        <w:t xml:space="preserve"> по ПБОТОС, </w:t>
      </w:r>
      <w:r w:rsidR="00813EC4" w:rsidRPr="004D2EA9">
        <w:rPr>
          <w:lang w:eastAsia="ja-JP"/>
        </w:rPr>
        <w:t>П</w:t>
      </w:r>
      <w:r w:rsidRPr="004D2EA9">
        <w:rPr>
          <w:lang w:eastAsia="ja-JP"/>
        </w:rPr>
        <w:t>одрядчик</w:t>
      </w:r>
      <w:r w:rsidR="00813EC4" w:rsidRPr="004D2EA9">
        <w:rPr>
          <w:lang w:eastAsia="ja-JP"/>
        </w:rPr>
        <w:t xml:space="preserve"> по требованию Заказчика обязан</w:t>
      </w:r>
      <w:r w:rsidRPr="004D2EA9">
        <w:rPr>
          <w:lang w:eastAsia="ja-JP"/>
        </w:rPr>
        <w:t xml:space="preserve"> отстранить субподрядчика от проведения работ</w:t>
      </w:r>
      <w:r w:rsidR="00813EC4" w:rsidRPr="004D2EA9">
        <w:rPr>
          <w:lang w:eastAsia="ja-JP"/>
        </w:rPr>
        <w:t>/услуг</w:t>
      </w:r>
      <w:r w:rsidRPr="004D2EA9">
        <w:rPr>
          <w:lang w:eastAsia="ja-JP"/>
        </w:rPr>
        <w:t xml:space="preserve"> и удалить </w:t>
      </w:r>
      <w:r w:rsidRPr="004D2EA9">
        <w:rPr>
          <w:lang w:eastAsia="ja-JP"/>
        </w:rPr>
        <w:lastRenderedPageBreak/>
        <w:t xml:space="preserve">его с территории объектов </w:t>
      </w:r>
      <w:r w:rsidR="00813EC4" w:rsidRPr="004D2EA9">
        <w:rPr>
          <w:lang w:eastAsia="ja-JP"/>
        </w:rPr>
        <w:t>З</w:t>
      </w:r>
      <w:r w:rsidRPr="004D2EA9">
        <w:rPr>
          <w:lang w:eastAsia="ja-JP"/>
        </w:rPr>
        <w:t xml:space="preserve">аказчика, все расходы в связи с этим </w:t>
      </w:r>
      <w:r w:rsidR="00813EC4" w:rsidRPr="004D2EA9">
        <w:rPr>
          <w:lang w:eastAsia="ja-JP"/>
        </w:rPr>
        <w:t>возлагаются на П</w:t>
      </w:r>
      <w:r w:rsidRPr="004D2EA9">
        <w:rPr>
          <w:lang w:eastAsia="ja-JP"/>
        </w:rPr>
        <w:t>одрядчик</w:t>
      </w:r>
      <w:r w:rsidR="00813EC4" w:rsidRPr="004D2EA9">
        <w:rPr>
          <w:lang w:eastAsia="ja-JP"/>
        </w:rPr>
        <w:t>а</w:t>
      </w:r>
      <w:r w:rsidRPr="004D2EA9">
        <w:rPr>
          <w:lang w:eastAsia="ja-JP"/>
        </w:rPr>
        <w:t>.</w:t>
      </w:r>
    </w:p>
    <w:p w14:paraId="15DED442"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2081AC8A"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CE46AE">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29C4E554"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019E8E07" w14:textId="77777777"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3ABB5319"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r w:rsidR="00EF6661">
        <w:rPr>
          <w:szCs w:val="24"/>
          <w:lang w:eastAsia="ru-RU"/>
        </w:rPr>
        <w:t>П</w:t>
      </w:r>
      <w:r w:rsidRPr="00252485">
        <w:rPr>
          <w:szCs w:val="24"/>
          <w:lang w:eastAsia="ru-RU"/>
        </w:rPr>
        <w:t>одрядчика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3F6FB489" w14:textId="77777777"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252485">
        <w:rPr>
          <w:szCs w:val="24"/>
          <w:lang w:eastAsia="ru-RU"/>
        </w:rPr>
        <w:t>.</w:t>
      </w:r>
    </w:p>
    <w:p w14:paraId="3B6DB187" w14:textId="77777777" w:rsidR="008F2D6D" w:rsidRPr="006E4D90"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33646C">
        <w:rPr>
          <w:szCs w:val="24"/>
          <w:lang w:eastAsia="ru-RU"/>
        </w:rPr>
        <w:t>В случае выявле</w:t>
      </w:r>
      <w:r w:rsidR="00AF170F">
        <w:rPr>
          <w:szCs w:val="24"/>
          <w:lang w:eastAsia="ru-RU"/>
        </w:rPr>
        <w:t>ния несоответствий (нарушений) П</w:t>
      </w:r>
      <w:r w:rsidRPr="0033646C">
        <w:rPr>
          <w:szCs w:val="24"/>
          <w:lang w:eastAsia="ru-RU"/>
        </w:rPr>
        <w:t>одрядчиком требований действующего законодательства РФ</w:t>
      </w:r>
      <w:r w:rsidRPr="0033646C" w:rsidDel="007C5F89">
        <w:rPr>
          <w:szCs w:val="24"/>
          <w:lang w:eastAsia="ru-RU"/>
        </w:rPr>
        <w:t xml:space="preserve"> </w:t>
      </w:r>
      <w:r w:rsidRPr="0033646C">
        <w:rPr>
          <w:szCs w:val="24"/>
          <w:lang w:eastAsia="ru-RU"/>
        </w:rPr>
        <w:t>в области ПБОТОС и ПЛЧС, условий договоров и требований ЛНД Компании в области ПБОТОС, а также, если в де</w:t>
      </w:r>
      <w:r w:rsidR="00AF170F">
        <w:rPr>
          <w:szCs w:val="24"/>
          <w:lang w:eastAsia="ru-RU"/>
        </w:rPr>
        <w:t>йствиях П</w:t>
      </w:r>
      <w:r w:rsidRPr="0033646C">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Pr>
          <w:szCs w:val="24"/>
          <w:lang w:eastAsia="ru-RU"/>
        </w:rPr>
        <w:t>П, причинения ущерба имуществу З</w:t>
      </w:r>
      <w:r w:rsidRPr="0033646C">
        <w:rPr>
          <w:szCs w:val="24"/>
          <w:lang w:eastAsia="ru-RU"/>
        </w:rPr>
        <w:t>аказчика и о</w:t>
      </w:r>
      <w:r w:rsidR="006A6FA7">
        <w:rPr>
          <w:szCs w:val="24"/>
          <w:lang w:eastAsia="ru-RU"/>
        </w:rPr>
        <w:t>кружающей среде, представители З</w:t>
      </w:r>
      <w:r w:rsidRPr="0033646C">
        <w:rPr>
          <w:szCs w:val="24"/>
          <w:lang w:eastAsia="ru-RU"/>
        </w:rPr>
        <w:t>аказчи</w:t>
      </w:r>
      <w:r w:rsidR="00AF170F">
        <w:rPr>
          <w:szCs w:val="24"/>
          <w:lang w:eastAsia="ru-RU"/>
        </w:rPr>
        <w:t>ка вправе приостановить работу П</w:t>
      </w:r>
      <w:r w:rsidRPr="0033646C">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7A406600" w14:textId="77777777"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в </w:t>
      </w:r>
      <w:r w:rsidR="006A6FA7">
        <w:rPr>
          <w:szCs w:val="24"/>
          <w:lang w:eastAsia="ru-RU"/>
        </w:rPr>
        <w:t xml:space="preserve">Приложении </w:t>
      </w:r>
      <w:r w:rsidR="009F59B8" w:rsidRPr="00024266">
        <w:rPr>
          <w:szCs w:val="24"/>
        </w:rPr>
        <w:fldChar w:fldCharType="begin">
          <w:ffData>
            <w:name w:val=""/>
            <w:enabled/>
            <w:calcOnExit w:val="0"/>
            <w:textInput>
              <w:default w:val="____"/>
            </w:textInput>
          </w:ffData>
        </w:fldChar>
      </w:r>
      <w:r w:rsidR="006A6FA7" w:rsidRPr="00024266">
        <w:rPr>
          <w:szCs w:val="24"/>
        </w:rPr>
        <w:instrText xml:space="preserve"> FORMTEXT </w:instrText>
      </w:r>
      <w:r w:rsidR="009F59B8" w:rsidRPr="00024266">
        <w:rPr>
          <w:szCs w:val="24"/>
        </w:rPr>
      </w:r>
      <w:r w:rsidR="009F59B8" w:rsidRPr="00024266">
        <w:rPr>
          <w:szCs w:val="24"/>
        </w:rPr>
        <w:fldChar w:fldCharType="separate"/>
      </w:r>
      <w:r w:rsidR="006A6FA7" w:rsidRPr="00024266">
        <w:rPr>
          <w:szCs w:val="24"/>
        </w:rPr>
        <w:t>____</w:t>
      </w:r>
      <w:r w:rsidR="009F59B8" w:rsidRPr="00024266">
        <w:rPr>
          <w:szCs w:val="24"/>
        </w:rPr>
        <w:fldChar w:fldCharType="end"/>
      </w:r>
      <w:r w:rsidR="006A6FA7">
        <w:rPr>
          <w:szCs w:val="24"/>
        </w:rPr>
        <w:t xml:space="preserve"> к </w:t>
      </w:r>
      <w:r w:rsidR="006A6FA7">
        <w:rPr>
          <w:szCs w:val="24"/>
          <w:lang w:eastAsia="ru-RU"/>
        </w:rPr>
        <w:t>настоящим 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0095D00B" w14:textId="49CAF9D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Pr>
          <w:lang w:eastAsia="ru-RU"/>
        </w:rPr>
        <w:t>З</w:t>
      </w:r>
      <w:r w:rsidRPr="002018D6">
        <w:rPr>
          <w:lang w:eastAsia="ru-RU"/>
        </w:rPr>
        <w:t>аказчика, до устранения такой опасности</w:t>
      </w:r>
      <w:r w:rsidR="009E1643">
        <w:rPr>
          <w:lang w:eastAsia="ru-RU"/>
        </w:rPr>
        <w:t>;</w:t>
      </w:r>
      <w:r w:rsidR="008724F9">
        <w:rPr>
          <w:lang w:eastAsia="ru-RU"/>
        </w:rPr>
        <w:t xml:space="preserve"> </w:t>
      </w:r>
    </w:p>
    <w:p w14:paraId="0E5AD565"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4DB93B4A" w14:textId="77777777"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562462AE" w14:textId="77777777"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6E4D90">
        <w:rPr>
          <w:szCs w:val="24"/>
          <w:lang w:eastAsia="ru-RU"/>
        </w:rPr>
        <w:t xml:space="preserve">Непосредственный руководитель работ или представители Заказчика не могут требовать от </w:t>
      </w:r>
      <w:r w:rsidR="006E4D90">
        <w:rPr>
          <w:szCs w:val="24"/>
          <w:lang w:eastAsia="ru-RU"/>
        </w:rPr>
        <w:t>персонала</w:t>
      </w:r>
      <w:r w:rsidR="006E4D90" w:rsidRPr="006E4D90">
        <w:rPr>
          <w:szCs w:val="24"/>
          <w:lang w:eastAsia="ru-RU"/>
        </w:rPr>
        <w:t xml:space="preserve"> </w:t>
      </w:r>
      <w:r w:rsidR="008E6D6A" w:rsidRPr="006E4D90">
        <w:rPr>
          <w:szCs w:val="24"/>
          <w:lang w:eastAsia="ru-RU"/>
        </w:rPr>
        <w:t>П</w:t>
      </w:r>
      <w:r w:rsidRPr="006E4D90">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77777777" w:rsidR="003426C3" w:rsidRPr="003426C3" w:rsidRDefault="003426C3" w:rsidP="003426C3">
      <w:pPr>
        <w:widowControl w:val="0"/>
        <w:spacing w:before="6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09A146EA" w14:textId="77777777" w:rsidR="003426C3" w:rsidRPr="003426C3" w:rsidRDefault="003426C3" w:rsidP="003426C3">
      <w:pPr>
        <w:widowControl w:val="0"/>
        <w:spacing w:before="60"/>
        <w:rPr>
          <w:szCs w:val="24"/>
          <w:lang w:eastAsia="ru-RU"/>
        </w:rPr>
      </w:pPr>
      <w:r w:rsidRPr="003426C3">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0B2A2DD7" w14:textId="77777777" w:rsidR="00E8412D" w:rsidRPr="003426C3" w:rsidRDefault="003426C3"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ПЛАН ПБОТОС</w:t>
      </w:r>
    </w:p>
    <w:p w14:paraId="6C2D58BC" w14:textId="77777777" w:rsidR="008F2D6D" w:rsidRPr="008F2D6D" w:rsidRDefault="008F2D6D" w:rsidP="008F2D6D">
      <w:pPr>
        <w:widowControl w:val="0"/>
        <w:spacing w:before="60"/>
        <w:contextualSpacing/>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 подрядной организации (</w:t>
      </w:r>
      <w:r w:rsidR="006B44F1">
        <w:rPr>
          <w:szCs w:val="24"/>
          <w:lang w:eastAsia="ru-RU"/>
        </w:rPr>
        <w:t xml:space="preserve">основные </w:t>
      </w:r>
      <w:r w:rsidRPr="008F2D6D">
        <w:rPr>
          <w:szCs w:val="24"/>
          <w:lang w:eastAsia="ru-RU"/>
        </w:rPr>
        <w:t xml:space="preserve">требования к Плану ПБОТОС установлены </w:t>
      </w:r>
      <w:r w:rsidRPr="004A1C9D">
        <w:rPr>
          <w:szCs w:val="24"/>
          <w:lang w:eastAsia="ru-RU"/>
        </w:rPr>
        <w:t>в Приложении</w:t>
      </w:r>
      <w:r w:rsidR="00940D9E">
        <w:rPr>
          <w:szCs w:val="24"/>
          <w:lang w:eastAsia="ru-RU"/>
        </w:rPr>
        <w:t xml:space="preserve"> </w:t>
      </w:r>
      <w:r w:rsidR="00AF5FF5">
        <w:rPr>
          <w:szCs w:val="24"/>
          <w:lang w:eastAsia="ru-RU"/>
        </w:rPr>
        <w:t>4</w:t>
      </w:r>
      <w:r w:rsidR="00FD0BC2">
        <w:rPr>
          <w:szCs w:val="24"/>
          <w:lang w:eastAsia="ru-RU"/>
        </w:rPr>
        <w:t xml:space="preserve"> </w:t>
      </w:r>
      <w:r w:rsidR="00940D9E">
        <w:rPr>
          <w:szCs w:val="24"/>
          <w:lang w:eastAsia="ru-RU"/>
        </w:rPr>
        <w:t xml:space="preserve">к </w:t>
      </w:r>
      <w:r w:rsidR="00FD0BC2">
        <w:rPr>
          <w:szCs w:val="24"/>
          <w:lang w:eastAsia="ru-RU"/>
        </w:rPr>
        <w:t>Положени</w:t>
      </w:r>
      <w:r w:rsidR="00940D9E">
        <w:rPr>
          <w:szCs w:val="24"/>
          <w:lang w:eastAsia="ru-RU"/>
        </w:rPr>
        <w:t>ю</w:t>
      </w:r>
      <w:r w:rsidR="00FD0BC2">
        <w:rPr>
          <w:szCs w:val="24"/>
          <w:lang w:eastAsia="ru-RU"/>
        </w:rPr>
        <w:t>)</w:t>
      </w:r>
      <w:r w:rsidR="00940D9E">
        <w:rPr>
          <w:szCs w:val="24"/>
          <w:lang w:eastAsia="ru-RU"/>
        </w:rPr>
        <w:t>.</w:t>
      </w:r>
      <w:r w:rsidR="00FD0BC2">
        <w:rPr>
          <w:szCs w:val="24"/>
          <w:lang w:eastAsia="ru-RU"/>
        </w:rPr>
        <w:t xml:space="preserve"> </w:t>
      </w:r>
      <w:r w:rsidR="006B44F1">
        <w:rPr>
          <w:szCs w:val="24"/>
          <w:lang w:eastAsia="ru-RU"/>
        </w:rPr>
        <w:t xml:space="preserve"> </w:t>
      </w:r>
    </w:p>
    <w:p w14:paraId="22B21704" w14:textId="77777777" w:rsidR="008F2D6D" w:rsidRDefault="008F2D6D"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РИСКИ ПБОТОС</w:t>
      </w:r>
    </w:p>
    <w:p w14:paraId="2529AB87" w14:textId="77777777" w:rsidR="003426C3" w:rsidRPr="003426C3" w:rsidRDefault="003426C3" w:rsidP="00ED5D06">
      <w:pPr>
        <w:pStyle w:val="aff1"/>
        <w:widowControl w:val="0"/>
        <w:numPr>
          <w:ilvl w:val="3"/>
          <w:numId w:val="23"/>
        </w:numPr>
        <w:spacing w:before="60"/>
        <w:ind w:left="0" w:firstLine="0"/>
        <w:contextualSpacing w:val="0"/>
        <w:rPr>
          <w:szCs w:val="24"/>
          <w:lang w:eastAsia="ru-RU"/>
        </w:rPr>
      </w:pPr>
      <w:r w:rsidRPr="003426C3">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r>
        <w:rPr>
          <w:szCs w:val="24"/>
          <w:lang w:eastAsia="ru-RU"/>
        </w:rPr>
        <w:t>.</w:t>
      </w:r>
    </w:p>
    <w:p w14:paraId="4AA620ED" w14:textId="77777777" w:rsidR="003426C3" w:rsidRDefault="003426C3" w:rsidP="00ED5D06">
      <w:pPr>
        <w:pStyle w:val="aff1"/>
        <w:widowControl w:val="0"/>
        <w:numPr>
          <w:ilvl w:val="3"/>
          <w:numId w:val="23"/>
        </w:numPr>
        <w:spacing w:before="60"/>
        <w:ind w:left="42" w:hanging="42"/>
        <w:contextualSpacing w:val="0"/>
        <w:rPr>
          <w:szCs w:val="24"/>
          <w:lang w:eastAsia="ru-RU"/>
        </w:rPr>
      </w:pPr>
      <w:r w:rsidRPr="008F2D6D">
        <w:rPr>
          <w:szCs w:val="24"/>
          <w:lang w:eastAsia="ru-RU"/>
        </w:rPr>
        <w:t>Подрядчик обязан разработать</w:t>
      </w:r>
      <w:r>
        <w:rPr>
          <w:szCs w:val="24"/>
          <w:lang w:eastAsia="ru-RU"/>
        </w:rPr>
        <w:t xml:space="preserve"> и выполнять</w:t>
      </w:r>
      <w:r w:rsidRPr="008F2D6D">
        <w:rPr>
          <w:szCs w:val="24"/>
          <w:lang w:eastAsia="ru-RU"/>
        </w:rPr>
        <w:t xml:space="preserve"> меры по </w:t>
      </w:r>
      <w:r>
        <w:rPr>
          <w:szCs w:val="24"/>
          <w:lang w:eastAsia="ru-RU"/>
        </w:rPr>
        <w:t>снижению</w:t>
      </w:r>
      <w:r w:rsidRPr="008F2D6D">
        <w:rPr>
          <w:szCs w:val="24"/>
          <w:lang w:eastAsia="ru-RU"/>
        </w:rPr>
        <w:t xml:space="preserve">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w:t>
      </w:r>
      <w:proofErr w:type="spellStart"/>
      <w:r w:rsidRPr="008F2D6D">
        <w:rPr>
          <w:szCs w:val="24"/>
          <w:lang w:eastAsia="ru-RU"/>
        </w:rPr>
        <w:t>т.ч</w:t>
      </w:r>
      <w:proofErr w:type="spellEnd"/>
      <w:r w:rsidRPr="008F2D6D">
        <w:rPr>
          <w:szCs w:val="24"/>
          <w:lang w:eastAsia="ru-RU"/>
        </w:rPr>
        <w:t>. меры по ПЛЧС.</w:t>
      </w:r>
    </w:p>
    <w:p w14:paraId="6249F77E" w14:textId="77777777" w:rsid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Pr="008F2D6D">
        <w:rPr>
          <w:szCs w:val="24"/>
          <w:lang w:eastAsia="ru-RU"/>
        </w:rPr>
        <w:t>последствий.</w:t>
      </w:r>
    </w:p>
    <w:p w14:paraId="4AA87CFB" w14:textId="77777777" w:rsidR="003426C3" w:rsidRP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учётом,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7777777" w:rsidR="008F2D6D" w:rsidRPr="00ED5D06" w:rsidRDefault="008F2D6D" w:rsidP="00ED5D06">
      <w:pPr>
        <w:pStyle w:val="aff1"/>
        <w:widowControl w:val="0"/>
        <w:numPr>
          <w:ilvl w:val="3"/>
          <w:numId w:val="23"/>
        </w:numPr>
        <w:spacing w:before="60"/>
        <w:ind w:left="0" w:firstLine="0"/>
        <w:contextualSpacing w:val="0"/>
        <w:rPr>
          <w:szCs w:val="24"/>
          <w:lang w:eastAsia="ru-RU"/>
        </w:rPr>
      </w:pPr>
      <w:r w:rsidRPr="00ED5D06">
        <w:rPr>
          <w:szCs w:val="24"/>
          <w:lang w:eastAsia="ru-RU"/>
        </w:rPr>
        <w:t>Оценка экологических аспектов производственной среды должна учитывать следующее:</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 и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53F16571" w14:textId="77777777" w:rsidR="00D35F2A" w:rsidRPr="00ED5D06" w:rsidRDefault="00D35F2A" w:rsidP="00ED5D06">
      <w:pPr>
        <w:pStyle w:val="aff1"/>
        <w:widowControl w:val="0"/>
        <w:numPr>
          <w:ilvl w:val="2"/>
          <w:numId w:val="23"/>
        </w:numPr>
        <w:spacing w:before="60"/>
        <w:ind w:left="709" w:right="990" w:hanging="709"/>
        <w:contextualSpacing w:val="0"/>
        <w:rPr>
          <w:rStyle w:val="FontStyle53"/>
          <w:sz w:val="24"/>
          <w:szCs w:val="24"/>
        </w:rPr>
      </w:pPr>
      <w:r w:rsidRPr="00ED5D06">
        <w:rPr>
          <w:rStyle w:val="FontStyle53"/>
          <w:sz w:val="24"/>
          <w:szCs w:val="24"/>
        </w:rPr>
        <w:t xml:space="preserve">ТРЕБОВАНИЯ К ОБЪЕКТАМ </w:t>
      </w:r>
      <w:r w:rsidR="00ED5D06">
        <w:rPr>
          <w:rStyle w:val="FontStyle53"/>
          <w:sz w:val="24"/>
          <w:szCs w:val="24"/>
        </w:rPr>
        <w:t>ВЫПОЛНЕНИЯ РАБОТ/УСЛУГ</w:t>
      </w:r>
    </w:p>
    <w:p w14:paraId="6ECD789E" w14:textId="77777777" w:rsidR="00D35F2A" w:rsidRDefault="00D35F2A" w:rsidP="000C4362">
      <w:pPr>
        <w:widowControl w:val="0"/>
        <w:spacing w:before="60"/>
        <w:rPr>
          <w:szCs w:val="24"/>
          <w:lang w:eastAsia="ru-RU"/>
        </w:rPr>
      </w:pPr>
      <w:r w:rsidRPr="00D35F2A">
        <w:rPr>
          <w:szCs w:val="24"/>
          <w:lang w:eastAsia="ru-RU"/>
        </w:rPr>
        <w:t xml:space="preserve">На любых территориях </w:t>
      </w:r>
      <w:r w:rsidR="006C18A0">
        <w:rPr>
          <w:szCs w:val="24"/>
          <w:lang w:eastAsia="ru-RU"/>
        </w:rPr>
        <w:t>З</w:t>
      </w:r>
      <w:r w:rsidRPr="00D35F2A">
        <w:rPr>
          <w:szCs w:val="24"/>
          <w:lang w:eastAsia="ru-RU"/>
        </w:rPr>
        <w:t xml:space="preserve">аказчика не допускается присутствие лиц, ТС, агрегатов, </w:t>
      </w:r>
      <w:r w:rsidRPr="00D35F2A">
        <w:rPr>
          <w:szCs w:val="24"/>
          <w:lang w:eastAsia="ru-RU"/>
        </w:rPr>
        <w:lastRenderedPageBreak/>
        <w:t xml:space="preserve">оборудования </w:t>
      </w:r>
      <w:r w:rsidR="00B414BF">
        <w:rPr>
          <w:szCs w:val="24"/>
          <w:lang w:eastAsia="ru-RU"/>
        </w:rPr>
        <w:t>П</w:t>
      </w:r>
      <w:r w:rsidRPr="00D35F2A">
        <w:rPr>
          <w:szCs w:val="24"/>
          <w:lang w:eastAsia="ru-RU"/>
        </w:rPr>
        <w:t>одрядчика, не связанных с непосредственным выполнением работ</w:t>
      </w:r>
      <w:r w:rsidR="006C18A0">
        <w:rPr>
          <w:szCs w:val="24"/>
          <w:lang w:eastAsia="ru-RU"/>
        </w:rPr>
        <w:t>/услуг</w:t>
      </w:r>
      <w:r w:rsidRPr="00D35F2A">
        <w:rPr>
          <w:szCs w:val="24"/>
          <w:lang w:eastAsia="ru-RU"/>
        </w:rPr>
        <w:t xml:space="preserve"> (если иное не оговорено </w:t>
      </w:r>
      <w:r w:rsidR="008E6D6A">
        <w:rPr>
          <w:szCs w:val="24"/>
          <w:lang w:eastAsia="ru-RU"/>
        </w:rPr>
        <w:t>Д</w:t>
      </w:r>
      <w:r w:rsidRPr="00D35F2A">
        <w:rPr>
          <w:szCs w:val="24"/>
          <w:lang w:eastAsia="ru-RU"/>
        </w:rPr>
        <w:t>оговором, либо другим письменным соглашением</w:t>
      </w:r>
      <w:r w:rsidR="008E6D6A">
        <w:rPr>
          <w:szCs w:val="24"/>
          <w:lang w:eastAsia="ru-RU"/>
        </w:rPr>
        <w:t xml:space="preserve"> Подрядчика и Заказчика</w:t>
      </w:r>
      <w:r w:rsidRPr="00D35F2A">
        <w:rPr>
          <w:szCs w:val="24"/>
          <w:lang w:eastAsia="ru-RU"/>
        </w:rPr>
        <w:t xml:space="preserve">). Подрядчик обязуется </w:t>
      </w:r>
      <w:r w:rsidR="00B414BF">
        <w:rPr>
          <w:szCs w:val="24"/>
          <w:lang w:eastAsia="ru-RU"/>
        </w:rPr>
        <w:t>выполнять работы/услуги</w:t>
      </w:r>
      <w:r w:rsidRPr="00D35F2A">
        <w:rPr>
          <w:szCs w:val="24"/>
          <w:lang w:eastAsia="ru-RU"/>
        </w:rPr>
        <w:t xml:space="preserve"> в пределах границ, определенных </w:t>
      </w:r>
      <w:r w:rsidR="006C18A0">
        <w:rPr>
          <w:szCs w:val="24"/>
          <w:lang w:eastAsia="ru-RU"/>
        </w:rPr>
        <w:t>З</w:t>
      </w:r>
      <w:r w:rsidRPr="00D35F2A">
        <w:rPr>
          <w:szCs w:val="24"/>
          <w:lang w:eastAsia="ru-RU"/>
        </w:rPr>
        <w:t>аказчиком и проектной документацией.</w:t>
      </w:r>
    </w:p>
    <w:p w14:paraId="5B992AB3" w14:textId="77777777" w:rsidR="0020556E" w:rsidRPr="008473CF" w:rsidRDefault="0020556E" w:rsidP="000C4362">
      <w:pPr>
        <w:widowControl w:val="0"/>
        <w:spacing w:before="60"/>
        <w:rPr>
          <w:szCs w:val="24"/>
          <w:lang w:eastAsia="ru-RU"/>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sidR="008473CF">
        <w:rPr>
          <w:rFonts w:cs="Arial"/>
          <w:color w:val="000000"/>
        </w:rPr>
        <w:t xml:space="preserve"> с </w:t>
      </w:r>
      <w:proofErr w:type="spellStart"/>
      <w:r w:rsidR="008473CF">
        <w:rPr>
          <w:rFonts w:cs="Arial"/>
          <w:color w:val="000000"/>
        </w:rPr>
        <w:t>п.п</w:t>
      </w:r>
      <w:proofErr w:type="spellEnd"/>
      <w:r w:rsidR="008473CF">
        <w:rPr>
          <w:rFonts w:cs="Arial"/>
          <w:color w:val="000000"/>
        </w:rPr>
        <w:t>. 6.7.1.1-6.7.1.</w:t>
      </w:r>
      <w:r w:rsidR="00C42804">
        <w:rPr>
          <w:rFonts w:cs="Arial"/>
          <w:color w:val="000000"/>
        </w:rPr>
        <w:t xml:space="preserve">3 </w:t>
      </w:r>
      <w:r w:rsidR="008473CF">
        <w:rPr>
          <w:rFonts w:cs="Arial"/>
          <w:color w:val="000000"/>
        </w:rPr>
        <w:t>Положения.</w:t>
      </w:r>
    </w:p>
    <w:p w14:paraId="1E08050C" w14:textId="77777777" w:rsidR="00E618BA"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Pr>
          <w:rStyle w:val="FontStyle53"/>
          <w:sz w:val="24"/>
          <w:szCs w:val="24"/>
        </w:rPr>
        <w:t xml:space="preserve"> </w:t>
      </w:r>
      <w:r w:rsidR="00E618BA" w:rsidRPr="009D4F2D">
        <w:rPr>
          <w:rStyle w:val="FontStyle53"/>
          <w:sz w:val="24"/>
          <w:szCs w:val="24"/>
        </w:rPr>
        <w:t xml:space="preserve">Перед началом </w:t>
      </w:r>
      <w:r w:rsidR="00766127">
        <w:rPr>
          <w:rStyle w:val="FontStyle53"/>
          <w:sz w:val="24"/>
          <w:szCs w:val="24"/>
        </w:rPr>
        <w:t>выполнения</w:t>
      </w:r>
      <w:r w:rsidR="00766127" w:rsidRPr="009D4F2D">
        <w:rPr>
          <w:rStyle w:val="FontStyle53"/>
          <w:sz w:val="24"/>
          <w:szCs w:val="24"/>
        </w:rPr>
        <w:t xml:space="preserve"> </w:t>
      </w:r>
      <w:r w:rsidR="00E618BA" w:rsidRPr="009D4F2D">
        <w:rPr>
          <w:rStyle w:val="FontStyle53"/>
          <w:sz w:val="24"/>
          <w:szCs w:val="24"/>
        </w:rPr>
        <w:t>работ</w:t>
      </w:r>
      <w:r w:rsidR="00766127">
        <w:rPr>
          <w:rStyle w:val="FontStyle53"/>
          <w:sz w:val="24"/>
          <w:szCs w:val="24"/>
        </w:rPr>
        <w:t>/услуг</w:t>
      </w:r>
      <w:r w:rsidR="00E618BA" w:rsidRPr="009D4F2D">
        <w:rPr>
          <w:rStyle w:val="FontStyle53"/>
          <w:sz w:val="24"/>
          <w:szCs w:val="24"/>
        </w:rPr>
        <w:t xml:space="preserve"> </w:t>
      </w:r>
      <w:r w:rsidR="00766127">
        <w:rPr>
          <w:rStyle w:val="FontStyle53"/>
          <w:sz w:val="24"/>
          <w:szCs w:val="24"/>
        </w:rPr>
        <w:t>П</w:t>
      </w:r>
      <w:r w:rsidR="00E618BA" w:rsidRPr="009D4F2D">
        <w:rPr>
          <w:rStyle w:val="FontStyle53"/>
          <w:sz w:val="24"/>
          <w:szCs w:val="24"/>
        </w:rPr>
        <w:t xml:space="preserve">одрядчик обязан </w:t>
      </w:r>
      <w:r w:rsidR="00FD0BC2">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Pr>
          <w:rStyle w:val="FontStyle53"/>
          <w:sz w:val="24"/>
          <w:szCs w:val="24"/>
        </w:rPr>
        <w:t>т</w:t>
      </w:r>
      <w:r w:rsidR="00FD0BC2">
        <w:rPr>
          <w:rStyle w:val="FontStyle53"/>
          <w:sz w:val="24"/>
          <w:szCs w:val="24"/>
        </w:rPr>
        <w:t xml:space="preserve">вии с требованием </w:t>
      </w:r>
      <w:proofErr w:type="spellStart"/>
      <w:r w:rsidR="00FD0BC2">
        <w:rPr>
          <w:rStyle w:val="FontStyle53"/>
          <w:sz w:val="24"/>
          <w:szCs w:val="24"/>
        </w:rPr>
        <w:t>п</w:t>
      </w:r>
      <w:r w:rsidR="008473CF">
        <w:rPr>
          <w:rStyle w:val="FontStyle53"/>
          <w:sz w:val="24"/>
          <w:szCs w:val="24"/>
        </w:rPr>
        <w:t>.</w:t>
      </w:r>
      <w:r w:rsidR="00FD0BC2">
        <w:rPr>
          <w:rStyle w:val="FontStyle53"/>
          <w:sz w:val="24"/>
          <w:szCs w:val="24"/>
        </w:rPr>
        <w:t>п</w:t>
      </w:r>
      <w:proofErr w:type="spellEnd"/>
      <w:r w:rsidR="00FD0BC2">
        <w:rPr>
          <w:rStyle w:val="FontStyle53"/>
          <w:sz w:val="24"/>
          <w:szCs w:val="24"/>
        </w:rPr>
        <w:t xml:space="preserve">. 6.7.1.22-6.7.1.37 Положения.   </w:t>
      </w:r>
    </w:p>
    <w:p w14:paraId="34B6660A" w14:textId="77777777" w:rsidR="00E44AB9" w:rsidRPr="00106FE5" w:rsidRDefault="00232B3B" w:rsidP="00ED5D06">
      <w:pPr>
        <w:pStyle w:val="aff1"/>
        <w:widowControl w:val="0"/>
        <w:numPr>
          <w:ilvl w:val="2"/>
          <w:numId w:val="23"/>
        </w:numPr>
        <w:spacing w:before="60"/>
        <w:ind w:left="0" w:right="6" w:firstLine="0"/>
        <w:contextualSpacing w:val="0"/>
        <w:rPr>
          <w:rFonts w:cs="Arial"/>
          <w:color w:val="000000"/>
        </w:rPr>
      </w:pPr>
      <w:r w:rsidRPr="00B624EA">
        <w:rPr>
          <w:rStyle w:val="FontStyle53"/>
          <w:sz w:val="24"/>
          <w:szCs w:val="24"/>
        </w:rPr>
        <w:t xml:space="preserve"> </w:t>
      </w:r>
      <w:r w:rsidR="00E44AB9">
        <w:rPr>
          <w:rFonts w:cs="Arial"/>
          <w:color w:val="000000"/>
        </w:rPr>
        <w:t>С</w:t>
      </w:r>
      <w:r w:rsidR="00E44AB9" w:rsidRPr="00106FE5">
        <w:rPr>
          <w:rFonts w:cs="Arial"/>
          <w:color w:val="000000"/>
        </w:rPr>
        <w:t xml:space="preserve"> целью определения уровня компетенции персонала </w:t>
      </w:r>
      <w:r w:rsidR="00E44AB9">
        <w:rPr>
          <w:rFonts w:cs="Arial"/>
          <w:color w:val="000000"/>
        </w:rPr>
        <w:t>Подрядчика</w:t>
      </w:r>
      <w:r w:rsidR="00E44AB9" w:rsidRPr="00106FE5">
        <w:rPr>
          <w:rFonts w:cs="Arial"/>
          <w:color w:val="000000"/>
        </w:rPr>
        <w:t>, и недопущения к управлению, выполнению и организации контроля работ неквалифицированных работников</w:t>
      </w:r>
      <w:r w:rsidR="00E44AB9" w:rsidRPr="00E44AB9">
        <w:rPr>
          <w:rFonts w:cs="Arial"/>
          <w:color w:val="000000"/>
        </w:rPr>
        <w:t xml:space="preserve"> </w:t>
      </w:r>
      <w:r w:rsidR="00E44AB9">
        <w:rPr>
          <w:rFonts w:cs="Arial"/>
          <w:color w:val="000000"/>
        </w:rPr>
        <w:t xml:space="preserve">проводится проверка знаний в порядке, определенном </w:t>
      </w:r>
      <w:r w:rsidR="00C42804">
        <w:rPr>
          <w:rFonts w:cs="Arial"/>
          <w:color w:val="000000"/>
        </w:rPr>
        <w:t>Положением</w:t>
      </w:r>
      <w:r w:rsidR="00E44AB9" w:rsidRPr="00106FE5">
        <w:rPr>
          <w:rFonts w:cs="Arial"/>
          <w:color w:val="000000"/>
        </w:rPr>
        <w:t>.</w:t>
      </w:r>
      <w:r w:rsidR="00E44AB9" w:rsidRPr="00FD68FC">
        <w:rPr>
          <w:rFonts w:cs="Arial"/>
          <w:color w:val="000000"/>
        </w:rPr>
        <w:t xml:space="preserve"> </w:t>
      </w:r>
      <w:r w:rsidR="00E44AB9"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54756ED0" w14:textId="77777777" w:rsidR="00232B3B" w:rsidRPr="009D4F2D" w:rsidRDefault="00E44AB9" w:rsidP="00F37FCB">
      <w:pPr>
        <w:pStyle w:val="Style8"/>
        <w:tabs>
          <w:tab w:val="left" w:pos="709"/>
        </w:tabs>
        <w:spacing w:before="60" w:line="240" w:lineRule="auto"/>
        <w:rPr>
          <w:rStyle w:val="FontStyle53"/>
          <w:sz w:val="24"/>
          <w:szCs w:val="24"/>
        </w:rPr>
      </w:pPr>
      <w:r>
        <w:rPr>
          <w:rStyle w:val="FontStyle53"/>
          <w:sz w:val="24"/>
          <w:szCs w:val="24"/>
        </w:rPr>
        <w:t>По результатам проверки знаний н</w:t>
      </w:r>
      <w:r w:rsidR="00232B3B" w:rsidRPr="009D4F2D">
        <w:rPr>
          <w:rStyle w:val="FontStyle53"/>
          <w:sz w:val="24"/>
          <w:szCs w:val="24"/>
        </w:rPr>
        <w:t xml:space="preserve">а </w:t>
      </w:r>
      <w:r w:rsidR="008473CF">
        <w:rPr>
          <w:rStyle w:val="FontStyle53"/>
          <w:sz w:val="24"/>
          <w:szCs w:val="24"/>
        </w:rPr>
        <w:t>персонал</w:t>
      </w:r>
      <w:r w:rsidR="008473CF" w:rsidRPr="009D4F2D">
        <w:rPr>
          <w:rStyle w:val="FontStyle53"/>
          <w:sz w:val="24"/>
          <w:szCs w:val="24"/>
        </w:rPr>
        <w:t xml:space="preserve"> </w:t>
      </w:r>
      <w:r w:rsidR="00B2263E">
        <w:rPr>
          <w:rStyle w:val="FontStyle53"/>
          <w:sz w:val="24"/>
          <w:szCs w:val="24"/>
        </w:rPr>
        <w:t>П</w:t>
      </w:r>
      <w:r w:rsidR="00232B3B" w:rsidRPr="009D4F2D">
        <w:rPr>
          <w:rStyle w:val="FontStyle53"/>
          <w:sz w:val="24"/>
          <w:szCs w:val="24"/>
        </w:rPr>
        <w:t>одрядчика, допущенны</w:t>
      </w:r>
      <w:r w:rsidR="008473CF">
        <w:rPr>
          <w:rStyle w:val="FontStyle53"/>
          <w:sz w:val="24"/>
          <w:szCs w:val="24"/>
        </w:rPr>
        <w:t>й</w:t>
      </w:r>
      <w:r w:rsidR="00232B3B" w:rsidRPr="009D4F2D">
        <w:rPr>
          <w:rStyle w:val="FontStyle53"/>
          <w:sz w:val="24"/>
          <w:szCs w:val="24"/>
        </w:rPr>
        <w:t xml:space="preserve"> к </w:t>
      </w:r>
      <w:r w:rsidR="008473CF">
        <w:rPr>
          <w:rStyle w:val="FontStyle53"/>
          <w:sz w:val="24"/>
          <w:szCs w:val="24"/>
        </w:rPr>
        <w:t>выполнению работ/оказанию услуг</w:t>
      </w:r>
      <w:r w:rsidR="008473CF" w:rsidRPr="009D4F2D">
        <w:rPr>
          <w:rStyle w:val="FontStyle53"/>
          <w:sz w:val="24"/>
          <w:szCs w:val="24"/>
        </w:rPr>
        <w:t xml:space="preserve"> </w:t>
      </w:r>
      <w:r w:rsidR="00232B3B" w:rsidRPr="009D4F2D">
        <w:rPr>
          <w:rStyle w:val="FontStyle53"/>
          <w:sz w:val="24"/>
          <w:szCs w:val="24"/>
        </w:rPr>
        <w:t xml:space="preserve">на объектах </w:t>
      </w:r>
      <w:r w:rsidR="00120744">
        <w:rPr>
          <w:rStyle w:val="FontStyle53"/>
          <w:sz w:val="24"/>
          <w:szCs w:val="24"/>
        </w:rPr>
        <w:t>З</w:t>
      </w:r>
      <w:r w:rsidR="00232B3B" w:rsidRPr="009D4F2D">
        <w:rPr>
          <w:rStyle w:val="FontStyle53"/>
          <w:sz w:val="24"/>
          <w:szCs w:val="24"/>
        </w:rPr>
        <w:t xml:space="preserve">аказчика, </w:t>
      </w:r>
      <w:r>
        <w:rPr>
          <w:rStyle w:val="FontStyle53"/>
          <w:sz w:val="24"/>
          <w:szCs w:val="24"/>
        </w:rPr>
        <w:t xml:space="preserve">в порядке, определенном </w:t>
      </w:r>
      <w:proofErr w:type="spellStart"/>
      <w:r w:rsidR="006901F3">
        <w:rPr>
          <w:rStyle w:val="FontStyle53"/>
          <w:sz w:val="24"/>
          <w:szCs w:val="24"/>
        </w:rPr>
        <w:t>п.п</w:t>
      </w:r>
      <w:proofErr w:type="spellEnd"/>
      <w:r w:rsidR="006901F3">
        <w:rPr>
          <w:rStyle w:val="FontStyle53"/>
          <w:sz w:val="24"/>
          <w:szCs w:val="24"/>
        </w:rPr>
        <w:t>. 6.7.1.4-6.7.1.9</w:t>
      </w:r>
      <w:r>
        <w:rPr>
          <w:rStyle w:val="FontStyle53"/>
          <w:sz w:val="24"/>
          <w:szCs w:val="24"/>
        </w:rPr>
        <w:t xml:space="preserve"> Положения, </w:t>
      </w:r>
      <w:r w:rsidR="00232B3B" w:rsidRPr="009D4F2D">
        <w:rPr>
          <w:rStyle w:val="FontStyle53"/>
          <w:sz w:val="24"/>
          <w:szCs w:val="24"/>
        </w:rPr>
        <w:t xml:space="preserve">выдается удостоверение-допуск по форме, приведенной </w:t>
      </w:r>
      <w:r w:rsidR="00232B3B" w:rsidRPr="00CA00E5">
        <w:rPr>
          <w:rStyle w:val="FontStyle53"/>
          <w:sz w:val="24"/>
          <w:szCs w:val="24"/>
        </w:rPr>
        <w:t xml:space="preserve">в </w:t>
      </w:r>
      <w:hyperlink w:anchor="_ПРИЛОЖЕНИЕ_12._ПОРЯДОК" w:history="1">
        <w:r w:rsidR="00232B3B" w:rsidRPr="00CA00E5">
          <w:rPr>
            <w:rStyle w:val="FontStyle53"/>
            <w:sz w:val="24"/>
            <w:szCs w:val="24"/>
          </w:rPr>
          <w:t>Приложении 6</w:t>
        </w:r>
      </w:hyperlink>
      <w:r w:rsidR="00232B3B" w:rsidRPr="00CA00E5">
        <w:rPr>
          <w:rStyle w:val="FontStyle53"/>
          <w:sz w:val="24"/>
          <w:szCs w:val="24"/>
        </w:rPr>
        <w:t xml:space="preserve"> к Положению</w:t>
      </w:r>
      <w:r w:rsidR="00232B3B" w:rsidRPr="009D4F2D">
        <w:rPr>
          <w:rStyle w:val="FontStyle53"/>
          <w:sz w:val="24"/>
          <w:szCs w:val="24"/>
        </w:rPr>
        <w:t>, котор</w:t>
      </w:r>
      <w:r w:rsidR="00232B3B">
        <w:rPr>
          <w:rStyle w:val="FontStyle53"/>
          <w:sz w:val="24"/>
          <w:szCs w:val="24"/>
        </w:rPr>
        <w:t>ое</w:t>
      </w:r>
      <w:r w:rsidR="00232B3B" w:rsidRPr="009D4F2D">
        <w:rPr>
          <w:rStyle w:val="FontStyle53"/>
          <w:sz w:val="24"/>
          <w:szCs w:val="24"/>
        </w:rPr>
        <w:t xml:space="preserve"> должн</w:t>
      </w:r>
      <w:r w:rsidR="00232B3B">
        <w:rPr>
          <w:rStyle w:val="FontStyle53"/>
          <w:sz w:val="24"/>
          <w:szCs w:val="24"/>
        </w:rPr>
        <w:t>о</w:t>
      </w:r>
      <w:r w:rsidR="00232B3B" w:rsidRPr="009D4F2D">
        <w:rPr>
          <w:rStyle w:val="FontStyle53"/>
          <w:sz w:val="24"/>
          <w:szCs w:val="24"/>
        </w:rPr>
        <w:t xml:space="preserve"> постоянно находиться у работника на месте производства работ</w:t>
      </w:r>
      <w:r w:rsidR="00120744">
        <w:rPr>
          <w:rStyle w:val="FontStyle53"/>
          <w:sz w:val="24"/>
          <w:szCs w:val="24"/>
        </w:rPr>
        <w:t>/услуг</w:t>
      </w:r>
      <w:r w:rsidR="00232B3B" w:rsidRPr="009D4F2D">
        <w:rPr>
          <w:rStyle w:val="FontStyle53"/>
          <w:sz w:val="24"/>
          <w:szCs w:val="24"/>
        </w:rPr>
        <w:t>.</w:t>
      </w:r>
    </w:p>
    <w:p w14:paraId="382911F5" w14:textId="77777777" w:rsidR="00232B3B" w:rsidRPr="009D4F2D" w:rsidRDefault="00634CCD" w:rsidP="00ED5D06">
      <w:pPr>
        <w:pStyle w:val="aff1"/>
        <w:widowControl w:val="0"/>
        <w:numPr>
          <w:ilvl w:val="2"/>
          <w:numId w:val="23"/>
        </w:numPr>
        <w:spacing w:before="60"/>
        <w:ind w:left="0" w:right="6" w:firstLine="0"/>
        <w:contextualSpacing w:val="0"/>
        <w:rPr>
          <w:rStyle w:val="FontStyle53"/>
          <w:sz w:val="24"/>
          <w:szCs w:val="24"/>
        </w:rPr>
      </w:pPr>
      <w:r>
        <w:rPr>
          <w:rStyle w:val="FontStyle53"/>
          <w:sz w:val="24"/>
          <w:szCs w:val="24"/>
        </w:rPr>
        <w:t xml:space="preserve"> </w:t>
      </w:r>
      <w:r w:rsidR="00232B3B">
        <w:rPr>
          <w:rStyle w:val="FontStyle53"/>
          <w:sz w:val="24"/>
          <w:szCs w:val="24"/>
        </w:rPr>
        <w:t>З</w:t>
      </w:r>
      <w:r w:rsidR="00232B3B" w:rsidRPr="009D4F2D">
        <w:rPr>
          <w:rStyle w:val="FontStyle53"/>
          <w:sz w:val="24"/>
          <w:szCs w:val="24"/>
        </w:rPr>
        <w:t xml:space="preserve">аказчик вправе потребовать </w:t>
      </w:r>
      <w:r w:rsidR="00B2263E">
        <w:rPr>
          <w:rStyle w:val="FontStyle53"/>
          <w:sz w:val="24"/>
          <w:szCs w:val="24"/>
        </w:rPr>
        <w:t xml:space="preserve">предъявить </w:t>
      </w:r>
      <w:r w:rsidR="00232B3B" w:rsidRPr="00C457B2">
        <w:rPr>
          <w:rStyle w:val="FontStyle53"/>
          <w:sz w:val="24"/>
          <w:szCs w:val="24"/>
        </w:rPr>
        <w:t>удостоверение-допуск</w:t>
      </w:r>
      <w:r w:rsidR="00232B3B" w:rsidRPr="009D4F2D">
        <w:rPr>
          <w:rStyle w:val="FontStyle53"/>
          <w:sz w:val="24"/>
          <w:szCs w:val="24"/>
        </w:rPr>
        <w:t xml:space="preserve"> от любого работника </w:t>
      </w:r>
      <w:r w:rsidR="00194924">
        <w:rPr>
          <w:rStyle w:val="FontStyle53"/>
          <w:sz w:val="24"/>
          <w:szCs w:val="24"/>
        </w:rPr>
        <w:t>Подрядчика</w:t>
      </w:r>
      <w:r w:rsidR="00232B3B" w:rsidRPr="009D4F2D">
        <w:rPr>
          <w:rStyle w:val="FontStyle53"/>
          <w:sz w:val="24"/>
          <w:szCs w:val="24"/>
        </w:rPr>
        <w:t xml:space="preserve">, находящегося на территории объекта </w:t>
      </w:r>
      <w:r w:rsidR="00DF0F6E">
        <w:rPr>
          <w:rStyle w:val="FontStyle53"/>
          <w:sz w:val="24"/>
          <w:szCs w:val="24"/>
        </w:rPr>
        <w:t>З</w:t>
      </w:r>
      <w:r w:rsidR="00232B3B" w:rsidRPr="009D4F2D">
        <w:rPr>
          <w:rStyle w:val="FontStyle53"/>
          <w:sz w:val="24"/>
          <w:szCs w:val="24"/>
        </w:rPr>
        <w:t>аказчика.</w:t>
      </w:r>
      <w:r w:rsidR="006901F3">
        <w:rPr>
          <w:rStyle w:val="FontStyle53"/>
          <w:sz w:val="24"/>
          <w:szCs w:val="24"/>
        </w:rPr>
        <w:t xml:space="preserve"> Удостоверение-допуск может</w:t>
      </w:r>
      <w:r w:rsidR="00C42804">
        <w:rPr>
          <w:rStyle w:val="FontStyle53"/>
          <w:sz w:val="24"/>
          <w:szCs w:val="24"/>
        </w:rPr>
        <w:t xml:space="preserve"> быть</w:t>
      </w:r>
      <w:r w:rsidR="006901F3">
        <w:rPr>
          <w:rStyle w:val="FontStyle53"/>
          <w:sz w:val="24"/>
          <w:szCs w:val="24"/>
        </w:rPr>
        <w:t xml:space="preserve"> изъято у работника Подрядчика в случаях, предусмотренных Положением.</w:t>
      </w:r>
    </w:p>
    <w:bookmarkEnd w:id="19"/>
    <w:bookmarkEnd w:id="20"/>
    <w:bookmarkEnd w:id="21"/>
    <w:bookmarkEnd w:id="22"/>
    <w:bookmarkEnd w:id="23"/>
    <w:bookmarkEnd w:id="24"/>
    <w:p w14:paraId="1AA2A92A" w14:textId="77777777" w:rsidR="00731155" w:rsidRPr="00446223"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sz w:val="24"/>
          <w:szCs w:val="24"/>
        </w:rPr>
        <w:t xml:space="preserve"> </w:t>
      </w:r>
      <w:bookmarkStart w:id="25" w:name="_Toc495995732"/>
      <w:r w:rsidRPr="00BF2125">
        <w:rPr>
          <w:rStyle w:val="FontStyle53"/>
          <w:sz w:val="24"/>
          <w:szCs w:val="24"/>
        </w:rPr>
        <w:t>ТРЕБОВАНИЯ К ОТЧЕТНОСТИ</w:t>
      </w:r>
      <w:bookmarkEnd w:id="25"/>
    </w:p>
    <w:p w14:paraId="6D407CD5" w14:textId="77777777"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B05116">
        <w:t xml:space="preserve">Подрядчик </w:t>
      </w:r>
      <w:r w:rsidR="00B05116" w:rsidRPr="005863D1">
        <w:rPr>
          <w:szCs w:val="24"/>
        </w:rPr>
        <w:t xml:space="preserve">обязуется ежемесячно, не позднее 05 числа месяца, следующего за отчетным, представлять </w:t>
      </w:r>
      <w:r w:rsidR="00B05116">
        <w:rPr>
          <w:szCs w:val="24"/>
        </w:rPr>
        <w:t xml:space="preserve">Заказчику </w:t>
      </w:r>
      <w:r w:rsidR="00B05116"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9F59B8" w:rsidRPr="005863D1">
        <w:rPr>
          <w:szCs w:val="24"/>
        </w:rPr>
        <w:fldChar w:fldCharType="begin">
          <w:ffData>
            <w:name w:val=""/>
            <w:enabled/>
            <w:calcOnExit w:val="0"/>
            <w:textInput>
              <w:default w:val="____"/>
            </w:textInput>
          </w:ffData>
        </w:fldChar>
      </w:r>
      <w:r w:rsidR="00B05116" w:rsidRPr="005863D1">
        <w:rPr>
          <w:szCs w:val="24"/>
        </w:rPr>
        <w:instrText xml:space="preserve"> FORMTEXT </w:instrText>
      </w:r>
      <w:r w:rsidR="009F59B8" w:rsidRPr="005863D1">
        <w:rPr>
          <w:szCs w:val="24"/>
        </w:rPr>
      </w:r>
      <w:r w:rsidR="009F59B8" w:rsidRPr="005863D1">
        <w:rPr>
          <w:szCs w:val="24"/>
        </w:rPr>
        <w:fldChar w:fldCharType="separate"/>
      </w:r>
      <w:r w:rsidR="00B05116" w:rsidRPr="005863D1">
        <w:rPr>
          <w:szCs w:val="24"/>
        </w:rPr>
        <w:t>____</w:t>
      </w:r>
      <w:r w:rsidR="009F59B8" w:rsidRPr="005863D1">
        <w:rPr>
          <w:szCs w:val="24"/>
        </w:rPr>
        <w:fldChar w:fldCharType="end"/>
      </w:r>
      <w:r w:rsidR="00B05116" w:rsidRPr="00B05116">
        <w:rPr>
          <w:szCs w:val="24"/>
        </w:rPr>
        <w:t xml:space="preserve"> к настоящи</w:t>
      </w:r>
      <w:r w:rsidR="00B05116" w:rsidRPr="005863D1">
        <w:rPr>
          <w:szCs w:val="24"/>
        </w:rPr>
        <w:t>м</w:t>
      </w:r>
      <w:r w:rsidR="00B05116">
        <w:rPr>
          <w:szCs w:val="24"/>
        </w:rPr>
        <w:t xml:space="preserve"> Требованиям</w:t>
      </w:r>
      <w:r w:rsidR="00B05116" w:rsidRPr="005863D1">
        <w:rPr>
          <w:szCs w:val="24"/>
        </w:rPr>
        <w:t>.</w:t>
      </w:r>
    </w:p>
    <w:p w14:paraId="5E01E9A5" w14:textId="77777777" w:rsidR="00B05116" w:rsidRPr="005863D1" w:rsidRDefault="00B05116" w:rsidP="005863D1">
      <w:pPr>
        <w:pStyle w:val="aff1"/>
        <w:shd w:val="clear" w:color="auto" w:fill="FFFFFF" w:themeFill="background1"/>
        <w:autoSpaceDE w:val="0"/>
        <w:autoSpaceDN w:val="0"/>
        <w:adjustRightInd w:val="0"/>
        <w:spacing w:after="120"/>
        <w:ind w:left="0" w:firstLine="426"/>
        <w:rPr>
          <w:szCs w:val="24"/>
        </w:rPr>
      </w:pPr>
      <w:r w:rsidRPr="005863D1">
        <w:rPr>
          <w:szCs w:val="24"/>
        </w:rPr>
        <w:t>В случае если</w:t>
      </w:r>
      <w:r>
        <w:rPr>
          <w:szCs w:val="24"/>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0A6D38EF" w14:textId="77777777" w:rsidR="00B05116" w:rsidRPr="005863D1" w:rsidRDefault="00B05116" w:rsidP="00B05116">
      <w:pPr>
        <w:pStyle w:val="aff1"/>
        <w:shd w:val="clear" w:color="auto" w:fill="FFFFFF" w:themeFill="background1"/>
        <w:autoSpaceDE w:val="0"/>
        <w:autoSpaceDN w:val="0"/>
        <w:adjustRightInd w:val="0"/>
        <w:spacing w:before="120" w:after="120"/>
        <w:ind w:left="0" w:firstLine="426"/>
        <w:rPr>
          <w:szCs w:val="24"/>
        </w:rPr>
      </w:pPr>
      <w:r w:rsidRPr="005863D1">
        <w:rPr>
          <w:szCs w:val="24"/>
        </w:rPr>
        <w:t>Факты непредставления и/или представления</w:t>
      </w:r>
      <w:r>
        <w:rPr>
          <w:szCs w:val="24"/>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rPr>
        <w:t xml:space="preserve"> Подрядчика</w:t>
      </w:r>
      <w:r w:rsidRPr="005863D1">
        <w:rPr>
          <w:szCs w:val="24"/>
        </w:rPr>
        <w:t xml:space="preserve"> согласно</w:t>
      </w:r>
      <w:r w:rsidRPr="005863D1">
        <w:rPr>
          <w:szCs w:val="24"/>
          <w:shd w:val="clear" w:color="auto" w:fill="FFFFFF" w:themeFill="background1"/>
        </w:rPr>
        <w:t xml:space="preserve"> </w:t>
      </w:r>
      <w:r w:rsidR="00C42804">
        <w:rPr>
          <w:szCs w:val="24"/>
        </w:rPr>
        <w:t xml:space="preserve">Приложению </w:t>
      </w:r>
      <w:r w:rsidR="009F59B8" w:rsidRPr="005863D1">
        <w:rPr>
          <w:szCs w:val="24"/>
        </w:rPr>
        <w:fldChar w:fldCharType="begin">
          <w:ffData>
            <w:name w:val=""/>
            <w:enabled/>
            <w:calcOnExit w:val="0"/>
            <w:textInput>
              <w:default w:val="____"/>
            </w:textInput>
          </w:ffData>
        </w:fldChar>
      </w:r>
      <w:r w:rsidR="00C42804" w:rsidRPr="005863D1">
        <w:rPr>
          <w:szCs w:val="24"/>
        </w:rPr>
        <w:instrText xml:space="preserve"> FORMTEXT </w:instrText>
      </w:r>
      <w:r w:rsidR="009F59B8" w:rsidRPr="005863D1">
        <w:rPr>
          <w:szCs w:val="24"/>
        </w:rPr>
      </w:r>
      <w:r w:rsidR="009F59B8" w:rsidRPr="005863D1">
        <w:rPr>
          <w:szCs w:val="24"/>
        </w:rPr>
        <w:fldChar w:fldCharType="separate"/>
      </w:r>
      <w:r w:rsidR="00C42804" w:rsidRPr="005863D1">
        <w:rPr>
          <w:szCs w:val="24"/>
        </w:rPr>
        <w:t>____</w:t>
      </w:r>
      <w:r w:rsidR="009F59B8" w:rsidRPr="005863D1">
        <w:rPr>
          <w:szCs w:val="24"/>
        </w:rPr>
        <w:fldChar w:fldCharType="end"/>
      </w:r>
      <w:r w:rsidR="00C42804">
        <w:rPr>
          <w:szCs w:val="24"/>
        </w:rPr>
        <w:t xml:space="preserve"> </w:t>
      </w:r>
      <w:r w:rsidR="00285F96">
        <w:rPr>
          <w:szCs w:val="24"/>
        </w:rPr>
        <w:t xml:space="preserve"> </w:t>
      </w:r>
      <w:r w:rsidR="00C42804">
        <w:rPr>
          <w:szCs w:val="24"/>
        </w:rPr>
        <w:t>к настоящим</w:t>
      </w:r>
      <w:r>
        <w:rPr>
          <w:szCs w:val="24"/>
        </w:rPr>
        <w:t xml:space="preserve"> Т</w:t>
      </w:r>
      <w:r w:rsidR="00C42804">
        <w:rPr>
          <w:szCs w:val="24"/>
        </w:rPr>
        <w:t>ребованиям</w:t>
      </w:r>
      <w:r>
        <w:rPr>
          <w:szCs w:val="24"/>
        </w:rPr>
        <w:t xml:space="preserve"> </w:t>
      </w:r>
      <w:r w:rsidRPr="005863D1">
        <w:rPr>
          <w:szCs w:val="24"/>
        </w:rPr>
        <w:t>«Штрафы за нарушения в области ПБОТОС» за каждый выявленный факт.</w:t>
      </w:r>
    </w:p>
    <w:p w14:paraId="1B2DE212" w14:textId="77777777" w:rsidR="004A1C9D" w:rsidRDefault="00B156BC" w:rsidP="00B05116">
      <w:r>
        <w:t>П</w:t>
      </w:r>
      <w:r w:rsidR="004A1C9D">
        <w:t xml:space="preserve">ри предоставлении отчетности </w:t>
      </w:r>
      <w:r>
        <w:t xml:space="preserve">Подрядчик обязан </w:t>
      </w:r>
      <w:r w:rsidR="001976CF">
        <w:t>руководствоваться п.6.5 Положения</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77777777" w:rsidR="000A05D6" w:rsidRPr="00E63F93" w:rsidRDefault="000A05D6" w:rsidP="008D0D5B">
      <w:pPr>
        <w:numPr>
          <w:ilvl w:val="0"/>
          <w:numId w:val="12"/>
        </w:numPr>
        <w:tabs>
          <w:tab w:val="left" w:pos="284"/>
        </w:tabs>
        <w:spacing w:before="120"/>
        <w:ind w:left="426"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C42804">
        <w:rPr>
          <w:rStyle w:val="ac"/>
          <w:color w:val="auto"/>
          <w:szCs w:val="24"/>
          <w:u w:val="none"/>
          <w:lang w:eastAsia="ru-RU"/>
        </w:rPr>
        <w:t>Приложения 11</w:t>
      </w:r>
      <w:r w:rsidRPr="00C42804">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77777777"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w:t>
      </w:r>
      <w:r w:rsidRPr="00EC706C">
        <w:rPr>
          <w:szCs w:val="24"/>
          <w:lang w:eastAsia="ru-RU"/>
        </w:rPr>
        <w:lastRenderedPageBreak/>
        <w:t>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77777777"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4D7EFEC0" w14:textId="77777777"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143ED5">
        <w:rPr>
          <w:szCs w:val="24"/>
          <w:lang w:eastAsia="ru-RU"/>
        </w:rPr>
        <w:t xml:space="preserve">в разделе 6.2. Положения.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77777777"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77777777"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r w:rsidR="005B4F92" w:rsidRPr="00D27D03">
        <w:rPr>
          <w:sz w:val="20"/>
          <w:szCs w:val="20"/>
        </w:rPr>
        <w:t xml:space="preserve">  </w:t>
      </w:r>
      <w:r w:rsidR="00693B7A" w:rsidRPr="007425BA">
        <w:rPr>
          <w:szCs w:val="24"/>
          <w:lang w:eastAsia="ru-RU"/>
        </w:rPr>
        <w:t>требования законодательства РФ в области ПБОТОС;</w:t>
      </w:r>
    </w:p>
    <w:p w14:paraId="3FD97CD1"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требования политик Подрядчика по ПБОТОС;</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наряды-до</w:t>
      </w:r>
      <w:r w:rsidR="002332C3">
        <w:rPr>
          <w:szCs w:val="24"/>
          <w:lang w:eastAsia="ru-RU"/>
        </w:rPr>
        <w:t xml:space="preserve">  </w:t>
      </w:r>
      <w:r w:rsidR="00693B7A" w:rsidRPr="00693B7A">
        <w:rPr>
          <w:szCs w:val="24"/>
          <w:lang w:eastAsia="ru-RU"/>
        </w:rPr>
        <w:t>пуски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77777777"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средств» № П3-05 Р-0853;</w:t>
      </w:r>
    </w:p>
    <w:p w14:paraId="72A756F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 на объектах Заказчика.</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37A5E5F"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Без прохождения проверки знаний персонал Подрядчика к выполнению работ повышенной опасности не допускается.</w:t>
      </w:r>
    </w:p>
    <w:p w14:paraId="288318C3" w14:textId="77777777" w:rsidR="007255FD" w:rsidRPr="009B7BA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Pr>
          <w:rStyle w:val="FontStyle53"/>
          <w:b/>
          <w:sz w:val="24"/>
          <w:szCs w:val="24"/>
        </w:rPr>
        <w:t xml:space="preserve"> </w:t>
      </w:r>
      <w:r w:rsidR="007442E2" w:rsidRPr="000A03BB">
        <w:rPr>
          <w:rStyle w:val="FontStyle53"/>
          <w:sz w:val="24"/>
          <w:szCs w:val="24"/>
        </w:rPr>
        <w:t>МЕДИЦИНСКОЕ ОБЕСПЕЧЕНИЕ</w:t>
      </w:r>
    </w:p>
    <w:p w14:paraId="4859B7CC" w14:textId="77777777" w:rsidR="000A05D6" w:rsidRPr="005B57BD"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sidR="005B57BD">
        <w:t>п.п</w:t>
      </w:r>
      <w:proofErr w:type="spellEnd"/>
      <w:r w:rsidR="005B57BD">
        <w:t>. 6.6.3-6.6.11 Положения.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7777777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7777777"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Pr>
          <w:szCs w:val="24"/>
        </w:rPr>
        <w:instrText xml:space="preserve"> FORMTEXT </w:instrText>
      </w:r>
      <w:r>
        <w:rPr>
          <w:szCs w:val="24"/>
        </w:rPr>
      </w:r>
      <w:r>
        <w:rPr>
          <w:szCs w:val="24"/>
        </w:rPr>
        <w:fldChar w:fldCharType="separate"/>
      </w:r>
      <w:r w:rsidR="003039DC">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организовать обеспечение работников питьевой водой в соответстви</w:t>
      </w:r>
      <w:r w:rsidR="004A03EE">
        <w:rPr>
          <w:lang w:eastAsia="ru-RU"/>
        </w:rPr>
        <w:t>и</w:t>
      </w:r>
      <w:r w:rsidR="00CE7980" w:rsidRPr="009B157D">
        <w:rPr>
          <w:lang w:eastAsia="ru-RU"/>
        </w:rPr>
        <w:t xml:space="preserve"> с </w:t>
      </w:r>
      <w:r w:rsidR="00CE7980">
        <w:rPr>
          <w:lang w:eastAsia="ru-RU"/>
        </w:rPr>
        <w:br/>
      </w:r>
      <w:r w:rsidR="00CE7980" w:rsidRPr="009B157D">
        <w:rPr>
          <w:lang w:eastAsia="ru-RU"/>
        </w:rPr>
        <w:t>С</w:t>
      </w:r>
      <w:r w:rsidR="00CE7980">
        <w:rPr>
          <w:lang w:eastAsia="ru-RU"/>
        </w:rPr>
        <w:t>ан</w:t>
      </w:r>
      <w:r w:rsidR="00CE7980" w:rsidRPr="009B157D">
        <w:rPr>
          <w:lang w:eastAsia="ru-RU"/>
        </w:rPr>
        <w:t>П</w:t>
      </w:r>
      <w:r w:rsidR="00CE7980">
        <w:rPr>
          <w:lang w:eastAsia="ru-RU"/>
        </w:rPr>
        <w:t>иН</w:t>
      </w:r>
      <w:r w:rsidR="00CE7980" w:rsidRPr="009B157D">
        <w:rPr>
          <w:lang w:eastAsia="ru-RU"/>
        </w:rPr>
        <w:t xml:space="preserve"> 2.1.4.1074.</w:t>
      </w:r>
    </w:p>
    <w:p w14:paraId="506B4722" w14:textId="77777777" w:rsidR="00CE7980" w:rsidRPr="009B157D"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Российской Федерации</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77777777"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rsidR="003039DC">
        <w:t>З</w:t>
      </w:r>
      <w:r>
        <w:t>аказчика</w:t>
      </w:r>
      <w:r w:rsidRPr="000B792F">
        <w:t xml:space="preserve"> </w:t>
      </w:r>
      <w:r w:rsidR="000A03BB">
        <w:t>д</w:t>
      </w:r>
      <w:r w:rsidRPr="000B792F">
        <w:t>олжен иметь при себе действующий полис обязательного медицинского страхования.</w:t>
      </w:r>
    </w:p>
    <w:p w14:paraId="5931B2C0" w14:textId="77777777"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77777777"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специальной 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592731">
        <w:rPr>
          <w:lang w:eastAsia="ru-RU"/>
        </w:rPr>
        <w:t>;</w:t>
      </w:r>
      <w:r w:rsidRPr="009B157D">
        <w:rPr>
          <w:lang w:eastAsia="ru-RU"/>
        </w:rPr>
        <w:t xml:space="preserve"> </w:t>
      </w:r>
    </w:p>
    <w:p w14:paraId="1F8DC4C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p>
    <w:p w14:paraId="1CC1BA0A"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70181CB7" w14:textId="77777777"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5E6E61">
        <w:rPr>
          <w:rFonts w:eastAsia="MS Mincho"/>
          <w:szCs w:val="24"/>
          <w:lang w:eastAsia="ja-JP"/>
        </w:rPr>
        <w:t>Персонал, выполняющий работы</w:t>
      </w:r>
      <w:r w:rsidR="00CE7980">
        <w:rPr>
          <w:rFonts w:eastAsia="MS Mincho"/>
          <w:szCs w:val="24"/>
          <w:lang w:eastAsia="ja-JP"/>
        </w:rPr>
        <w:t xml:space="preserve"> </w:t>
      </w:r>
      <w:r w:rsidR="00CE7980" w:rsidRPr="00F320F9">
        <w:rPr>
          <w:rFonts w:eastAsia="MS Mincho"/>
          <w:szCs w:val="24"/>
          <w:lang w:eastAsia="ja-JP"/>
        </w:rPr>
        <w:t>повышенной опасности,</w:t>
      </w:r>
      <w:r w:rsidR="00CE7980" w:rsidRPr="005E6E61">
        <w:rPr>
          <w:rFonts w:eastAsia="MS Mincho"/>
          <w:szCs w:val="24"/>
          <w:lang w:eastAsia="ja-JP"/>
        </w:rPr>
        <w:t xml:space="preserve"> должен быть дополнительно обеспечен соответствующими</w:t>
      </w:r>
      <w:r w:rsidR="00496771">
        <w:rPr>
          <w:rFonts w:eastAsia="MS Mincho"/>
          <w:szCs w:val="24"/>
          <w:lang w:eastAsia="ja-JP"/>
        </w:rPr>
        <w:t>,</w:t>
      </w:r>
      <w:r w:rsidR="007A03BD">
        <w:rPr>
          <w:rFonts w:eastAsia="MS Mincho"/>
          <w:szCs w:val="24"/>
          <w:lang w:eastAsia="ja-JP"/>
        </w:rPr>
        <w:t xml:space="preserve"> выполняемым работам/услугам</w:t>
      </w:r>
      <w:r w:rsidR="00496771">
        <w:rPr>
          <w:rFonts w:eastAsia="MS Mincho"/>
          <w:szCs w:val="24"/>
          <w:lang w:eastAsia="ja-JP"/>
        </w:rPr>
        <w:t>,</w:t>
      </w:r>
      <w:r w:rsidR="00CE7980" w:rsidRPr="005E6E61">
        <w:rPr>
          <w:rFonts w:eastAsia="MS Mincho"/>
          <w:szCs w:val="24"/>
          <w:lang w:eastAsia="ja-JP"/>
        </w:rPr>
        <w:t xml:space="preserve"> СИЗ,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77777777" w:rsidR="00CE7980"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специальной одеждой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7777777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sidR="004A69E0">
        <w:rPr>
          <w:rStyle w:val="FontStyle53"/>
          <w:sz w:val="24"/>
          <w:szCs w:val="24"/>
        </w:rPr>
        <w:t>ем.</w:t>
      </w:r>
      <w:r w:rsidRPr="003B3A7C">
        <w:rPr>
          <w:rStyle w:val="FontStyle53"/>
          <w:sz w:val="24"/>
          <w:szCs w:val="24"/>
        </w:rPr>
        <w:t xml:space="preserve"> </w:t>
      </w:r>
      <w:r w:rsidR="004A69E0">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BF7427">
        <w:rPr>
          <w:rFonts w:eastAsia="MS Mincho"/>
          <w:szCs w:val="24"/>
          <w:lang w:eastAsia="ja-JP"/>
        </w:rPr>
        <w:t>употребления алкоголя, наркотиков и токсических веществ</w:t>
      </w:r>
      <w:r w:rsidR="004A69E0">
        <w:rPr>
          <w:rFonts w:eastAsia="MS Mincho"/>
          <w:szCs w:val="24"/>
          <w:lang w:eastAsia="ja-JP"/>
        </w:rPr>
        <w:t xml:space="preserve"> определены а. 6.6.12 Положения.</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77777777" w:rsidR="00B01E23" w:rsidRDefault="00B01E23" w:rsidP="00F37FCB">
      <w:pPr>
        <w:pStyle w:val="Style8"/>
        <w:tabs>
          <w:tab w:val="left" w:pos="0"/>
        </w:tabs>
        <w:spacing w:before="60" w:line="240" w:lineRule="auto"/>
        <w:rPr>
          <w:rStyle w:val="FontStyle53"/>
          <w:sz w:val="24"/>
          <w:szCs w:val="24"/>
        </w:rPr>
      </w:pPr>
      <w:r w:rsidRPr="009D4F2D">
        <w:rPr>
          <w:rStyle w:val="FontStyle53"/>
          <w:sz w:val="24"/>
          <w:szCs w:val="24"/>
        </w:rPr>
        <w:t>Подрядчик на время выполнения работ</w:t>
      </w:r>
      <w:r w:rsidR="003D7336">
        <w:rPr>
          <w:rStyle w:val="FontStyle53"/>
          <w:sz w:val="24"/>
          <w:szCs w:val="24"/>
        </w:rPr>
        <w:t>/услуг</w:t>
      </w:r>
      <w:r w:rsidRPr="009D4F2D">
        <w:rPr>
          <w:rStyle w:val="FontStyle53"/>
          <w:sz w:val="24"/>
          <w:szCs w:val="24"/>
        </w:rPr>
        <w:t xml:space="preserve"> на объектах </w:t>
      </w:r>
      <w:r w:rsidR="003D7336">
        <w:rPr>
          <w:rStyle w:val="FontStyle53"/>
          <w:sz w:val="24"/>
          <w:szCs w:val="24"/>
        </w:rPr>
        <w:t>З</w:t>
      </w:r>
      <w:r w:rsidRPr="009D4F2D">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65397602" w14:textId="77777777"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77777777" w:rsidR="00D35F2A" w:rsidRPr="00567A1D" w:rsidRDefault="00D35F2A" w:rsidP="008D0D5B">
      <w:pPr>
        <w:pStyle w:val="aff1"/>
        <w:widowControl w:val="0"/>
        <w:numPr>
          <w:ilvl w:val="2"/>
          <w:numId w:val="23"/>
        </w:numPr>
        <w:spacing w:before="60"/>
        <w:ind w:left="0" w:right="6" w:firstLine="0"/>
        <w:contextualSpacing w:val="0"/>
      </w:pPr>
      <w:r w:rsidRPr="00141BD9">
        <w:t>Производство работ повышенной опасности Подрядчиком провод</w:t>
      </w:r>
      <w:r w:rsidR="0014782E">
        <w:t>и</w:t>
      </w:r>
      <w:r w:rsidRPr="00141BD9">
        <w:t>тся после оформления наряда-допуска с приложением необходимой документации (планов, схем</w:t>
      </w:r>
      <w:r>
        <w:t>, мероприятий</w:t>
      </w:r>
      <w:r w:rsidRPr="00141BD9">
        <w:t xml:space="preserve"> и др.), указанной в инструкциях по ведению данных работ. </w:t>
      </w:r>
      <w:r w:rsidR="00620352">
        <w:t xml:space="preserve">Подрядчик обязан иметь утвержденный распорядительным документом перечень работ повышенной опасности. </w:t>
      </w:r>
      <w:r w:rsidRPr="00141BD9">
        <w:t xml:space="preserve">При наличии у Подрядчика более полного </w:t>
      </w:r>
      <w:r w:rsidR="009F55E7">
        <w:t>п</w:t>
      </w:r>
      <w:r w:rsidRPr="00141BD9">
        <w:t xml:space="preserve">еречня работ повышенной опасности </w:t>
      </w:r>
      <w:r w:rsidR="009F55E7">
        <w:t>по сравнению с</w:t>
      </w:r>
      <w:r w:rsidR="00496771">
        <w:t xml:space="preserve"> Заказчиком</w:t>
      </w:r>
      <w:r w:rsidR="00620352">
        <w:t>,</w:t>
      </w:r>
      <w:r w:rsidR="00D27D03">
        <w:t xml:space="preserve"> </w:t>
      </w:r>
      <w:r w:rsidRPr="00141BD9">
        <w:t xml:space="preserve">Подрядчик </w:t>
      </w:r>
      <w:r w:rsidR="00EA6F7D">
        <w:t>письменно</w:t>
      </w:r>
      <w:r w:rsidR="00EA6F7D" w:rsidRPr="00141BD9">
        <w:t xml:space="preserve"> </w:t>
      </w:r>
      <w:r w:rsidRPr="00141BD9">
        <w:t xml:space="preserve">уведомляет об этом Заказчика. В случае отнесения работ в </w:t>
      </w:r>
      <w:r w:rsidR="00EA6F7D">
        <w:t>п</w:t>
      </w:r>
      <w:r w:rsidRPr="00141BD9">
        <w:t>еречне Подрядчика/Заказчика к работам, проводимым без наряда-допуска</w:t>
      </w:r>
      <w:r w:rsidR="00620352">
        <w:t>,</w:t>
      </w:r>
      <w:r w:rsidRPr="00141BD9">
        <w:t xml:space="preserve"> и аналогичной работы в </w:t>
      </w:r>
      <w:r w:rsidR="00EA6F7D">
        <w:t>п</w:t>
      </w:r>
      <w:r w:rsidRPr="00141BD9">
        <w:t xml:space="preserve">еречне Заказчика/Подрядчика к работам, на </w:t>
      </w:r>
      <w:r w:rsidRPr="00567A1D">
        <w:t>которые оформляется наряд-допуск, выбирается последнее (с оформлением наряда-допуска).</w:t>
      </w:r>
    </w:p>
    <w:p w14:paraId="0FA7A537" w14:textId="77777777"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 </w:t>
      </w:r>
      <w:r w:rsidR="00CD1884">
        <w:t>к</w:t>
      </w:r>
      <w:r w:rsidR="00D35F2A" w:rsidRPr="00D35F2A">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8D0D5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8D0D5B">
        <w:rPr>
          <w:rStyle w:val="FontStyle53"/>
          <w:i/>
          <w:sz w:val="24"/>
          <w:szCs w:val="24"/>
        </w:rPr>
        <w:t>(совмещенные работы)</w:t>
      </w:r>
    </w:p>
    <w:p w14:paraId="38EE68CC" w14:textId="77777777" w:rsidR="006249D0" w:rsidRPr="005E6E61" w:rsidRDefault="006249D0" w:rsidP="008D0D5B">
      <w:pPr>
        <w:pStyle w:val="aff1"/>
        <w:widowControl w:val="0"/>
        <w:numPr>
          <w:ilvl w:val="2"/>
          <w:numId w:val="23"/>
        </w:numPr>
        <w:spacing w:before="60"/>
        <w:ind w:left="0" w:right="6" w:firstLine="0"/>
        <w:contextualSpacing w:val="0"/>
      </w:pPr>
      <w:r w:rsidRPr="005E6E61">
        <w:t xml:space="preserve">Совмещенными считаются работы,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производства работ</w:t>
      </w:r>
      <w:r w:rsidR="00C74B39">
        <w:rPr>
          <w:lang w:eastAsia="ru-RU"/>
        </w:rPr>
        <w:t>/услуг</w:t>
      </w:r>
      <w:r w:rsidR="00F320F9">
        <w:rPr>
          <w:lang w:eastAsia="ru-RU"/>
        </w:rPr>
        <w:t>.</w:t>
      </w:r>
    </w:p>
    <w:p w14:paraId="22B31389" w14:textId="77777777"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 в целом по площадке</w:t>
      </w:r>
      <w:r>
        <w:t>/</w:t>
      </w:r>
      <w:r w:rsidRPr="005E6E61">
        <w:t>объект</w:t>
      </w:r>
      <w:r w:rsidR="008F1F51">
        <w:t>у</w:t>
      </w:r>
      <w:r w:rsidRPr="005E6E61">
        <w:t xml:space="preserve"> возлагается на </w:t>
      </w:r>
      <w:r w:rsidR="00D73B7B">
        <w:t>З</w:t>
      </w:r>
      <w:r w:rsidR="00D73B7B" w:rsidRPr="005E6E61">
        <w:t xml:space="preserve">аказчика </w:t>
      </w:r>
      <w:r w:rsidR="00905805">
        <w:t xml:space="preserve">если иное не определено Договором. </w:t>
      </w:r>
    </w:p>
    <w:p w14:paraId="4B012491" w14:textId="77777777" w:rsidR="006249D0" w:rsidRDefault="006249D0" w:rsidP="008D0D5B">
      <w:pPr>
        <w:pStyle w:val="aff1"/>
        <w:widowControl w:val="0"/>
        <w:numPr>
          <w:ilvl w:val="2"/>
          <w:numId w:val="23"/>
        </w:numPr>
        <w:spacing w:before="60"/>
        <w:ind w:left="0" w:right="6" w:firstLine="0"/>
        <w:contextualSpacing w:val="0"/>
      </w:pPr>
      <w:r w:rsidRPr="00C33940">
        <w:t xml:space="preserve">При необходимости </w:t>
      </w:r>
      <w:r w:rsidR="00D73B7B">
        <w:t xml:space="preserve">одновременного </w:t>
      </w:r>
      <w:r w:rsidRPr="00C33940">
        <w:t xml:space="preserve">выполнения работ повышенной опасности </w:t>
      </w:r>
      <w:r w:rsidR="00D73B7B">
        <w:t xml:space="preserve">на объекте </w:t>
      </w:r>
      <w:r w:rsidRPr="00C33940">
        <w:t xml:space="preserve">силами </w:t>
      </w:r>
      <w:r w:rsidR="00D73B7B">
        <w:t>З</w:t>
      </w:r>
      <w:r w:rsidR="00D73B7B" w:rsidRPr="00C33940">
        <w:t xml:space="preserve">аказчика </w:t>
      </w:r>
      <w:r w:rsidRPr="00C33940">
        <w:t xml:space="preserve">и </w:t>
      </w:r>
      <w:r w:rsidR="008F1F51">
        <w:t>п</w:t>
      </w:r>
      <w:r w:rsidR="00D73B7B" w:rsidRPr="00C33940">
        <w:t>одрядчик</w:t>
      </w:r>
      <w:r w:rsidR="00D73B7B">
        <w:t>ов/</w:t>
      </w:r>
      <w:r w:rsidR="008F1F51">
        <w:t>с</w:t>
      </w:r>
      <w:r w:rsidR="00D73B7B">
        <w:t>убподрядчиков</w:t>
      </w:r>
      <w:r w:rsidR="00D73B7B" w:rsidRPr="00C33940">
        <w:t xml:space="preserve"> </w:t>
      </w:r>
      <w:r w:rsidRPr="00C33940">
        <w:t>требуется составлени</w:t>
      </w:r>
      <w:r w:rsidR="008F1F51">
        <w:t>е</w:t>
      </w:r>
      <w:r w:rsidRPr="00C33940">
        <w:t xml:space="preserve"> плана работ, оформления наряда-допуска, ознакомлени</w:t>
      </w:r>
      <w:r w:rsidR="008F1F51">
        <w:t>е</w:t>
      </w:r>
      <w:r w:rsidRPr="00C33940">
        <w:t xml:space="preserve"> с сигналами тревоги и алгоритмом действий при ЧС</w:t>
      </w:r>
      <w:r w:rsidRPr="004A12D6">
        <w:t xml:space="preserve"> техногенного характера</w:t>
      </w:r>
      <w:r w:rsidRPr="00C33940">
        <w:t xml:space="preserve"> обязательных для всех</w:t>
      </w:r>
      <w:r w:rsidR="008F1F51">
        <w:t xml:space="preserve"> структурных подразделений Заказчика</w:t>
      </w:r>
      <w:r w:rsidRPr="001F1CB8">
        <w:t>, подрядных/субподрядных организаций</w:t>
      </w:r>
      <w:r w:rsidRPr="00C33940">
        <w:t>, ведущих работы на данном участке</w:t>
      </w:r>
      <w:r w:rsidR="008F1F51">
        <w:t>/объекте</w:t>
      </w:r>
      <w:r>
        <w:t>.</w:t>
      </w:r>
    </w:p>
    <w:p w14:paraId="05E4B88E" w14:textId="77777777"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 на</w:t>
      </w:r>
      <w:r>
        <w:t xml:space="preserve"> закрепленных за ними участках/</w:t>
      </w:r>
      <w:r w:rsidRPr="005E6E61">
        <w:t xml:space="preserve">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t>Заказчика</w:t>
      </w:r>
      <w:r w:rsidRPr="001F1CB8">
        <w:t>, подрядных/субподрядных организаций</w:t>
      </w:r>
      <w:r w:rsidRPr="005E6E61">
        <w:t>, ведущих работы на данном участке</w:t>
      </w:r>
      <w:r w:rsidR="00BB4CD9">
        <w:t>/объекте</w:t>
      </w:r>
      <w:r w:rsidRPr="005E6E61">
        <w:t>.</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77777777"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транспортных 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наличие ремней безопасности для водителя и всех пассажиров (ремни безопасности должны использоваться </w:t>
      </w:r>
      <w:r w:rsidR="004847E6">
        <w:rPr>
          <w:lang w:eastAsia="ru-RU"/>
        </w:rPr>
        <w:t>постоянно</w:t>
      </w:r>
      <w:r w:rsidRPr="002018D6">
        <w:rPr>
          <w:lang w:eastAsia="ru-RU"/>
        </w:rPr>
        <w:t xml:space="preserve"> во время движения ТС);</w:t>
      </w:r>
    </w:p>
    <w:p w14:paraId="28023E1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наличие на ТС шин, соответствующих сезону;</w:t>
      </w:r>
    </w:p>
    <w:p w14:paraId="7913B3AA"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снаряжение ТС БСМТС, </w:t>
      </w:r>
      <w:proofErr w:type="spellStart"/>
      <w:r w:rsidRPr="002018D6">
        <w:rPr>
          <w:lang w:eastAsia="ru-RU"/>
        </w:rPr>
        <w:t>тахографами</w:t>
      </w:r>
      <w:proofErr w:type="spellEnd"/>
      <w:r w:rsidRPr="002018D6">
        <w:rPr>
          <w:lang w:eastAsia="ru-RU"/>
        </w:rPr>
        <w:t xml:space="preserve"> (в случаях предусмотренных законодательством РФ) и двусторонними видеорегистраторами</w:t>
      </w:r>
      <w:r w:rsidR="00E80C3F">
        <w:rPr>
          <w:lang w:eastAsia="ru-RU"/>
        </w:rPr>
        <w:t>;</w:t>
      </w:r>
      <w:r w:rsidRPr="002018D6">
        <w:rPr>
          <w:lang w:eastAsia="ru-RU"/>
        </w:rPr>
        <w:t xml:space="preserve"> </w:t>
      </w:r>
    </w:p>
    <w:p w14:paraId="03E088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аптечками первой помощи;</w:t>
      </w:r>
    </w:p>
    <w:p w14:paraId="57DCC2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Pr>
          <w:lang w:eastAsia="ru-RU"/>
        </w:rPr>
        <w:t>;</w:t>
      </w:r>
    </w:p>
    <w:p w14:paraId="4B1A1E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обучение 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00BB4CD9">
        <w:rPr>
          <w:lang w:eastAsia="ru-RU"/>
        </w:rPr>
        <w:t>З</w:t>
      </w:r>
      <w:r w:rsidRPr="002018D6">
        <w:rPr>
          <w:lang w:eastAsia="ru-RU"/>
        </w:rPr>
        <w:t>аказчика (при наличии)</w:t>
      </w:r>
      <w:r w:rsidR="00E80C3F">
        <w:rPr>
          <w:lang w:eastAsia="ru-RU"/>
        </w:rPr>
        <w:t>;</w:t>
      </w:r>
    </w:p>
    <w:p w14:paraId="6CA366B5"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 </w:t>
      </w:r>
      <w:r w:rsidR="00BB4CD9">
        <w:rPr>
          <w:lang w:eastAsia="ru-RU"/>
        </w:rPr>
        <w:t>П</w:t>
      </w:r>
      <w:r w:rsidRPr="002018D6">
        <w:rPr>
          <w:lang w:eastAsia="ru-RU"/>
        </w:rPr>
        <w:t xml:space="preserve">одрядчика </w:t>
      </w:r>
      <w:r>
        <w:rPr>
          <w:lang w:eastAsia="ru-RU"/>
        </w:rPr>
        <w:t>ПДД</w:t>
      </w:r>
      <w:r w:rsidRPr="002018D6">
        <w:rPr>
          <w:lang w:eastAsia="ru-RU"/>
        </w:rPr>
        <w:t>;</w:t>
      </w:r>
    </w:p>
    <w:p w14:paraId="53A80F3C"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контрольных осмотров ТС/спецтехники перед выездом на линию/перед началом работ</w:t>
      </w:r>
      <w:r w:rsidR="00BB4CD9">
        <w:rPr>
          <w:lang w:eastAsia="ru-RU"/>
        </w:rPr>
        <w:t>/услуг</w:t>
      </w:r>
      <w:r w:rsidRPr="002018D6">
        <w:rPr>
          <w:lang w:eastAsia="ru-RU"/>
        </w:rPr>
        <w:t>;</w:t>
      </w:r>
    </w:p>
    <w:p w14:paraId="715D56C6" w14:textId="77777777" w:rsidR="00F077CD" w:rsidRPr="002018D6" w:rsidRDefault="00E80C3F" w:rsidP="00A411D4">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562E1C8C" w14:textId="77777777" w:rsidR="00045777" w:rsidRDefault="00F077CD" w:rsidP="005F2488">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p>
    <w:p w14:paraId="420A18C0" w14:textId="77777777" w:rsidR="00045777" w:rsidRDefault="005F7FB2" w:rsidP="003039DC">
      <w:pPr>
        <w:spacing w:after="240"/>
        <w:rPr>
          <w:lang w:eastAsia="ru-RU"/>
        </w:rPr>
      </w:pPr>
      <w:r w:rsidRPr="005F7FB2">
        <w:rPr>
          <w:lang w:eastAsia="ru-RU"/>
        </w:rPr>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w:t>
      </w:r>
      <w:proofErr w:type="spellStart"/>
      <w:r>
        <w:rPr>
          <w:rFonts w:cs="Arial"/>
          <w:color w:val="000000"/>
        </w:rPr>
        <w:t>п.п</w:t>
      </w:r>
      <w:proofErr w:type="spellEnd"/>
      <w:r>
        <w:rPr>
          <w:rFonts w:cs="Arial"/>
          <w:color w:val="000000"/>
        </w:rPr>
        <w:t>. 6.7.1.29 – 6.7.1.37 Положения.</w:t>
      </w:r>
    </w:p>
    <w:p w14:paraId="18645B30" w14:textId="77777777" w:rsidR="00045777" w:rsidRPr="00045777" w:rsidRDefault="00045777" w:rsidP="008D0D5B">
      <w:pPr>
        <w:pStyle w:val="aff1"/>
        <w:widowControl w:val="0"/>
        <w:numPr>
          <w:ilvl w:val="0"/>
          <w:numId w:val="23"/>
        </w:numPr>
        <w:tabs>
          <w:tab w:val="left" w:pos="426"/>
        </w:tabs>
        <w:spacing w:before="60"/>
        <w:ind w:left="426"/>
        <w:contextualSpacing w:val="0"/>
        <w:rPr>
          <w:b/>
          <w:lang w:eastAsia="ru-RU"/>
        </w:rPr>
      </w:pPr>
      <w:r w:rsidRPr="00045777">
        <w:rPr>
          <w:b/>
        </w:rPr>
        <w:t>ГОТОВНОСТЬ К ПРОИСШЕСТВИЯМ И ЧРЕЗВЫЧАЙНЫМ СИТУАЦИЯМ</w:t>
      </w:r>
      <w:bookmarkEnd w:id="26"/>
      <w:bookmarkEnd w:id="27"/>
      <w:bookmarkEnd w:id="28"/>
      <w:bookmarkEnd w:id="29"/>
      <w:bookmarkEnd w:id="30"/>
      <w:bookmarkEnd w:id="31"/>
      <w:bookmarkEnd w:id="32"/>
      <w:bookmarkEnd w:id="33"/>
      <w:bookmarkEnd w:id="34"/>
      <w:bookmarkEnd w:id="35"/>
      <w:bookmarkEnd w:id="36"/>
    </w:p>
    <w:p w14:paraId="5D0B0751" w14:textId="77777777" w:rsidR="00F31500" w:rsidRPr="00C97A77" w:rsidRDefault="00045777" w:rsidP="003039DC">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77777777"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Интегрированная система управления промышленной безопасностью, охраной труда и 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П3-05 С-0009</w:t>
      </w:r>
      <w:r>
        <w:rPr>
          <w:rFonts w:eastAsia="MS Mincho"/>
          <w:szCs w:val="24"/>
          <w:lang w:eastAsia="ja-JP"/>
        </w:rPr>
        <w:t xml:space="preserve"> </w:t>
      </w:r>
      <w:r w:rsidRPr="00B211AC">
        <w:rPr>
          <w:rFonts w:eastAsia="MS Mincho"/>
          <w:szCs w:val="24"/>
          <w:lang w:eastAsia="ja-JP"/>
        </w:rPr>
        <w:t>версия 3.00</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 персонала на </w:t>
      </w:r>
      <w:r>
        <w:rPr>
          <w:rFonts w:eastAsia="MS Mincho"/>
          <w:szCs w:val="24"/>
          <w:lang w:eastAsia="ja-JP"/>
        </w:rPr>
        <w:t>объекты</w:t>
      </w:r>
      <w:r w:rsidRPr="00D07B14">
        <w:rPr>
          <w:rFonts w:eastAsia="MS Mincho"/>
          <w:szCs w:val="24"/>
          <w:lang w:eastAsia="ja-JP"/>
        </w:rPr>
        <w:t xml:space="preserve"> </w:t>
      </w:r>
      <w:r w:rsidR="007D6B4F">
        <w:rPr>
          <w:rFonts w:eastAsia="MS Mincho"/>
          <w:szCs w:val="24"/>
          <w:lang w:eastAsia="ja-JP"/>
        </w:rPr>
        <w:t>З</w:t>
      </w:r>
      <w:r>
        <w:rPr>
          <w:rFonts w:eastAsia="MS Mincho"/>
          <w:szCs w:val="24"/>
          <w:lang w:eastAsia="ja-JP"/>
        </w:rPr>
        <w:t xml:space="preserve">аказчика </w:t>
      </w:r>
      <w:r w:rsidRPr="00D07B14">
        <w:rPr>
          <w:rFonts w:eastAsia="MS Mincho"/>
          <w:szCs w:val="24"/>
          <w:lang w:eastAsia="ja-JP"/>
        </w:rPr>
        <w:t>рассмотреть</w:t>
      </w:r>
      <w:r>
        <w:rPr>
          <w:rFonts w:eastAsia="MS Mincho"/>
          <w:szCs w:val="24"/>
          <w:lang w:eastAsia="ja-JP"/>
        </w:rPr>
        <w:t>,</w:t>
      </w:r>
      <w:r w:rsidRPr="00D07B14">
        <w:rPr>
          <w:rFonts w:eastAsia="MS Mincho"/>
          <w:szCs w:val="24"/>
          <w:lang w:eastAsia="ja-JP"/>
        </w:rPr>
        <w:t xml:space="preserve">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 предоставлять указанные в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 в адрес </w:t>
      </w:r>
      <w:r w:rsidR="00325415">
        <w:rPr>
          <w:rFonts w:eastAsia="MS Mincho"/>
          <w:szCs w:val="24"/>
          <w:lang w:eastAsia="ja-JP"/>
        </w:rPr>
        <w:t>З</w:t>
      </w:r>
      <w:r w:rsidRPr="00227A82">
        <w:rPr>
          <w:rFonts w:eastAsia="MS Mincho"/>
          <w:szCs w:val="24"/>
          <w:lang w:eastAsia="ja-JP"/>
        </w:rPr>
        <w:t>аказчика.</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77777777"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Pr>
          <w:rFonts w:eastAsia="MS Mincho"/>
          <w:szCs w:val="24"/>
          <w:lang w:eastAsia="ja-JP"/>
        </w:rPr>
        <w:t>природоохранному законодательству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 в области природоохранного законодательства,</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77777777"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РАССЛЕДОВАНИЕ ПРОИСШЕСТВИЙ</w:t>
      </w:r>
    </w:p>
    <w:p w14:paraId="2099F761" w14:textId="77777777"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E46D72">
        <w:rPr>
          <w:rFonts w:cs="Arial"/>
          <w:color w:val="000000"/>
        </w:rPr>
        <w:t>разделом 6.4 Положения.</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644A3DC"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024EF01D" w14:textId="77777777" w:rsidR="00BF2125" w:rsidRPr="006A5F11" w:rsidRDefault="00BF2125" w:rsidP="003039DC">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7" w:name="_Toc358658251"/>
      <w:bookmarkStart w:id="38" w:name="_Toc447798491"/>
      <w:bookmarkStart w:id="39" w:name="_Toc449436936"/>
      <w:r w:rsidRPr="00285F96">
        <w:rPr>
          <w:rStyle w:val="FontStyle53"/>
          <w:rFonts w:eastAsia="Times New Roman"/>
          <w:b/>
          <w:bCs/>
          <w:iCs/>
          <w:sz w:val="24"/>
          <w:szCs w:val="24"/>
        </w:rPr>
        <w:t xml:space="preserve">ОСНОВНЫЕ ОБЯЗАННОСТИ </w:t>
      </w:r>
      <w:bookmarkEnd w:id="37"/>
      <w:r w:rsidRPr="00285F96">
        <w:rPr>
          <w:rStyle w:val="FontStyle53"/>
          <w:rFonts w:eastAsia="Times New Roman"/>
          <w:b/>
          <w:bCs/>
          <w:iCs/>
          <w:sz w:val="24"/>
          <w:szCs w:val="24"/>
        </w:rPr>
        <w:t>ЗАКАЗЧИКА</w:t>
      </w:r>
      <w:bookmarkEnd w:id="38"/>
      <w:bookmarkEnd w:id="39"/>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7777777"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В составе </w:t>
      </w:r>
      <w:r w:rsidR="00947A0D">
        <w:rPr>
          <w:rFonts w:eastAsia="MS Mincho"/>
          <w:szCs w:val="24"/>
          <w:lang w:eastAsia="ja-JP"/>
        </w:rPr>
        <w:t>Д</w:t>
      </w:r>
      <w:r>
        <w:rPr>
          <w:rFonts w:eastAsia="MS Mincho"/>
          <w:szCs w:val="24"/>
          <w:lang w:eastAsia="ja-JP"/>
        </w:rPr>
        <w:t>оговора ознакомить п</w:t>
      </w:r>
      <w:r w:rsidRPr="0074508F">
        <w:rPr>
          <w:rFonts w:eastAsia="MS Mincho"/>
          <w:szCs w:val="24"/>
          <w:lang w:eastAsia="ja-JP"/>
        </w:rPr>
        <w:t>одрядчика с</w:t>
      </w:r>
      <w:r w:rsidR="00985898">
        <w:rPr>
          <w:rFonts w:eastAsia="MS Mincho"/>
          <w:szCs w:val="24"/>
          <w:lang w:eastAsia="ja-JP"/>
        </w:rPr>
        <w:t xml:space="preserve"> </w:t>
      </w:r>
      <w:r w:rsidR="003F721B">
        <w:rPr>
          <w:rFonts w:eastAsia="MS Mincho"/>
          <w:szCs w:val="24"/>
          <w:lang w:eastAsia="ja-JP"/>
        </w:rPr>
        <w:t xml:space="preserve">ЛНД Заказчика в области ПБОТОС </w:t>
      </w:r>
      <w:r w:rsidR="00985898">
        <w:rPr>
          <w:rFonts w:eastAsia="MS Mincho"/>
          <w:szCs w:val="24"/>
          <w:lang w:eastAsia="ja-JP"/>
        </w:rPr>
        <w:t>согласно перечню</w:t>
      </w:r>
      <w:r w:rsidR="003F721B">
        <w:rPr>
          <w:rFonts w:eastAsia="MS Mincho"/>
          <w:szCs w:val="24"/>
          <w:lang w:eastAsia="ja-JP"/>
        </w:rPr>
        <w:t>, установленному</w:t>
      </w:r>
      <w:r w:rsidR="00985898">
        <w:rPr>
          <w:rFonts w:eastAsia="MS Mincho"/>
          <w:szCs w:val="24"/>
          <w:lang w:eastAsia="ja-JP"/>
        </w:rPr>
        <w:t xml:space="preserve"> </w:t>
      </w:r>
      <w:r w:rsidR="00985898" w:rsidRPr="00312F2E">
        <w:rPr>
          <w:rFonts w:eastAsia="MS Mincho"/>
          <w:szCs w:val="24"/>
          <w:lang w:eastAsia="ja-JP"/>
        </w:rPr>
        <w:t>в Приложении</w:t>
      </w:r>
      <w:r w:rsidR="003F721B" w:rsidRPr="00312F2E">
        <w:rPr>
          <w:rFonts w:eastAsia="MS Mincho"/>
          <w:szCs w:val="24"/>
          <w:lang w:eastAsia="ja-JP"/>
        </w:rPr>
        <w:t xml:space="preserve"> </w:t>
      </w:r>
      <w:r w:rsidR="00E46D72">
        <w:rPr>
          <w:rFonts w:eastAsia="MS Mincho"/>
          <w:szCs w:val="24"/>
          <w:lang w:eastAsia="ja-JP"/>
        </w:rPr>
        <w:t xml:space="preserve"> </w:t>
      </w:r>
      <w:r w:rsidR="009F59B8" w:rsidRPr="005863D1">
        <w:rPr>
          <w:szCs w:val="24"/>
        </w:rPr>
        <w:fldChar w:fldCharType="begin">
          <w:ffData>
            <w:name w:val=""/>
            <w:enabled/>
            <w:calcOnExit w:val="0"/>
            <w:textInput>
              <w:default w:val="____"/>
            </w:textInput>
          </w:ffData>
        </w:fldChar>
      </w:r>
      <w:r w:rsidR="003039DC" w:rsidRPr="005863D1">
        <w:rPr>
          <w:szCs w:val="24"/>
        </w:rPr>
        <w:instrText xml:space="preserve"> FORMTEXT </w:instrText>
      </w:r>
      <w:r w:rsidR="009F59B8" w:rsidRPr="005863D1">
        <w:rPr>
          <w:szCs w:val="24"/>
        </w:rPr>
      </w:r>
      <w:r w:rsidR="009F59B8" w:rsidRPr="005863D1">
        <w:rPr>
          <w:szCs w:val="24"/>
        </w:rPr>
        <w:fldChar w:fldCharType="separate"/>
      </w:r>
      <w:r w:rsidR="003039DC" w:rsidRPr="005863D1">
        <w:rPr>
          <w:szCs w:val="24"/>
        </w:rPr>
        <w:t>____</w:t>
      </w:r>
      <w:r w:rsidR="009F59B8" w:rsidRPr="005863D1">
        <w:rPr>
          <w:szCs w:val="24"/>
        </w:rPr>
        <w:fldChar w:fldCharType="end"/>
      </w:r>
      <w:r w:rsidR="003039DC">
        <w:rPr>
          <w:szCs w:val="24"/>
        </w:rPr>
        <w:t xml:space="preserve"> </w:t>
      </w:r>
      <w:r w:rsidR="00E46D72">
        <w:rPr>
          <w:rFonts w:eastAsia="MS Mincho"/>
          <w:szCs w:val="24"/>
          <w:lang w:eastAsia="ja-JP"/>
        </w:rPr>
        <w:t xml:space="preserve">к настоящим Требованиям.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производства работ</w:t>
      </w:r>
      <w:r w:rsidR="00325415">
        <w:rPr>
          <w:rFonts w:eastAsia="MS Mincho"/>
          <w:szCs w:val="24"/>
          <w:lang w:eastAsia="ja-JP"/>
        </w:rPr>
        <w:t>/услуг</w:t>
      </w:r>
      <w:r w:rsidRPr="009D4F2D">
        <w:rPr>
          <w:rFonts w:eastAsia="MS Mincho"/>
          <w:szCs w:val="24"/>
          <w:lang w:eastAsia="ja-JP"/>
        </w:rPr>
        <w:t xml:space="preserve">, связанных с перемещением по объекту,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14:paraId="065D1CFD" w14:textId="77777777" w:rsidR="00432568" w:rsidRDefault="003039DC"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производстве работ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проведении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 xml:space="preserve">аказчика, если он произошел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7774F18C"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C637EC5"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70032F98" w14:textId="267BFAF3"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49B01604"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CF15E5">
        <w:rPr>
          <w:szCs w:val="24"/>
          <w:highlight w:val="lightGray"/>
        </w:rPr>
        <w:fldChar w:fldCharType="begin">
          <w:ffData>
            <w:name w:val=""/>
            <w:enabled/>
            <w:calcOnExit w:val="0"/>
            <w:textInput>
              <w:default w:val="(Инструкция Компании &quot;Золотые правила безопасности труда&quot; и порядок их доведения № П3-05 И-0016&quot;)"/>
            </w:textInput>
          </w:ffData>
        </w:fldChar>
      </w:r>
      <w:r w:rsidR="00CF15E5">
        <w:rPr>
          <w:szCs w:val="24"/>
          <w:highlight w:val="lightGray"/>
        </w:rPr>
        <w:instrText xml:space="preserve"> FORMTEXT </w:instrText>
      </w:r>
      <w:r w:rsidR="00CF15E5">
        <w:rPr>
          <w:szCs w:val="24"/>
          <w:highlight w:val="lightGray"/>
        </w:rPr>
      </w:r>
      <w:r w:rsidR="00CF15E5">
        <w:rPr>
          <w:szCs w:val="24"/>
          <w:highlight w:val="lightGray"/>
        </w:rPr>
        <w:fldChar w:fldCharType="separate"/>
      </w:r>
      <w:r w:rsidR="00CF15E5">
        <w:rPr>
          <w:noProof/>
          <w:szCs w:val="24"/>
          <w:highlight w:val="lightGray"/>
        </w:rPr>
        <w:t>(Инструкция Компании "Золотые правила безопасности труда" и порядок их доведения № П3-05 И-0016")</w:t>
      </w:r>
      <w:r w:rsidR="00CF15E5">
        <w:rPr>
          <w:szCs w:val="24"/>
          <w:highlight w:val="lightGray"/>
        </w:rPr>
        <w:fldChar w:fldCharType="end"/>
      </w:r>
      <w:r w:rsidR="005B64A7" w:rsidRPr="001D5709">
        <w:rPr>
          <w:szCs w:val="24"/>
        </w:rPr>
        <w:t>.</w:t>
      </w:r>
    </w:p>
    <w:p w14:paraId="70BE91F2"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77777777" w:rsidR="005B64A7" w:rsidRPr="001D5709" w:rsidRDefault="005B64A7" w:rsidP="005B64A7">
      <w:pPr>
        <w:pStyle w:val="aff1"/>
        <w:numPr>
          <w:ilvl w:val="0"/>
          <w:numId w:val="46"/>
        </w:numPr>
        <w:spacing w:line="240" w:lineRule="atLeast"/>
        <w:rPr>
          <w:szCs w:val="24"/>
        </w:rPr>
      </w:pPr>
      <w:r w:rsidRPr="001D5709">
        <w:rPr>
          <w:szCs w:val="24"/>
        </w:rPr>
        <w:t>посредством 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77777777" w:rsidR="005B64A7" w:rsidRPr="001D5709" w:rsidRDefault="005B64A7" w:rsidP="005B64A7">
      <w:pPr>
        <w:pStyle w:val="aff1"/>
        <w:numPr>
          <w:ilvl w:val="0"/>
          <w:numId w:val="46"/>
        </w:numPr>
        <w:spacing w:line="240" w:lineRule="atLeast"/>
        <w:rPr>
          <w:szCs w:val="24"/>
        </w:rPr>
      </w:pPr>
      <w:r w:rsidRPr="001D5709">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E24242F" w14:textId="77777777" w:rsidR="005B64A7" w:rsidRPr="001D5709" w:rsidRDefault="005B64A7" w:rsidP="005B64A7">
      <w:pPr>
        <w:pStyle w:val="aff1"/>
        <w:numPr>
          <w:ilvl w:val="0"/>
          <w:numId w:val="46"/>
        </w:numPr>
        <w:spacing w:line="240" w:lineRule="atLeast"/>
        <w:rPr>
          <w:szCs w:val="24"/>
        </w:rPr>
      </w:pPr>
      <w:r w:rsidRPr="001D5709">
        <w:rPr>
          <w:szCs w:val="24"/>
        </w:rPr>
        <w:t>демонстрации презентационных материалов;</w:t>
      </w:r>
    </w:p>
    <w:p w14:paraId="0B8CEFDA" w14:textId="77777777" w:rsidR="005B64A7" w:rsidRPr="001D5709" w:rsidRDefault="005B64A7" w:rsidP="005B64A7">
      <w:pPr>
        <w:pStyle w:val="aff1"/>
        <w:numPr>
          <w:ilvl w:val="0"/>
          <w:numId w:val="46"/>
        </w:numPr>
        <w:spacing w:line="240" w:lineRule="atLeast"/>
        <w:rPr>
          <w:szCs w:val="24"/>
        </w:rPr>
      </w:pPr>
      <w:r w:rsidRPr="001D5709">
        <w:rPr>
          <w:szCs w:val="24"/>
        </w:rPr>
        <w:t>производства и демонстрации видео- и анимационных роликов;</w:t>
      </w:r>
    </w:p>
    <w:p w14:paraId="38DA2A54" w14:textId="77777777" w:rsidR="005B64A7" w:rsidRPr="001D5709" w:rsidRDefault="005B64A7" w:rsidP="005B64A7">
      <w:pPr>
        <w:pStyle w:val="aff1"/>
        <w:numPr>
          <w:ilvl w:val="0"/>
          <w:numId w:val="46"/>
        </w:numPr>
        <w:spacing w:line="240" w:lineRule="atLeast"/>
        <w:rPr>
          <w:szCs w:val="24"/>
        </w:rPr>
      </w:pPr>
      <w:r w:rsidRPr="001D5709">
        <w:rPr>
          <w:szCs w:val="24"/>
        </w:rPr>
        <w:t>размещения памятки на собственном информационном ресурсе, обеспечивающим ознакомление работников.</w:t>
      </w:r>
    </w:p>
    <w:p w14:paraId="2496B1D5"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Pr>
          <w:szCs w:val="24"/>
        </w:rPr>
        <w:t>лнения обязательств по Договору.</w:t>
      </w:r>
    </w:p>
    <w:p w14:paraId="4430FFA3"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26CBE017" w14:textId="77777777" w:rsidR="005B64A7" w:rsidRPr="001D5709" w:rsidRDefault="006A7906"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по требованию Заказчика, направляемому </w:t>
      </w:r>
      <w:r w:rsidR="009F59B8" w:rsidRPr="001D5709">
        <w:rPr>
          <w:szCs w:val="24"/>
        </w:rPr>
        <w:fldChar w:fldCharType="begin">
          <w:ffData>
            <w:name w:val="ТекстовоеПоле10"/>
            <w:enabled/>
            <w:calcOnExit w:val="0"/>
            <w:textInput>
              <w:default w:val="выбрать необходимое: "/>
            </w:textInput>
          </w:ffData>
        </w:fldChar>
      </w:r>
      <w:bookmarkStart w:id="40" w:name="ТекстовоеПоле10"/>
      <w:r w:rsidR="005B64A7" w:rsidRPr="001D5709">
        <w:rPr>
          <w:szCs w:val="24"/>
        </w:rPr>
        <w:instrText xml:space="preserve"> FORMTEXT </w:instrText>
      </w:r>
      <w:r w:rsidR="009F59B8" w:rsidRPr="001D5709">
        <w:rPr>
          <w:szCs w:val="24"/>
        </w:rPr>
      </w:r>
      <w:r w:rsidR="009F59B8" w:rsidRPr="001D5709">
        <w:rPr>
          <w:szCs w:val="24"/>
        </w:rPr>
        <w:fldChar w:fldCharType="separate"/>
      </w:r>
      <w:r w:rsidR="005B64A7" w:rsidRPr="001D5709">
        <w:rPr>
          <w:noProof/>
          <w:szCs w:val="24"/>
        </w:rPr>
        <w:t xml:space="preserve">выбрать необходимое: </w:t>
      </w:r>
      <w:r w:rsidR="009F59B8" w:rsidRPr="001D5709">
        <w:rPr>
          <w:szCs w:val="24"/>
        </w:rPr>
        <w:fldChar w:fldCharType="end"/>
      </w:r>
      <w:bookmarkEnd w:id="40"/>
    </w:p>
    <w:p w14:paraId="76609DF5" w14:textId="77777777" w:rsidR="005B64A7" w:rsidRPr="001D5709" w:rsidRDefault="009F59B8" w:rsidP="005B64A7">
      <w:pPr>
        <w:spacing w:line="240" w:lineRule="atLeast"/>
        <w:rPr>
          <w:szCs w:val="24"/>
        </w:rPr>
      </w:pPr>
      <w:r w:rsidRPr="001D5709">
        <w:rPr>
          <w:szCs w:val="24"/>
        </w:rPr>
        <w:fldChar w:fldCharType="begin">
          <w:ffData>
            <w:name w:val="ТекстовоеПоле11"/>
            <w:enabled/>
            <w:calcOnExit w:val="0"/>
            <w:textInput>
              <w:default w:val="1) не чаще чем 1 раз в квартал;"/>
            </w:textInput>
          </w:ffData>
        </w:fldChar>
      </w:r>
      <w:bookmarkStart w:id="41" w:name="ТекстовоеПоле11"/>
      <w:r w:rsidR="005B64A7" w:rsidRPr="001D5709">
        <w:rPr>
          <w:szCs w:val="24"/>
        </w:rPr>
        <w:instrText xml:space="preserve"> FORMTEXT </w:instrText>
      </w:r>
      <w:r w:rsidRPr="001D5709">
        <w:rPr>
          <w:szCs w:val="24"/>
        </w:rPr>
      </w:r>
      <w:r w:rsidRPr="001D5709">
        <w:rPr>
          <w:szCs w:val="24"/>
        </w:rPr>
        <w:fldChar w:fldCharType="separate"/>
      </w:r>
      <w:r w:rsidR="005B64A7" w:rsidRPr="001D5709">
        <w:rPr>
          <w:noProof/>
          <w:szCs w:val="24"/>
        </w:rPr>
        <w:t>1) не чаще чем 1 раз в квартал;</w:t>
      </w:r>
      <w:r w:rsidRPr="001D5709">
        <w:rPr>
          <w:szCs w:val="24"/>
        </w:rPr>
        <w:fldChar w:fldCharType="end"/>
      </w:r>
      <w:bookmarkEnd w:id="41"/>
      <w:r w:rsidR="005B64A7" w:rsidRPr="001D5709">
        <w:rPr>
          <w:szCs w:val="24"/>
        </w:rPr>
        <w:t xml:space="preserve">  </w:t>
      </w:r>
      <w:r w:rsidRPr="001D5709">
        <w:rPr>
          <w:szCs w:val="24"/>
        </w:rPr>
        <w:fldChar w:fldCharType="begin">
          <w:ffData>
            <w:name w:val="ТекстовоеПоле12"/>
            <w:enabled/>
            <w:calcOnExit w:val="0"/>
            <w:textInput>
              <w:default w:val="2) не чаще чем 1 раз в 6 месяцев"/>
            </w:textInput>
          </w:ffData>
        </w:fldChar>
      </w:r>
      <w:bookmarkStart w:id="42" w:name="ТекстовоеПоле12"/>
      <w:r w:rsidR="005B64A7" w:rsidRPr="001D5709">
        <w:rPr>
          <w:szCs w:val="24"/>
        </w:rPr>
        <w:instrText xml:space="preserve"> FORMTEXT </w:instrText>
      </w:r>
      <w:r w:rsidRPr="001D5709">
        <w:rPr>
          <w:szCs w:val="24"/>
        </w:rPr>
      </w:r>
      <w:r w:rsidRPr="001D5709">
        <w:rPr>
          <w:szCs w:val="24"/>
        </w:rPr>
        <w:fldChar w:fldCharType="separate"/>
      </w:r>
      <w:r w:rsidR="005B64A7" w:rsidRPr="001D5709">
        <w:rPr>
          <w:noProof/>
          <w:szCs w:val="24"/>
        </w:rPr>
        <w:t>2) не чаще чем 1 раз в 6 месяцев</w:t>
      </w:r>
      <w:r w:rsidRPr="001D5709">
        <w:rPr>
          <w:szCs w:val="24"/>
        </w:rPr>
        <w:fldChar w:fldCharType="end"/>
      </w:r>
      <w:bookmarkEnd w:id="42"/>
      <w:r w:rsidR="005B64A7" w:rsidRPr="001D5709">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7398A468" w14:textId="77777777" w:rsidR="005B64A7" w:rsidRPr="001D5709" w:rsidRDefault="005B64A7" w:rsidP="005B64A7">
      <w:pPr>
        <w:spacing w:line="240" w:lineRule="atLeast"/>
        <w:rPr>
          <w:szCs w:val="24"/>
        </w:rPr>
      </w:pPr>
      <w:r w:rsidRPr="001D5709">
        <w:rPr>
          <w:szCs w:val="24"/>
        </w:rPr>
        <w:t xml:space="preserve">Требование о необходимости проведения обучения персонала </w:t>
      </w:r>
      <w:r w:rsidR="006A7906">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1E812E8" w14:textId="77777777" w:rsidR="005B64A7" w:rsidRPr="001D5709" w:rsidRDefault="00A064FB" w:rsidP="005B64A7">
      <w:pPr>
        <w:spacing w:line="240" w:lineRule="atLeast"/>
        <w:rPr>
          <w:szCs w:val="24"/>
        </w:rPr>
      </w:pPr>
      <w:r>
        <w:rPr>
          <w:szCs w:val="24"/>
        </w:rPr>
        <w:t>8</w:t>
      </w:r>
      <w:r w:rsidR="006A7906">
        <w:rPr>
          <w:szCs w:val="24"/>
        </w:rPr>
        <w:t xml:space="preserve">.6. </w:t>
      </w:r>
      <w:r w:rsidR="005B64A7" w:rsidRPr="001D5709">
        <w:rPr>
          <w:szCs w:val="24"/>
        </w:rPr>
        <w:t xml:space="preserve">Заказчик имеет право самостоятельно проводить обучение персонала </w:t>
      </w:r>
      <w:r w:rsidR="006A7906">
        <w:rPr>
          <w:szCs w:val="24"/>
        </w:rPr>
        <w:t>Подрядчика</w:t>
      </w:r>
      <w:r w:rsidR="005B64A7"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9F59B8" w:rsidRPr="001D5709">
        <w:rPr>
          <w:szCs w:val="24"/>
        </w:rPr>
        <w:fldChar w:fldCharType="begin">
          <w:ffData>
            <w:name w:val="ТекстовоеПоле6"/>
            <w:enabled/>
            <w:calcOnExit w:val="0"/>
            <w:textInput>
              <w:default w:val="1"/>
            </w:textInput>
          </w:ffData>
        </w:fldChar>
      </w:r>
      <w:bookmarkStart w:id="43" w:name="ТекстовоеПоле6"/>
      <w:r w:rsidR="005B64A7" w:rsidRPr="001D5709">
        <w:rPr>
          <w:szCs w:val="24"/>
        </w:rPr>
        <w:instrText xml:space="preserve"> FORMTEXT </w:instrText>
      </w:r>
      <w:r w:rsidR="009F59B8" w:rsidRPr="001D5709">
        <w:rPr>
          <w:szCs w:val="24"/>
        </w:rPr>
      </w:r>
      <w:r w:rsidR="009F59B8" w:rsidRPr="001D5709">
        <w:rPr>
          <w:szCs w:val="24"/>
        </w:rPr>
        <w:fldChar w:fldCharType="separate"/>
      </w:r>
      <w:r w:rsidR="005B64A7" w:rsidRPr="001D5709">
        <w:rPr>
          <w:noProof/>
          <w:szCs w:val="24"/>
        </w:rPr>
        <w:t>1</w:t>
      </w:r>
      <w:r w:rsidR="009F59B8" w:rsidRPr="001D5709">
        <w:rPr>
          <w:szCs w:val="24"/>
        </w:rPr>
        <w:fldChar w:fldCharType="end"/>
      </w:r>
      <w:bookmarkEnd w:id="43"/>
      <w:r w:rsidR="005B64A7" w:rsidRPr="001D5709">
        <w:rPr>
          <w:szCs w:val="24"/>
        </w:rPr>
        <w:t xml:space="preserve"> раз в </w:t>
      </w:r>
      <w:r w:rsidR="009F59B8" w:rsidRPr="001D5709">
        <w:rPr>
          <w:sz w:val="28"/>
          <w:szCs w:val="28"/>
        </w:rPr>
        <w:fldChar w:fldCharType="begin">
          <w:ffData>
            <w:name w:val="ТекстовоеПоле7"/>
            <w:enabled/>
            <w:calcOnExit w:val="0"/>
            <w:textInput>
              <w:default w:val="квартал"/>
            </w:textInput>
          </w:ffData>
        </w:fldChar>
      </w:r>
      <w:bookmarkStart w:id="44" w:name="ТекстовоеПоле7"/>
      <w:r w:rsidR="005B64A7" w:rsidRPr="001D5709">
        <w:rPr>
          <w:szCs w:val="24"/>
        </w:rPr>
        <w:instrText xml:space="preserve"> FORMTEXT </w:instrText>
      </w:r>
      <w:r w:rsidR="009F59B8" w:rsidRPr="001D5709">
        <w:rPr>
          <w:sz w:val="28"/>
          <w:szCs w:val="28"/>
        </w:rPr>
      </w:r>
      <w:r w:rsidR="009F59B8" w:rsidRPr="001D5709">
        <w:rPr>
          <w:sz w:val="28"/>
          <w:szCs w:val="28"/>
        </w:rPr>
        <w:fldChar w:fldCharType="separate"/>
      </w:r>
      <w:r w:rsidR="005B64A7" w:rsidRPr="001D5709">
        <w:rPr>
          <w:noProof/>
          <w:szCs w:val="24"/>
        </w:rPr>
        <w:t>квартал</w:t>
      </w:r>
      <w:r w:rsidR="009F59B8" w:rsidRPr="001D5709">
        <w:rPr>
          <w:sz w:val="28"/>
          <w:szCs w:val="28"/>
        </w:rPr>
        <w:fldChar w:fldCharType="end"/>
      </w:r>
      <w:bookmarkEnd w:id="44"/>
      <w:r w:rsidR="005B64A7" w:rsidRPr="001D5709">
        <w:rPr>
          <w:szCs w:val="24"/>
        </w:rPr>
        <w:t xml:space="preserve">. </w:t>
      </w:r>
    </w:p>
    <w:p w14:paraId="7F2A221F" w14:textId="77777777" w:rsidR="005B64A7" w:rsidRPr="001D5709" w:rsidRDefault="005B64A7" w:rsidP="005B64A7">
      <w:pPr>
        <w:spacing w:line="240" w:lineRule="atLeast"/>
        <w:rPr>
          <w:szCs w:val="24"/>
        </w:rPr>
      </w:pPr>
      <w:r w:rsidRPr="001D5709">
        <w:rPr>
          <w:szCs w:val="24"/>
        </w:rPr>
        <w:t xml:space="preserve">Заказчик обязан уведомить </w:t>
      </w:r>
      <w:r w:rsidR="00A83D5E">
        <w:rPr>
          <w:szCs w:val="24"/>
        </w:rPr>
        <w:t>Подрядчика</w:t>
      </w:r>
      <w:r w:rsidRPr="001D5709">
        <w:rPr>
          <w:szCs w:val="24"/>
        </w:rPr>
        <w:t xml:space="preserve"> о запланированном проведении обучения персонала </w:t>
      </w:r>
      <w:r w:rsidR="00A83D5E">
        <w:rPr>
          <w:szCs w:val="24"/>
        </w:rPr>
        <w:t>Подрядчика</w:t>
      </w:r>
      <w:r w:rsidRPr="001D5709">
        <w:rPr>
          <w:szCs w:val="24"/>
        </w:rPr>
        <w:t xml:space="preserve"> и субподрядных организаций в срок не менее чем за </w:t>
      </w:r>
      <w:r w:rsidR="009F59B8" w:rsidRPr="001D5709">
        <w:rPr>
          <w:szCs w:val="24"/>
        </w:rPr>
        <w:fldChar w:fldCharType="begin">
          <w:ffData>
            <w:name w:val="ТекстовоеПоле8"/>
            <w:enabled/>
            <w:calcOnExit w:val="0"/>
            <w:textInput/>
          </w:ffData>
        </w:fldChar>
      </w:r>
      <w:bookmarkStart w:id="45" w:name="ТекстовоеПоле8"/>
      <w:r w:rsidRPr="001D5709">
        <w:rPr>
          <w:szCs w:val="24"/>
        </w:rPr>
        <w:instrText xml:space="preserve"> FORMTEXT </w:instrText>
      </w:r>
      <w:r w:rsidR="009F59B8" w:rsidRPr="001D5709">
        <w:rPr>
          <w:szCs w:val="24"/>
        </w:rPr>
      </w:r>
      <w:r w:rsidR="009F59B8" w:rsidRPr="001D5709">
        <w:rPr>
          <w:szCs w:val="24"/>
        </w:rPr>
        <w:fldChar w:fldCharType="separate"/>
      </w:r>
      <w:r w:rsidRPr="001D5709">
        <w:rPr>
          <w:noProof/>
          <w:szCs w:val="24"/>
        </w:rPr>
        <w:t> </w:t>
      </w:r>
      <w:r w:rsidRPr="001D5709">
        <w:rPr>
          <w:noProof/>
          <w:szCs w:val="24"/>
        </w:rPr>
        <w:t> </w:t>
      </w:r>
      <w:r w:rsidRPr="001D5709">
        <w:rPr>
          <w:noProof/>
          <w:szCs w:val="24"/>
        </w:rPr>
        <w:t> </w:t>
      </w:r>
      <w:r w:rsidRPr="001D5709">
        <w:rPr>
          <w:noProof/>
          <w:szCs w:val="24"/>
        </w:rPr>
        <w:t> </w:t>
      </w:r>
      <w:r w:rsidRPr="001D5709">
        <w:rPr>
          <w:noProof/>
          <w:szCs w:val="24"/>
        </w:rPr>
        <w:t> </w:t>
      </w:r>
      <w:r w:rsidR="009F59B8" w:rsidRPr="001D5709">
        <w:rPr>
          <w:szCs w:val="24"/>
        </w:rPr>
        <w:fldChar w:fldCharType="end"/>
      </w:r>
      <w:bookmarkEnd w:id="45"/>
      <w:r w:rsidRPr="001D5709">
        <w:rPr>
          <w:szCs w:val="24"/>
        </w:rPr>
        <w:t xml:space="preserve">дней до начала проведения обучения. </w:t>
      </w:r>
    </w:p>
    <w:p w14:paraId="0E6C0948" w14:textId="77777777" w:rsidR="005B64A7" w:rsidRPr="001D5709" w:rsidRDefault="00A83D5E" w:rsidP="005B64A7">
      <w:pPr>
        <w:spacing w:line="240" w:lineRule="atLeast"/>
        <w:rPr>
          <w:szCs w:val="24"/>
        </w:rPr>
      </w:pPr>
      <w:r>
        <w:rPr>
          <w:szCs w:val="24"/>
        </w:rPr>
        <w:t>Подрядчик</w:t>
      </w:r>
      <w:r w:rsidR="005B64A7"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61ACD91C" w14:textId="77777777" w:rsidR="005B64A7" w:rsidRDefault="00A064FB" w:rsidP="00A064FB">
      <w:pPr>
        <w:spacing w:after="240" w:line="240" w:lineRule="atLeast"/>
        <w:rPr>
          <w:szCs w:val="24"/>
        </w:rPr>
      </w:pPr>
      <w:r>
        <w:rPr>
          <w:szCs w:val="24"/>
        </w:rPr>
        <w:t>8</w:t>
      </w:r>
      <w:r w:rsidR="00A83D5E">
        <w:rPr>
          <w:szCs w:val="24"/>
        </w:rPr>
        <w:t xml:space="preserve">.7. </w:t>
      </w:r>
      <w:r w:rsidR="005B64A7" w:rsidRPr="001D5709">
        <w:rPr>
          <w:szCs w:val="24"/>
        </w:rPr>
        <w:t xml:space="preserve">Заказчик имеет право осуществлять контроль за соблюдением и выполнением требований </w:t>
      </w:r>
      <w:r w:rsidR="00A83D5E">
        <w:rPr>
          <w:szCs w:val="24"/>
        </w:rPr>
        <w:t xml:space="preserve">настоящего раздела </w:t>
      </w:r>
      <w:r w:rsidR="005B64A7" w:rsidRPr="001D5709">
        <w:rPr>
          <w:szCs w:val="24"/>
        </w:rPr>
        <w:t xml:space="preserve">в любое время в период действия Договора. </w:t>
      </w:r>
    </w:p>
    <w:p w14:paraId="3F11EBBA" w14:textId="77777777" w:rsidR="00A064FB" w:rsidRPr="00A064F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D8D0F45" w14:textId="77777777" w:rsidR="00A064FB" w:rsidRDefault="00A064FB" w:rsidP="00A46986">
      <w:pPr>
        <w:shd w:val="clear" w:color="auto" w:fill="FFFFFF"/>
        <w:ind w:firstLine="284"/>
        <w:textAlignment w:val="top"/>
        <w:rPr>
          <w:rFonts w:eastAsia="Times New Roman"/>
          <w:color w:val="000000"/>
          <w:szCs w:val="24"/>
          <w:lang w:eastAsia="ru-RU"/>
        </w:rPr>
      </w:pPr>
      <w:bookmarkStart w:id="46" w:name="_ПРИЛОЖЕНИЕ_2._РЕКОМЕНДАЦИИ"/>
      <w:bookmarkStart w:id="47" w:name="_ПРИЛОЖЕНИЕ_2._РЕКОМЕНДОВАННЫЙ"/>
      <w:bookmarkEnd w:id="46"/>
      <w:bookmarkEnd w:id="47"/>
      <w:r>
        <w:rPr>
          <w:rFonts w:eastAsia="Times New Roman"/>
          <w:color w:val="000000"/>
          <w:szCs w:val="24"/>
          <w:lang w:eastAsia="ru-RU"/>
        </w:rPr>
        <w:t xml:space="preserve">В ходе </w:t>
      </w:r>
      <w:r w:rsidR="00B4063F">
        <w:rPr>
          <w:rFonts w:eastAsia="Times New Roman"/>
          <w:color w:val="000000"/>
          <w:szCs w:val="24"/>
          <w:lang w:eastAsia="ru-RU"/>
        </w:rPr>
        <w:t xml:space="preserve">выполнения работ/услуг по Договору Подрядчик  обязуется </w:t>
      </w:r>
      <w:r>
        <w:rPr>
          <w:rFonts w:eastAsia="Times New Roman"/>
          <w:color w:val="000000"/>
          <w:szCs w:val="24"/>
          <w:lang w:eastAsia="ru-RU"/>
        </w:rPr>
        <w:t>неукоснительно соблюд</w:t>
      </w:r>
      <w:r w:rsidR="00B4063F">
        <w:rPr>
          <w:rFonts w:eastAsia="Times New Roman"/>
          <w:color w:val="000000"/>
          <w:szCs w:val="24"/>
          <w:lang w:eastAsia="ru-RU"/>
        </w:rPr>
        <w:t>ать</w:t>
      </w:r>
      <w:r>
        <w:rPr>
          <w:rFonts w:eastAsia="Times New Roman"/>
          <w:color w:val="000000"/>
          <w:szCs w:val="24"/>
          <w:lang w:eastAsia="ru-RU"/>
        </w:rPr>
        <w:t xml:space="preserve"> принцип</w:t>
      </w:r>
      <w:r w:rsidR="00B4063F">
        <w:rPr>
          <w:rFonts w:eastAsia="Times New Roman"/>
          <w:color w:val="000000"/>
          <w:szCs w:val="24"/>
          <w:lang w:eastAsia="ru-RU"/>
        </w:rPr>
        <w:t xml:space="preserve">ы </w:t>
      </w:r>
      <w:r w:rsidR="00B4063F" w:rsidRPr="00A46986">
        <w:rPr>
          <w:rFonts w:eastAsia="Times New Roman"/>
          <w:color w:val="000000"/>
          <w:szCs w:val="24"/>
          <w:lang w:eastAsia="ru-RU"/>
        </w:rPr>
        <w:t xml:space="preserve">Лидерства в области ПБОТОС, закрепленные </w:t>
      </w:r>
      <w:r w:rsidR="00D03A39" w:rsidRPr="00A46986">
        <w:rPr>
          <w:rFonts w:eastAsia="Times New Roman"/>
          <w:color w:val="000000"/>
          <w:szCs w:val="24"/>
          <w:lang w:eastAsia="ru-RU"/>
        </w:rPr>
        <w:t>в</w:t>
      </w:r>
      <w:r w:rsidR="00D03A39">
        <w:rPr>
          <w:rFonts w:eastAsia="Times New Roman"/>
          <w:b/>
          <w:color w:val="000000"/>
          <w:szCs w:val="24"/>
          <w:lang w:eastAsia="ru-RU"/>
        </w:rPr>
        <w:t xml:space="preserve"> </w:t>
      </w:r>
      <w:r w:rsidR="00D03A39">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178F9599" w14:textId="1BC8489A" w:rsidR="00A064FB" w:rsidRPr="00E67F4D" w:rsidRDefault="00A064FB" w:rsidP="00A064FB">
      <w:pPr>
        <w:pStyle w:val="aff"/>
        <w:ind w:firstLine="284"/>
        <w:rPr>
          <w:szCs w:val="24"/>
        </w:rPr>
      </w:pPr>
      <w:r w:rsidRPr="00E72AF6">
        <w:rPr>
          <w:szCs w:val="24"/>
        </w:rPr>
        <w:t xml:space="preserve">Безопасность </w:t>
      </w:r>
      <w:r w:rsidR="001042D8">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Pr>
          <w:szCs w:val="24"/>
        </w:rPr>
        <w:t xml:space="preserve"> работ</w:t>
      </w:r>
      <w:r w:rsidRPr="00E72AF6">
        <w:rPr>
          <w:szCs w:val="24"/>
        </w:rPr>
        <w:t>, так и руководителей вышестоящих ур</w:t>
      </w:r>
      <w:r w:rsidR="0046704B">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7A6AC5A7" w14:textId="77777777" w:rsidR="00A064FB" w:rsidRPr="00E67F4D" w:rsidRDefault="00A064FB" w:rsidP="00A064FB">
      <w:pPr>
        <w:pStyle w:val="aff"/>
        <w:ind w:firstLine="284"/>
        <w:rPr>
          <w:szCs w:val="24"/>
        </w:rPr>
      </w:pPr>
      <w:r w:rsidRPr="00E67F4D">
        <w:rPr>
          <w:szCs w:val="24"/>
        </w:rPr>
        <w:t xml:space="preserve">Все руководители </w:t>
      </w:r>
      <w:r w:rsidR="00A46986">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D2D84E9" w14:textId="77777777" w:rsidR="00A064FB" w:rsidRPr="00E67F4D" w:rsidRDefault="00A064FB" w:rsidP="00A064FB">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требования ПБОТОС и следовать принципам ПБОТОС, установленным в Политике </w:t>
      </w:r>
      <w:r w:rsidR="00A46986">
        <w:rPr>
          <w:szCs w:val="24"/>
        </w:rPr>
        <w:t>Компании</w:t>
      </w:r>
      <w:r w:rsidRPr="00E67F4D">
        <w:rPr>
          <w:szCs w:val="24"/>
        </w:rPr>
        <w:t xml:space="preserve"> </w:t>
      </w:r>
      <w:r w:rsidR="00A46986">
        <w:rPr>
          <w:szCs w:val="24"/>
        </w:rPr>
        <w:t>«В</w:t>
      </w:r>
      <w:r w:rsidRPr="00E67F4D">
        <w:rPr>
          <w:szCs w:val="24"/>
        </w:rPr>
        <w:t xml:space="preserve"> области промышленной безопасности, охраны труда и окружающей среды</w:t>
      </w:r>
      <w:r w:rsidR="00A46986">
        <w:rPr>
          <w:szCs w:val="24"/>
        </w:rPr>
        <w:t>»</w:t>
      </w:r>
      <w:r w:rsidRPr="00E67F4D">
        <w:rPr>
          <w:szCs w:val="24"/>
        </w:rPr>
        <w:t>, а также контролировать их исполнение.</w:t>
      </w:r>
    </w:p>
    <w:p w14:paraId="66908771" w14:textId="77777777" w:rsidR="00A064FB" w:rsidRPr="00E67F4D" w:rsidRDefault="00A46986" w:rsidP="00A064FB">
      <w:pPr>
        <w:pStyle w:val="aff"/>
        <w:ind w:firstLine="284"/>
        <w:rPr>
          <w:szCs w:val="24"/>
        </w:rPr>
      </w:pPr>
      <w:r>
        <w:rPr>
          <w:szCs w:val="24"/>
        </w:rPr>
        <w:t>Подрядчик</w:t>
      </w:r>
      <w:r w:rsidR="005A6340">
        <w:rPr>
          <w:szCs w:val="24"/>
        </w:rPr>
        <w:t xml:space="preserve"> обязуе</w:t>
      </w:r>
      <w:r w:rsidR="00A064FB" w:rsidRPr="00E67F4D">
        <w:rPr>
          <w:szCs w:val="24"/>
        </w:rPr>
        <w:t>тся</w:t>
      </w:r>
      <w:r w:rsidR="005A6340">
        <w:rPr>
          <w:szCs w:val="24"/>
        </w:rPr>
        <w:t xml:space="preserve"> обеспечить</w:t>
      </w:r>
      <w:r w:rsidR="00A064FB" w:rsidRPr="00E67F4D">
        <w:rPr>
          <w:szCs w:val="24"/>
        </w:rPr>
        <w:t xml:space="preserve"> соблюд</w:t>
      </w:r>
      <w:r w:rsidR="005A6340">
        <w:rPr>
          <w:szCs w:val="24"/>
        </w:rPr>
        <w:t xml:space="preserve">ение руководителями Подрядчика, задействованными при выполнении работ/услуг по Договору </w:t>
      </w:r>
      <w:r w:rsidR="00A064FB" w:rsidRPr="00E67F4D">
        <w:rPr>
          <w:szCs w:val="24"/>
        </w:rPr>
        <w:t>следующи</w:t>
      </w:r>
      <w:r w:rsidR="005A6340">
        <w:rPr>
          <w:szCs w:val="24"/>
        </w:rPr>
        <w:t>х</w:t>
      </w:r>
      <w:r w:rsidR="00A064FB" w:rsidRPr="00E67F4D">
        <w:rPr>
          <w:szCs w:val="24"/>
        </w:rPr>
        <w:t xml:space="preserve"> принцип</w:t>
      </w:r>
      <w:r w:rsidR="005A6340">
        <w:rPr>
          <w:szCs w:val="24"/>
        </w:rPr>
        <w:t>ов</w:t>
      </w:r>
      <w:r w:rsidR="00A064FB" w:rsidRPr="00E67F4D">
        <w:rPr>
          <w:szCs w:val="24"/>
        </w:rPr>
        <w:t xml:space="preserve"> </w:t>
      </w:r>
      <w:r w:rsidR="00A064FB" w:rsidRPr="00E67F4D">
        <w:rPr>
          <w:iCs/>
          <w:szCs w:val="24"/>
        </w:rPr>
        <w:t>лидерства</w:t>
      </w:r>
      <w:r w:rsidR="00A064FB" w:rsidRPr="00E67F4D">
        <w:rPr>
          <w:szCs w:val="24"/>
        </w:rPr>
        <w:t>:</w:t>
      </w:r>
    </w:p>
    <w:p w14:paraId="51A8DB4F" w14:textId="77777777" w:rsidR="00A064FB" w:rsidRPr="00E67F4D" w:rsidRDefault="00A064FB" w:rsidP="00A064FB">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55F236B2" w14:textId="77777777" w:rsidR="00A064FB" w:rsidRPr="00E67F4D" w:rsidRDefault="00A064FB" w:rsidP="00A064FB">
      <w:pPr>
        <w:tabs>
          <w:tab w:val="num" w:pos="540"/>
        </w:tabs>
        <w:ind w:firstLine="284"/>
        <w:rPr>
          <w:bCs/>
          <w:iCs/>
          <w:szCs w:val="24"/>
        </w:rPr>
      </w:pPr>
      <w:r w:rsidRPr="00E67F4D">
        <w:rPr>
          <w:bCs/>
          <w:iCs/>
          <w:szCs w:val="24"/>
        </w:rPr>
        <w:t>- авторитет;</w:t>
      </w:r>
    </w:p>
    <w:p w14:paraId="48293211" w14:textId="77777777" w:rsidR="00A064FB" w:rsidRPr="00E67F4D" w:rsidRDefault="00A064FB" w:rsidP="00A064FB">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6F728320" w14:textId="77777777" w:rsidR="00A064FB" w:rsidRDefault="00A064FB" w:rsidP="00A064FB">
      <w:pPr>
        <w:tabs>
          <w:tab w:val="num" w:pos="540"/>
        </w:tabs>
        <w:ind w:firstLine="284"/>
        <w:rPr>
          <w:bCs/>
          <w:iCs/>
          <w:szCs w:val="24"/>
        </w:rPr>
      </w:pPr>
      <w:r w:rsidRPr="00E67F4D">
        <w:rPr>
          <w:bCs/>
          <w:iCs/>
          <w:szCs w:val="24"/>
        </w:rPr>
        <w:t>- поддержка.</w:t>
      </w:r>
    </w:p>
    <w:p w14:paraId="171D515F" w14:textId="77777777" w:rsidR="00A064FB" w:rsidRDefault="00A064FB" w:rsidP="00A064FB">
      <w:pPr>
        <w:tabs>
          <w:tab w:val="num" w:pos="540"/>
        </w:tabs>
        <w:ind w:firstLine="284"/>
        <w:rPr>
          <w:bCs/>
          <w:iCs/>
          <w:szCs w:val="24"/>
        </w:rPr>
      </w:pPr>
    </w:p>
    <w:p w14:paraId="5AC76EF8" w14:textId="77777777" w:rsidR="00A064FB" w:rsidRDefault="00A064FB" w:rsidP="00A064FB">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2FF9088C" w14:textId="77777777" w:rsidR="00A064FB" w:rsidRPr="00A46986" w:rsidRDefault="00A064FB" w:rsidP="00A064FB">
      <w:pPr>
        <w:pStyle w:val="aff"/>
        <w:ind w:firstLine="284"/>
        <w:rPr>
          <w:szCs w:val="24"/>
        </w:rPr>
      </w:pPr>
      <w:r w:rsidRPr="00A46986">
        <w:rPr>
          <w:szCs w:val="24"/>
        </w:rPr>
        <w:t>Лидер в области ПБОТОС:</w:t>
      </w:r>
    </w:p>
    <w:p w14:paraId="7FC99E46" w14:textId="77777777" w:rsidR="00A064FB" w:rsidRPr="00A46986" w:rsidRDefault="00A064FB" w:rsidP="00A064FB">
      <w:pPr>
        <w:pStyle w:val="aff"/>
        <w:ind w:firstLine="284"/>
        <w:rPr>
          <w:szCs w:val="24"/>
        </w:rPr>
      </w:pPr>
      <w:r w:rsidRPr="00A46986">
        <w:rPr>
          <w:szCs w:val="24"/>
        </w:rPr>
        <w:t xml:space="preserve">- убежден сам и </w:t>
      </w:r>
      <w:r w:rsidR="005A6340">
        <w:rPr>
          <w:szCs w:val="24"/>
        </w:rPr>
        <w:t xml:space="preserve">должен </w:t>
      </w:r>
      <w:r w:rsidRPr="00A46986">
        <w:rPr>
          <w:szCs w:val="24"/>
        </w:rPr>
        <w:t>убедительно доносит</w:t>
      </w:r>
      <w:r w:rsidR="005A6340">
        <w:rPr>
          <w:szCs w:val="24"/>
        </w:rPr>
        <w:t>ь</w:t>
      </w:r>
      <w:r w:rsidRPr="00A46986">
        <w:rPr>
          <w:szCs w:val="24"/>
        </w:rPr>
        <w:t xml:space="preserve"> до работников понимание безопасности труда и о</w:t>
      </w:r>
      <w:r w:rsidR="005A6340">
        <w:rPr>
          <w:szCs w:val="24"/>
        </w:rPr>
        <w:t>храны окружающей среды, объясня</w:t>
      </w:r>
      <w:r w:rsidRPr="00A46986">
        <w:rPr>
          <w:szCs w:val="24"/>
        </w:rPr>
        <w:t>т</w:t>
      </w:r>
      <w:r w:rsidR="005A6340">
        <w:rPr>
          <w:szCs w:val="24"/>
        </w:rPr>
        <w:t>ь</w:t>
      </w:r>
      <w:r w:rsidRPr="00A46986">
        <w:rPr>
          <w:szCs w:val="24"/>
        </w:rPr>
        <w:t>, почему это</w:t>
      </w:r>
      <w:r w:rsidR="005A6340">
        <w:rPr>
          <w:szCs w:val="24"/>
        </w:rPr>
        <w:t xml:space="preserve"> является</w:t>
      </w:r>
      <w:r w:rsidRPr="00A46986">
        <w:rPr>
          <w:szCs w:val="24"/>
        </w:rPr>
        <w:t xml:space="preserve"> важным;</w:t>
      </w:r>
    </w:p>
    <w:p w14:paraId="74C9E534" w14:textId="77777777" w:rsidR="00A064FB" w:rsidRPr="00A46986" w:rsidRDefault="00A064FB" w:rsidP="00A064FB">
      <w:pPr>
        <w:pStyle w:val="aff"/>
        <w:ind w:firstLine="284"/>
        <w:rPr>
          <w:szCs w:val="24"/>
        </w:rPr>
      </w:pPr>
      <w:r w:rsidRPr="00A46986">
        <w:rPr>
          <w:szCs w:val="24"/>
        </w:rPr>
        <w:t xml:space="preserve">- </w:t>
      </w:r>
      <w:r w:rsidR="005A6340">
        <w:rPr>
          <w:szCs w:val="24"/>
        </w:rPr>
        <w:t xml:space="preserve">должен </w:t>
      </w:r>
      <w:r w:rsidRPr="00A46986">
        <w:rPr>
          <w:szCs w:val="24"/>
        </w:rPr>
        <w:t>демонстрир</w:t>
      </w:r>
      <w:r w:rsidR="005A6340">
        <w:rPr>
          <w:szCs w:val="24"/>
        </w:rPr>
        <w:t>ова</w:t>
      </w:r>
      <w:r w:rsidRPr="00A46986">
        <w:rPr>
          <w:szCs w:val="24"/>
        </w:rPr>
        <w:t>т</w:t>
      </w:r>
      <w:r w:rsidR="005A6340">
        <w:rPr>
          <w:szCs w:val="24"/>
        </w:rPr>
        <w:t>ь</w:t>
      </w:r>
      <w:r w:rsidRPr="00A46986">
        <w:rPr>
          <w:szCs w:val="24"/>
        </w:rPr>
        <w:t xml:space="preserve"> личную убежденность и приверженность </w:t>
      </w:r>
      <w:r w:rsidR="005A6340">
        <w:rPr>
          <w:szCs w:val="24"/>
        </w:rPr>
        <w:t>в части</w:t>
      </w:r>
      <w:r w:rsidRPr="00A46986">
        <w:rPr>
          <w:szCs w:val="24"/>
        </w:rPr>
        <w:t xml:space="preserve"> обеспечени</w:t>
      </w:r>
      <w:r w:rsidR="005A6340">
        <w:rPr>
          <w:szCs w:val="24"/>
        </w:rPr>
        <w:t>я</w:t>
      </w:r>
      <w:r w:rsidRPr="00A46986">
        <w:rPr>
          <w:szCs w:val="24"/>
        </w:rPr>
        <w:t xml:space="preserve"> безаварийной рабочей среды;</w:t>
      </w:r>
    </w:p>
    <w:p w14:paraId="006AECD0" w14:textId="77777777" w:rsidR="00A064FB" w:rsidRPr="00E67F4D" w:rsidRDefault="00A064FB" w:rsidP="00A064FB">
      <w:pPr>
        <w:pStyle w:val="aff"/>
        <w:ind w:firstLine="284"/>
        <w:rPr>
          <w:szCs w:val="24"/>
        </w:rPr>
      </w:pPr>
      <w:r w:rsidRPr="00A46986">
        <w:rPr>
          <w:szCs w:val="24"/>
        </w:rPr>
        <w:t xml:space="preserve">- </w:t>
      </w:r>
      <w:r w:rsidR="005A6340">
        <w:rPr>
          <w:szCs w:val="24"/>
        </w:rPr>
        <w:t>должен давать</w:t>
      </w:r>
      <w:r w:rsidRPr="00A46986">
        <w:rPr>
          <w:szCs w:val="24"/>
        </w:rPr>
        <w:t xml:space="preserve"> понять</w:t>
      </w:r>
      <w:r w:rsidRPr="00784050">
        <w:rPr>
          <w:szCs w:val="24"/>
        </w:rPr>
        <w:t xml:space="preserve"> </w:t>
      </w:r>
      <w:r w:rsidR="005A6340">
        <w:rPr>
          <w:szCs w:val="24"/>
        </w:rPr>
        <w:t>персоналу</w:t>
      </w:r>
      <w:r w:rsidRPr="00784050">
        <w:rPr>
          <w:szCs w:val="24"/>
        </w:rPr>
        <w:t xml:space="preserve">, что </w:t>
      </w:r>
      <w:r w:rsidR="005A6340">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Pr>
          <w:szCs w:val="24"/>
        </w:rPr>
        <w:t>должны</w:t>
      </w:r>
      <w:r w:rsidRPr="00784050">
        <w:rPr>
          <w:szCs w:val="24"/>
        </w:rPr>
        <w:t xml:space="preserve"> стрем</w:t>
      </w:r>
      <w:r w:rsidR="005A6340">
        <w:rPr>
          <w:szCs w:val="24"/>
        </w:rPr>
        <w:t>иться</w:t>
      </w:r>
      <w:r w:rsidRPr="00784050">
        <w:rPr>
          <w:szCs w:val="24"/>
        </w:rPr>
        <w:t xml:space="preserve"> к постоянному повышению результативности деятельности в области ПБОТОС.</w:t>
      </w:r>
    </w:p>
    <w:p w14:paraId="210B90DA" w14:textId="77777777" w:rsidR="00A064FB" w:rsidRPr="00E67F4D" w:rsidRDefault="00A064FB" w:rsidP="00A064FB">
      <w:pPr>
        <w:pStyle w:val="aff"/>
        <w:ind w:firstLine="284"/>
        <w:rPr>
          <w:szCs w:val="24"/>
        </w:rPr>
      </w:pPr>
    </w:p>
    <w:p w14:paraId="53C0B1E5" w14:textId="77777777" w:rsidR="00A064FB" w:rsidRPr="00E67F4D" w:rsidRDefault="00A064FB" w:rsidP="00A064FB">
      <w:pPr>
        <w:pStyle w:val="3c"/>
        <w:ind w:firstLine="284"/>
        <w:rPr>
          <w:rFonts w:ascii="Times New Roman" w:hAnsi="Times New Roman" w:cs="Times New Roman"/>
          <w:sz w:val="24"/>
          <w:szCs w:val="24"/>
        </w:rPr>
      </w:pPr>
      <w:bookmarkStart w:id="48" w:name="_Toc375319208"/>
      <w:bookmarkStart w:id="49" w:name="_Toc375319457"/>
      <w:bookmarkStart w:id="50" w:name="_Toc378590037"/>
      <w:bookmarkStart w:id="51" w:name="_Toc383695758"/>
      <w:bookmarkStart w:id="52" w:name="_Toc533679801"/>
      <w:r w:rsidRPr="00E67F4D">
        <w:rPr>
          <w:rFonts w:ascii="Times New Roman" w:hAnsi="Times New Roman" w:cs="Times New Roman"/>
          <w:caps w:val="0"/>
          <w:sz w:val="24"/>
          <w:szCs w:val="24"/>
        </w:rPr>
        <w:t>АВТОРИТЕТ</w:t>
      </w:r>
      <w:bookmarkEnd w:id="48"/>
      <w:bookmarkEnd w:id="49"/>
      <w:bookmarkEnd w:id="50"/>
      <w:bookmarkEnd w:id="51"/>
      <w:bookmarkEnd w:id="52"/>
    </w:p>
    <w:p w14:paraId="22757419" w14:textId="77777777" w:rsidR="00A064FB" w:rsidRDefault="009E2001" w:rsidP="009E2001">
      <w:pPr>
        <w:pStyle w:val="aff"/>
        <w:ind w:firstLine="284"/>
        <w:rPr>
          <w:bCs/>
          <w:iCs/>
          <w:szCs w:val="24"/>
        </w:rPr>
      </w:pPr>
      <w:r>
        <w:rPr>
          <w:szCs w:val="24"/>
        </w:rPr>
        <w:t xml:space="preserve">Для лидера важно </w:t>
      </w:r>
      <w:r w:rsidR="00A064FB"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0EF3B369" w14:textId="77777777" w:rsidR="009E2001" w:rsidRPr="00E67F4D" w:rsidRDefault="009E2001" w:rsidP="009E2001">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36366BD5" w14:textId="77777777" w:rsidR="00A064FB" w:rsidRPr="00E67F4D" w:rsidRDefault="00A064FB" w:rsidP="00A064FB">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60D3960E" w14:textId="77777777" w:rsidR="00A064FB" w:rsidRPr="00E67F4D" w:rsidRDefault="00A064FB" w:rsidP="00A064FB">
      <w:pPr>
        <w:tabs>
          <w:tab w:val="num" w:pos="540"/>
        </w:tabs>
        <w:ind w:firstLine="284"/>
        <w:rPr>
          <w:bCs/>
          <w:iCs/>
          <w:szCs w:val="24"/>
        </w:rPr>
      </w:pPr>
      <w:r w:rsidRPr="00E67F4D">
        <w:rPr>
          <w:bCs/>
          <w:iCs/>
          <w:szCs w:val="24"/>
        </w:rPr>
        <w:t xml:space="preserve">- постоянно следить за тем, чтобы </w:t>
      </w:r>
      <w:r w:rsidR="009E2001">
        <w:rPr>
          <w:bCs/>
          <w:iCs/>
          <w:szCs w:val="24"/>
        </w:rPr>
        <w:t xml:space="preserve">персонал </w:t>
      </w:r>
      <w:r w:rsidRPr="00E67F4D">
        <w:rPr>
          <w:bCs/>
          <w:iCs/>
          <w:szCs w:val="24"/>
        </w:rPr>
        <w:t>осознавал свою личную ответственность за безопасность труда</w:t>
      </w:r>
      <w:r w:rsidR="009E2001">
        <w:rPr>
          <w:bCs/>
          <w:iCs/>
          <w:szCs w:val="24"/>
        </w:rPr>
        <w:t>, в том числе в отношении</w:t>
      </w:r>
      <w:r w:rsidRPr="00E67F4D">
        <w:rPr>
          <w:bCs/>
          <w:iCs/>
          <w:szCs w:val="24"/>
        </w:rPr>
        <w:t xml:space="preserve"> подчиненных работников;</w:t>
      </w:r>
    </w:p>
    <w:p w14:paraId="30308276" w14:textId="77777777" w:rsidR="00A064FB" w:rsidRPr="00E67F4D" w:rsidRDefault="00A064FB" w:rsidP="00A064FB">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5009A782" w14:textId="77777777" w:rsidR="00A064FB" w:rsidRPr="00E67F4D" w:rsidRDefault="00A064FB" w:rsidP="00A064FB">
      <w:pPr>
        <w:tabs>
          <w:tab w:val="left" w:pos="540"/>
        </w:tabs>
        <w:ind w:right="-7" w:firstLine="284"/>
        <w:rPr>
          <w:szCs w:val="24"/>
        </w:rPr>
      </w:pPr>
    </w:p>
    <w:p w14:paraId="1D6BFA60" w14:textId="77777777" w:rsidR="00A064FB" w:rsidRPr="004F4CF0" w:rsidRDefault="00A064FB" w:rsidP="00A064FB">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5270E7AD" w14:textId="77777777" w:rsidR="00A064FB" w:rsidRPr="00E67F4D" w:rsidRDefault="00A064FB" w:rsidP="00A064FB">
      <w:pPr>
        <w:pStyle w:val="aff"/>
        <w:ind w:firstLine="284"/>
        <w:rPr>
          <w:szCs w:val="24"/>
        </w:rPr>
      </w:pPr>
      <w:r w:rsidRPr="00E67F4D">
        <w:rPr>
          <w:szCs w:val="24"/>
        </w:rPr>
        <w:t>Лидер в области ПБОТОС</w:t>
      </w:r>
      <w:r w:rsidR="00927BBF">
        <w:rPr>
          <w:szCs w:val="24"/>
        </w:rPr>
        <w:t xml:space="preserve"> должен</w:t>
      </w:r>
      <w:r w:rsidRPr="00E67F4D">
        <w:rPr>
          <w:szCs w:val="24"/>
        </w:rPr>
        <w:t>:</w:t>
      </w:r>
    </w:p>
    <w:p w14:paraId="5074B788" w14:textId="77777777" w:rsidR="00A064FB" w:rsidRPr="00E67F4D" w:rsidRDefault="00A064FB" w:rsidP="00A064FB">
      <w:pPr>
        <w:tabs>
          <w:tab w:val="num" w:pos="540"/>
        </w:tabs>
        <w:ind w:firstLine="284"/>
        <w:rPr>
          <w:bCs/>
          <w:iCs/>
          <w:szCs w:val="24"/>
        </w:rPr>
      </w:pPr>
      <w:r w:rsidRPr="00E67F4D">
        <w:rPr>
          <w:bCs/>
          <w:iCs/>
          <w:szCs w:val="24"/>
        </w:rPr>
        <w:t xml:space="preserve">- </w:t>
      </w:r>
      <w:r w:rsidRPr="00927BBF">
        <w:rPr>
          <w:bCs/>
          <w:iCs/>
          <w:szCs w:val="24"/>
        </w:rPr>
        <w:t>поощрят</w:t>
      </w:r>
      <w:r w:rsidR="000327AC">
        <w:rPr>
          <w:bCs/>
          <w:iCs/>
          <w:szCs w:val="24"/>
        </w:rPr>
        <w:t>ь</w:t>
      </w:r>
      <w:r w:rsidRPr="00927BBF">
        <w:rPr>
          <w:bCs/>
          <w:iCs/>
          <w:szCs w:val="24"/>
        </w:rPr>
        <w:t xml:space="preserve"> и поддерживат</w:t>
      </w:r>
      <w:r w:rsidR="000327AC">
        <w:rPr>
          <w:bCs/>
          <w:iCs/>
          <w:szCs w:val="24"/>
        </w:rPr>
        <w:t>ь</w:t>
      </w:r>
      <w:r w:rsidRPr="00E67F4D">
        <w:rPr>
          <w:bCs/>
          <w:iCs/>
          <w:szCs w:val="24"/>
        </w:rPr>
        <w:t xml:space="preserve"> корректный диалог </w:t>
      </w:r>
      <w:r w:rsidR="00927BBF">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28B1B486" w14:textId="77777777" w:rsidR="00A064FB" w:rsidRPr="00E67F4D" w:rsidRDefault="00A064FB" w:rsidP="00A064FB">
      <w:pPr>
        <w:tabs>
          <w:tab w:val="num" w:pos="540"/>
        </w:tabs>
        <w:ind w:firstLine="284"/>
        <w:rPr>
          <w:bCs/>
          <w:iCs/>
          <w:szCs w:val="24"/>
        </w:rPr>
      </w:pPr>
      <w:r w:rsidRPr="00E67F4D">
        <w:rPr>
          <w:bCs/>
          <w:iCs/>
          <w:szCs w:val="24"/>
        </w:rPr>
        <w:t xml:space="preserve">- </w:t>
      </w:r>
      <w:r w:rsidR="00927BBF" w:rsidRPr="00927BBF">
        <w:rPr>
          <w:bCs/>
          <w:iCs/>
          <w:szCs w:val="24"/>
        </w:rPr>
        <w:t>не пренебрега</w:t>
      </w:r>
      <w:r w:rsidRPr="00927BBF">
        <w:rPr>
          <w:bCs/>
          <w:iCs/>
          <w:szCs w:val="24"/>
        </w:rPr>
        <w:t>т</w:t>
      </w:r>
      <w:r w:rsidR="00927BBF" w:rsidRPr="00927BBF">
        <w:rPr>
          <w:bCs/>
          <w:iCs/>
          <w:szCs w:val="24"/>
        </w:rPr>
        <w:t>ь</w:t>
      </w:r>
      <w:r w:rsidR="00927BBF">
        <w:rPr>
          <w:bCs/>
          <w:iCs/>
          <w:szCs w:val="24"/>
        </w:rPr>
        <w:t xml:space="preserve"> вопросами ПБОТОС</w:t>
      </w:r>
      <w:r w:rsidRPr="00E67F4D">
        <w:rPr>
          <w:bCs/>
          <w:iCs/>
          <w:szCs w:val="24"/>
        </w:rPr>
        <w:t xml:space="preserve"> ради достижения бизнес-целей;</w:t>
      </w:r>
    </w:p>
    <w:p w14:paraId="44674388" w14:textId="77777777" w:rsidR="00A064FB" w:rsidRPr="00E67F4D" w:rsidRDefault="00927BBF" w:rsidP="00A064FB">
      <w:pPr>
        <w:tabs>
          <w:tab w:val="num" w:pos="540"/>
        </w:tabs>
        <w:ind w:firstLine="284"/>
        <w:rPr>
          <w:bCs/>
          <w:iCs/>
          <w:szCs w:val="24"/>
        </w:rPr>
      </w:pPr>
      <w:r>
        <w:rPr>
          <w:bCs/>
          <w:iCs/>
          <w:szCs w:val="24"/>
        </w:rPr>
        <w:t>- осуществля</w:t>
      </w:r>
      <w:r w:rsidR="00A064FB" w:rsidRPr="00E67F4D">
        <w:rPr>
          <w:bCs/>
          <w:iCs/>
          <w:szCs w:val="24"/>
        </w:rPr>
        <w:t>т</w:t>
      </w:r>
      <w:r>
        <w:rPr>
          <w:bCs/>
          <w:iCs/>
          <w:szCs w:val="24"/>
        </w:rPr>
        <w:t>ь</w:t>
      </w:r>
      <w:r w:rsidR="00A064FB" w:rsidRPr="00E67F4D">
        <w:rPr>
          <w:bCs/>
          <w:iCs/>
          <w:szCs w:val="24"/>
        </w:rPr>
        <w:t xml:space="preserve"> строгий контроль за соблюдением </w:t>
      </w:r>
      <w:r>
        <w:rPr>
          <w:bCs/>
          <w:iCs/>
          <w:szCs w:val="24"/>
        </w:rPr>
        <w:t>требований</w:t>
      </w:r>
      <w:r w:rsidR="00A064FB" w:rsidRPr="00E67F4D">
        <w:rPr>
          <w:bCs/>
          <w:iCs/>
          <w:szCs w:val="24"/>
        </w:rPr>
        <w:t xml:space="preserve"> ПБОТОС;</w:t>
      </w:r>
    </w:p>
    <w:p w14:paraId="4896A3DA" w14:textId="77777777" w:rsidR="00A064FB" w:rsidRPr="00E67F4D" w:rsidRDefault="000A3C8F" w:rsidP="00A064FB">
      <w:pPr>
        <w:tabs>
          <w:tab w:val="num" w:pos="540"/>
        </w:tabs>
        <w:ind w:firstLine="284"/>
        <w:rPr>
          <w:bCs/>
          <w:iCs/>
          <w:szCs w:val="24"/>
        </w:rPr>
      </w:pPr>
      <w:r>
        <w:rPr>
          <w:bCs/>
          <w:iCs/>
          <w:szCs w:val="24"/>
        </w:rPr>
        <w:t>- всегда привлека</w:t>
      </w:r>
      <w:r w:rsidR="00A064FB" w:rsidRPr="00E67F4D">
        <w:rPr>
          <w:bCs/>
          <w:iCs/>
          <w:szCs w:val="24"/>
        </w:rPr>
        <w:t>т</w:t>
      </w:r>
      <w:r>
        <w:rPr>
          <w:bCs/>
          <w:iCs/>
          <w:szCs w:val="24"/>
        </w:rPr>
        <w:t>ь</w:t>
      </w:r>
      <w:r w:rsidR="00A064FB" w:rsidRPr="00E67F4D">
        <w:rPr>
          <w:bCs/>
          <w:iCs/>
          <w:szCs w:val="24"/>
        </w:rPr>
        <w:t xml:space="preserve"> к ответственности </w:t>
      </w:r>
      <w:r>
        <w:rPr>
          <w:bCs/>
          <w:iCs/>
          <w:szCs w:val="24"/>
        </w:rPr>
        <w:t>лиц, нарушающих</w:t>
      </w:r>
      <w:r w:rsidR="00A064FB" w:rsidRPr="00E67F4D">
        <w:rPr>
          <w:bCs/>
          <w:iCs/>
          <w:szCs w:val="24"/>
        </w:rPr>
        <w:t xml:space="preserve"> </w:t>
      </w:r>
      <w:r>
        <w:rPr>
          <w:bCs/>
          <w:iCs/>
          <w:szCs w:val="24"/>
        </w:rPr>
        <w:t>требования</w:t>
      </w:r>
      <w:r w:rsidR="00A064FB" w:rsidRPr="00E67F4D">
        <w:rPr>
          <w:bCs/>
          <w:iCs/>
          <w:szCs w:val="24"/>
        </w:rPr>
        <w:t xml:space="preserve"> ПБОТОС или</w:t>
      </w:r>
      <w:r>
        <w:rPr>
          <w:bCs/>
          <w:iCs/>
          <w:szCs w:val="24"/>
        </w:rPr>
        <w:t>/или</w:t>
      </w:r>
      <w:r w:rsidR="00A064FB" w:rsidRPr="00E67F4D">
        <w:rPr>
          <w:bCs/>
          <w:iCs/>
          <w:szCs w:val="24"/>
        </w:rPr>
        <w:t xml:space="preserve"> призыва</w:t>
      </w:r>
      <w:r>
        <w:rPr>
          <w:bCs/>
          <w:iCs/>
          <w:szCs w:val="24"/>
        </w:rPr>
        <w:t>ющих</w:t>
      </w:r>
      <w:r w:rsidR="00A064FB" w:rsidRPr="00E67F4D">
        <w:rPr>
          <w:bCs/>
          <w:iCs/>
          <w:szCs w:val="24"/>
        </w:rPr>
        <w:t xml:space="preserve"> других </w:t>
      </w:r>
      <w:r>
        <w:rPr>
          <w:bCs/>
          <w:iCs/>
          <w:szCs w:val="24"/>
        </w:rPr>
        <w:t xml:space="preserve">лиц </w:t>
      </w:r>
      <w:r w:rsidR="00A064FB" w:rsidRPr="00E67F4D">
        <w:rPr>
          <w:bCs/>
          <w:iCs/>
          <w:szCs w:val="24"/>
        </w:rPr>
        <w:t>нарушать правила ПБОТОС;</w:t>
      </w:r>
    </w:p>
    <w:p w14:paraId="5618CE2A" w14:textId="77777777" w:rsidR="00A064FB" w:rsidRPr="00E67F4D" w:rsidRDefault="00A064FB" w:rsidP="00A064FB">
      <w:pPr>
        <w:tabs>
          <w:tab w:val="num" w:pos="540"/>
        </w:tabs>
        <w:ind w:firstLine="284"/>
        <w:rPr>
          <w:bCs/>
          <w:iCs/>
          <w:szCs w:val="24"/>
        </w:rPr>
      </w:pPr>
      <w:r w:rsidRPr="00E67F4D">
        <w:rPr>
          <w:bCs/>
          <w:iCs/>
          <w:szCs w:val="24"/>
        </w:rPr>
        <w:t>- останавливат</w:t>
      </w:r>
      <w:r w:rsidR="000327AC">
        <w:rPr>
          <w:bCs/>
          <w:iCs/>
          <w:szCs w:val="24"/>
        </w:rPr>
        <w:t>ь</w:t>
      </w:r>
      <w:r w:rsidRPr="00E67F4D">
        <w:rPr>
          <w:bCs/>
          <w:iCs/>
          <w:szCs w:val="24"/>
        </w:rPr>
        <w:t xml:space="preserve"> работы и поддерживат</w:t>
      </w:r>
      <w:r w:rsidR="000327AC">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10AA17A6" w14:textId="77777777" w:rsidR="00A064FB" w:rsidRPr="00576DA3" w:rsidRDefault="00A064FB" w:rsidP="00A064FB">
      <w:pPr>
        <w:tabs>
          <w:tab w:val="num" w:pos="540"/>
        </w:tabs>
        <w:ind w:firstLine="284"/>
        <w:rPr>
          <w:bCs/>
          <w:iCs/>
          <w:szCs w:val="24"/>
        </w:rPr>
      </w:pPr>
      <w:r w:rsidRPr="00E67F4D">
        <w:rPr>
          <w:bCs/>
          <w:iCs/>
          <w:szCs w:val="24"/>
        </w:rPr>
        <w:t xml:space="preserve">- </w:t>
      </w:r>
      <w:r w:rsidR="000327AC">
        <w:rPr>
          <w:bCs/>
          <w:iCs/>
          <w:szCs w:val="24"/>
        </w:rPr>
        <w:t>поощря</w:t>
      </w:r>
      <w:r w:rsidRPr="00576DA3">
        <w:rPr>
          <w:bCs/>
          <w:iCs/>
          <w:szCs w:val="24"/>
        </w:rPr>
        <w:t>т</w:t>
      </w:r>
      <w:r w:rsidR="000327AC">
        <w:rPr>
          <w:bCs/>
          <w:iCs/>
          <w:szCs w:val="24"/>
        </w:rPr>
        <w:t>ь</w:t>
      </w:r>
      <w:r w:rsidRPr="00576DA3">
        <w:rPr>
          <w:bCs/>
          <w:iCs/>
          <w:szCs w:val="24"/>
        </w:rPr>
        <w:t xml:space="preserve"> безопасное поведение </w:t>
      </w:r>
      <w:r w:rsidR="000327AC">
        <w:rPr>
          <w:bCs/>
          <w:iCs/>
          <w:szCs w:val="24"/>
        </w:rPr>
        <w:t>персонала</w:t>
      </w:r>
      <w:r w:rsidRPr="00576DA3">
        <w:rPr>
          <w:bCs/>
          <w:iCs/>
          <w:szCs w:val="24"/>
        </w:rPr>
        <w:t>.</w:t>
      </w:r>
    </w:p>
    <w:p w14:paraId="6859EE7B" w14:textId="77777777" w:rsidR="00A064FB" w:rsidRPr="00576DA3" w:rsidRDefault="00A064FB" w:rsidP="00A064FB">
      <w:pPr>
        <w:tabs>
          <w:tab w:val="left" w:pos="540"/>
        </w:tabs>
        <w:ind w:right="-7" w:firstLine="284"/>
        <w:rPr>
          <w:szCs w:val="24"/>
        </w:rPr>
      </w:pPr>
    </w:p>
    <w:p w14:paraId="5D1EC0D8" w14:textId="77777777" w:rsidR="00A064FB" w:rsidRPr="00E67F4D" w:rsidRDefault="00A064FB" w:rsidP="00A064FB">
      <w:pPr>
        <w:pStyle w:val="3c"/>
        <w:ind w:left="1080" w:hanging="720"/>
        <w:rPr>
          <w:rFonts w:ascii="Times New Roman" w:hAnsi="Times New Roman" w:cs="Times New Roman"/>
          <w:sz w:val="24"/>
          <w:szCs w:val="24"/>
        </w:rPr>
      </w:pPr>
      <w:bookmarkStart w:id="53" w:name="_Toc375319210"/>
      <w:bookmarkStart w:id="54" w:name="_Toc375319459"/>
      <w:bookmarkStart w:id="55" w:name="_Toc378590039"/>
      <w:bookmarkStart w:id="56" w:name="_Toc383695760"/>
      <w:bookmarkStart w:id="57" w:name="_Toc533679803"/>
      <w:r w:rsidRPr="00E67F4D">
        <w:rPr>
          <w:rFonts w:ascii="Times New Roman" w:hAnsi="Times New Roman" w:cs="Times New Roman"/>
          <w:caps w:val="0"/>
          <w:sz w:val="24"/>
          <w:szCs w:val="24"/>
        </w:rPr>
        <w:t>ПОДДЕРЖКА</w:t>
      </w:r>
      <w:bookmarkEnd w:id="53"/>
      <w:bookmarkEnd w:id="54"/>
      <w:bookmarkEnd w:id="55"/>
      <w:bookmarkEnd w:id="56"/>
      <w:bookmarkEnd w:id="57"/>
    </w:p>
    <w:p w14:paraId="7FD90857" w14:textId="77777777" w:rsidR="00A064FB" w:rsidRPr="00E67F4D" w:rsidRDefault="00F633FC" w:rsidP="00A064FB">
      <w:pPr>
        <w:pStyle w:val="aff"/>
        <w:ind w:firstLine="284"/>
        <w:rPr>
          <w:szCs w:val="24"/>
        </w:rPr>
      </w:pPr>
      <w:r w:rsidRPr="00F633FC">
        <w:rPr>
          <w:szCs w:val="24"/>
        </w:rPr>
        <w:t>Р</w:t>
      </w:r>
      <w:r w:rsidR="00A064FB" w:rsidRPr="00F633FC">
        <w:rPr>
          <w:szCs w:val="24"/>
        </w:rPr>
        <w:t xml:space="preserve">уководители </w:t>
      </w:r>
      <w:r w:rsidRPr="00F633FC">
        <w:rPr>
          <w:szCs w:val="24"/>
        </w:rPr>
        <w:t>Подрядчика должны</w:t>
      </w:r>
      <w:r w:rsidR="00A064FB" w:rsidRPr="00F633FC">
        <w:rPr>
          <w:szCs w:val="24"/>
        </w:rPr>
        <w:t xml:space="preserve"> явля</w:t>
      </w:r>
      <w:r w:rsidRPr="00F633FC">
        <w:rPr>
          <w:szCs w:val="24"/>
        </w:rPr>
        <w:t>ться</w:t>
      </w:r>
      <w:r w:rsidR="00A064FB" w:rsidRPr="00F633FC">
        <w:rPr>
          <w:szCs w:val="24"/>
        </w:rPr>
        <w:t xml:space="preserve"> наставниками</w:t>
      </w:r>
      <w:r w:rsidR="00A064FB" w:rsidRPr="00E67F4D">
        <w:rPr>
          <w:szCs w:val="24"/>
        </w:rPr>
        <w:t xml:space="preserve"> и образцом соблюдения правил ПБОТОС.</w:t>
      </w:r>
    </w:p>
    <w:p w14:paraId="4421E4B2" w14:textId="77777777" w:rsidR="00A064FB" w:rsidRPr="00E67F4D" w:rsidRDefault="00A064FB" w:rsidP="00A064FB">
      <w:pPr>
        <w:pStyle w:val="aff"/>
        <w:ind w:firstLine="284"/>
        <w:rPr>
          <w:szCs w:val="24"/>
        </w:rPr>
      </w:pPr>
      <w:r w:rsidRPr="00501B13">
        <w:rPr>
          <w:szCs w:val="24"/>
        </w:rPr>
        <w:t xml:space="preserve">Лидеры в области ПБОТОС </w:t>
      </w:r>
      <w:r w:rsidR="00501B13" w:rsidRPr="00501B13">
        <w:rPr>
          <w:szCs w:val="24"/>
        </w:rPr>
        <w:t>обязаны поддержива</w:t>
      </w:r>
      <w:r w:rsidRPr="00501B13">
        <w:rPr>
          <w:szCs w:val="24"/>
        </w:rPr>
        <w:t>т</w:t>
      </w:r>
      <w:r w:rsidR="00501B13" w:rsidRPr="00501B13">
        <w:rPr>
          <w:szCs w:val="24"/>
        </w:rPr>
        <w:t>ь</w:t>
      </w:r>
      <w:r w:rsidRPr="00501B13">
        <w:rPr>
          <w:szCs w:val="24"/>
        </w:rPr>
        <w:t xml:space="preserve"> работников</w:t>
      </w:r>
      <w:r w:rsidRPr="00E67F4D">
        <w:rPr>
          <w:szCs w:val="24"/>
        </w:rPr>
        <w:t xml:space="preserve"> в вопросах ПБОТОС:</w:t>
      </w:r>
    </w:p>
    <w:p w14:paraId="634F5A80" w14:textId="77777777" w:rsidR="00501B13" w:rsidRDefault="00A064FB" w:rsidP="00A064FB">
      <w:pPr>
        <w:tabs>
          <w:tab w:val="num" w:pos="540"/>
        </w:tabs>
        <w:ind w:firstLine="284"/>
        <w:rPr>
          <w:bCs/>
          <w:iCs/>
          <w:szCs w:val="24"/>
        </w:rPr>
      </w:pPr>
      <w:r w:rsidRPr="00E67F4D">
        <w:rPr>
          <w:bCs/>
          <w:iCs/>
          <w:szCs w:val="24"/>
        </w:rPr>
        <w:t>- внимательно слушая работников и задавая вопросы, внося коррект</w:t>
      </w:r>
      <w:r w:rsidR="00501B13">
        <w:rPr>
          <w:bCs/>
          <w:iCs/>
          <w:szCs w:val="24"/>
        </w:rPr>
        <w:t>ивы в их небезопасное поведение;</w:t>
      </w:r>
    </w:p>
    <w:p w14:paraId="764FD888" w14:textId="77777777" w:rsidR="00A064FB" w:rsidRPr="00E67F4D" w:rsidRDefault="00501B13" w:rsidP="00A064FB">
      <w:pPr>
        <w:tabs>
          <w:tab w:val="num" w:pos="540"/>
        </w:tabs>
        <w:ind w:firstLine="284"/>
        <w:rPr>
          <w:bCs/>
          <w:iCs/>
          <w:szCs w:val="24"/>
        </w:rPr>
      </w:pPr>
      <w:r>
        <w:rPr>
          <w:bCs/>
          <w:iCs/>
          <w:szCs w:val="24"/>
        </w:rPr>
        <w:t>-</w:t>
      </w:r>
      <w:r w:rsidR="00A064FB" w:rsidRPr="00E67F4D">
        <w:rPr>
          <w:bCs/>
          <w:iCs/>
          <w:szCs w:val="24"/>
        </w:rPr>
        <w:t xml:space="preserve"> объективно оценива</w:t>
      </w:r>
      <w:r w:rsidR="00301CF7">
        <w:rPr>
          <w:bCs/>
          <w:iCs/>
          <w:szCs w:val="24"/>
        </w:rPr>
        <w:t>я</w:t>
      </w:r>
      <w:r w:rsidR="00A064FB" w:rsidRPr="00E67F4D">
        <w:rPr>
          <w:bCs/>
          <w:iCs/>
          <w:szCs w:val="24"/>
        </w:rPr>
        <w:t xml:space="preserve"> результаты работы в области ПБОТОС и открыто доводя результаты оценки до подчиненных работников;</w:t>
      </w:r>
    </w:p>
    <w:p w14:paraId="7032D928" w14:textId="77777777" w:rsidR="00A064FB" w:rsidRPr="00E67F4D" w:rsidRDefault="00A064FB" w:rsidP="00A064FB">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69C1C831" w14:textId="211D5499" w:rsidR="00A064FB" w:rsidRPr="00E67F4D" w:rsidRDefault="00A064FB" w:rsidP="00A064FB">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sidR="00AB6545">
        <w:rPr>
          <w:szCs w:val="24"/>
        </w:rPr>
        <w:t>;</w:t>
      </w:r>
    </w:p>
    <w:p w14:paraId="4740C431" w14:textId="40B6DB1C" w:rsidR="00C137DE" w:rsidRPr="00AB6545" w:rsidRDefault="00AB6545" w:rsidP="00AB6545">
      <w:pPr>
        <w:tabs>
          <w:tab w:val="num" w:pos="540"/>
        </w:tabs>
        <w:ind w:firstLine="284"/>
        <w:rPr>
          <w:szCs w:val="24"/>
        </w:rPr>
      </w:pPr>
      <w:r w:rsidRPr="00AB6545">
        <w:rPr>
          <w:szCs w:val="24"/>
        </w:rPr>
        <w:t xml:space="preserve">- </w:t>
      </w:r>
      <w:r w:rsidR="00EC29EA" w:rsidRPr="00AB6545">
        <w:rPr>
          <w:szCs w:val="24"/>
        </w:rPr>
        <w:t>не препятств</w:t>
      </w:r>
      <w:r w:rsidRPr="00AB6545">
        <w:rPr>
          <w:szCs w:val="24"/>
        </w:rPr>
        <w:t>уя</w:t>
      </w:r>
      <w:r w:rsidR="00EC29EA" w:rsidRPr="00AB6545">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14:paraId="1AB368F0" w14:textId="77777777" w:rsidR="00A064FB" w:rsidRPr="00B32A38" w:rsidRDefault="00A064FB" w:rsidP="00A064FB">
      <w:pPr>
        <w:rPr>
          <w:bCs/>
          <w:iCs/>
          <w:szCs w:val="24"/>
        </w:rPr>
      </w:pPr>
      <w:r w:rsidRPr="00B32A38">
        <w:rPr>
          <w:bCs/>
          <w:iCs/>
          <w:szCs w:val="24"/>
        </w:rPr>
        <w:t>ПОДРЯДЧИК</w:t>
      </w:r>
      <w:r w:rsidR="00C137DE" w:rsidRPr="00B32A38">
        <w:rPr>
          <w:bCs/>
          <w:iCs/>
          <w:szCs w:val="24"/>
        </w:rPr>
        <w:t xml:space="preserve"> принимает</w:t>
      </w:r>
      <w:r w:rsidRPr="00B32A38">
        <w:rPr>
          <w:bCs/>
          <w:iCs/>
          <w:szCs w:val="24"/>
        </w:rPr>
        <w:t xml:space="preserve"> обязательства при выполнении работ</w:t>
      </w:r>
      <w:r w:rsidR="00295EB8" w:rsidRPr="00B32A38">
        <w:rPr>
          <w:bCs/>
          <w:iCs/>
          <w:szCs w:val="24"/>
        </w:rPr>
        <w:t>/услуг по Д</w:t>
      </w:r>
      <w:r w:rsidRPr="00B32A38">
        <w:rPr>
          <w:bCs/>
          <w:iCs/>
          <w:szCs w:val="24"/>
        </w:rPr>
        <w:t xml:space="preserve">оговору </w:t>
      </w:r>
      <w:r w:rsidR="00295EB8" w:rsidRPr="00B32A38">
        <w:rPr>
          <w:bCs/>
          <w:iCs/>
          <w:szCs w:val="24"/>
        </w:rPr>
        <w:t>исполня</w:t>
      </w:r>
      <w:r w:rsidRPr="00B32A38">
        <w:rPr>
          <w:bCs/>
          <w:iCs/>
          <w:szCs w:val="24"/>
        </w:rPr>
        <w:t>ть следующие мероприятия (по запросу Заказчика данные меропр</w:t>
      </w:r>
      <w:r w:rsidR="00295EB8" w:rsidRPr="00B32A38">
        <w:rPr>
          <w:bCs/>
          <w:iCs/>
          <w:szCs w:val="24"/>
        </w:rPr>
        <w:t>иятия должны быть подтверждены)</w:t>
      </w:r>
    </w:p>
    <w:p w14:paraId="6FCD908F" w14:textId="77777777" w:rsidR="00A064FB" w:rsidRPr="00C021C9"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A064FB" w:rsidRPr="00C021C9" w14:paraId="32FE8C43" w14:textId="77777777"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3C2FA1D4"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0A6020CE"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4D729B2"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67679B" w14:textId="77777777" w:rsidR="00A064FB" w:rsidRPr="004F4CF0" w:rsidRDefault="00A064FB" w:rsidP="00A064FB">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A064FB" w:rsidRPr="00C021C9" w14:paraId="1554FE8D" w14:textId="77777777"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6A57AFFE"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41079251"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A850E9B"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D8E40B4" w14:textId="77777777" w:rsidR="00A064FB" w:rsidRPr="004F4CF0" w:rsidRDefault="00A064FB" w:rsidP="00A064FB">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A064FB" w:rsidRPr="00B03471" w14:paraId="42A5C2E5" w14:textId="77777777"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78B633CC"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0EE0B61"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Демо</w:t>
            </w:r>
            <w:r w:rsidR="00C90C32">
              <w:rPr>
                <w:szCs w:val="24"/>
              </w:rPr>
              <w:t xml:space="preserve">нстрация личной приверженности </w:t>
            </w:r>
            <w:r w:rsidRPr="00C021C9">
              <w:rPr>
                <w:szCs w:val="24"/>
              </w:rPr>
              <w:t>требовани</w:t>
            </w:r>
            <w:r w:rsidR="00C90C32">
              <w:rPr>
                <w:szCs w:val="24"/>
              </w:rPr>
              <w:t>ям</w:t>
            </w:r>
            <w:r w:rsidRPr="00C021C9">
              <w:rPr>
                <w:szCs w:val="24"/>
              </w:rPr>
              <w:t xml:space="preserve"> </w:t>
            </w:r>
            <w:r w:rsidR="00C90C32">
              <w:rPr>
                <w:szCs w:val="24"/>
              </w:rPr>
              <w:t>ПБОТОС,</w:t>
            </w:r>
            <w:r w:rsidRPr="00C021C9">
              <w:rPr>
                <w:szCs w:val="24"/>
              </w:rPr>
              <w:t xml:space="preserve"> доведени</w:t>
            </w:r>
            <w:r w:rsidR="00C90C32">
              <w:rPr>
                <w:szCs w:val="24"/>
              </w:rPr>
              <w:t>е их до работников</w:t>
            </w:r>
            <w:r w:rsidRPr="00C021C9">
              <w:rPr>
                <w:szCs w:val="24"/>
              </w:rPr>
              <w:t xml:space="preserve"> и личный контроль (проверка) соблюдени</w:t>
            </w:r>
            <w:r w:rsidR="00C90C32">
              <w:rPr>
                <w:szCs w:val="24"/>
              </w:rPr>
              <w:t>я</w:t>
            </w:r>
            <w:r w:rsidRPr="00C021C9">
              <w:rPr>
                <w:szCs w:val="24"/>
              </w:rPr>
              <w:t>.</w:t>
            </w:r>
          </w:p>
          <w:p w14:paraId="47373BD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sidR="002A57DF">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D006CE5" w14:textId="77777777" w:rsidR="00A064FB" w:rsidRDefault="00A064FB" w:rsidP="00A064FB">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sidR="002A57DF">
              <w:rPr>
                <w:szCs w:val="24"/>
              </w:rPr>
              <w:t xml:space="preserve"> ПБОТОС</w:t>
            </w:r>
            <w:r w:rsidRPr="00C021C9">
              <w:rPr>
                <w:szCs w:val="24"/>
              </w:rPr>
              <w:t>:</w:t>
            </w:r>
          </w:p>
          <w:p w14:paraId="045E69C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 при посещении объектов</w:t>
            </w:r>
            <w:r w:rsidR="002A57DF">
              <w:rPr>
                <w:szCs w:val="24"/>
              </w:rPr>
              <w:t xml:space="preserve"> выполнения работ/услуг </w:t>
            </w:r>
            <w:r w:rsidRPr="00C021C9">
              <w:rPr>
                <w:szCs w:val="24"/>
              </w:rPr>
              <w:t>применять полный комплект СИЗ: спецо</w:t>
            </w:r>
            <w:r w:rsidR="002A57DF">
              <w:rPr>
                <w:szCs w:val="24"/>
              </w:rPr>
              <w:t xml:space="preserve">дежда, </w:t>
            </w:r>
            <w:proofErr w:type="spellStart"/>
            <w:r w:rsidR="002A57DF">
              <w:rPr>
                <w:szCs w:val="24"/>
              </w:rPr>
              <w:t>спецобувь</w:t>
            </w:r>
            <w:proofErr w:type="spellEnd"/>
            <w:r w:rsidR="002A57DF">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sidR="00CF6900">
              <w:rPr>
                <w:szCs w:val="24"/>
              </w:rPr>
              <w:t xml:space="preserve"> (если применимо по характеру работ/услуг)</w:t>
            </w:r>
            <w:r w:rsidRPr="00C021C9">
              <w:rPr>
                <w:szCs w:val="24"/>
              </w:rPr>
              <w:t>;</w:t>
            </w:r>
          </w:p>
          <w:p w14:paraId="350DCACB" w14:textId="77777777" w:rsidR="00A064FB" w:rsidRPr="00C021C9" w:rsidRDefault="00A064FB" w:rsidP="00CF6900">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sidR="00CF6900">
              <w:rPr>
                <w:szCs w:val="24"/>
              </w:rPr>
              <w:t xml:space="preserve">использование и </w:t>
            </w:r>
            <w:r w:rsidRPr="00C021C9">
              <w:rPr>
                <w:szCs w:val="24"/>
              </w:rPr>
              <w:t>контроль за использованием</w:t>
            </w:r>
            <w:r w:rsidR="00CF6900">
              <w:rPr>
                <w:szCs w:val="24"/>
              </w:rPr>
              <w:t xml:space="preserve"> другими</w:t>
            </w:r>
            <w:r w:rsidRPr="00C021C9">
              <w:rPr>
                <w:szCs w:val="24"/>
              </w:rPr>
              <w:t xml:space="preserve"> ремней безопасности,</w:t>
            </w:r>
            <w:r w:rsidR="00CF6900">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D29A81B" w14:textId="77777777" w:rsidR="004D6E62" w:rsidRPr="004F4CF0" w:rsidRDefault="00A064FB"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sidR="00BE00CC">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sidR="00C90C32">
              <w:rPr>
                <w:szCs w:val="24"/>
              </w:rPr>
              <w:t>выполнения</w:t>
            </w:r>
            <w:r w:rsidRPr="004F4CF0">
              <w:rPr>
                <w:szCs w:val="24"/>
              </w:rPr>
              <w:t xml:space="preserve"> работ/услуг</w:t>
            </w:r>
            <w:r w:rsidR="004D6E62">
              <w:rPr>
                <w:szCs w:val="24"/>
              </w:rPr>
              <w:t>, ремней безопасности, - при передвижении на транспорте</w:t>
            </w:r>
            <w:r w:rsidR="004D6E62" w:rsidRPr="004F4CF0">
              <w:rPr>
                <w:bCs/>
                <w:szCs w:val="24"/>
              </w:rPr>
              <w:t>.</w:t>
            </w:r>
          </w:p>
          <w:p w14:paraId="72231642" w14:textId="77777777" w:rsidR="00A064FB" w:rsidRPr="004F4CF0" w:rsidRDefault="00A064FB" w:rsidP="00A064FB">
            <w:pPr>
              <w:overflowPunct w:val="0"/>
              <w:autoSpaceDE w:val="0"/>
              <w:autoSpaceDN w:val="0"/>
              <w:adjustRightInd w:val="0"/>
              <w:snapToGrid w:val="0"/>
              <w:textAlignment w:val="baseline"/>
              <w:rPr>
                <w:bCs/>
                <w:szCs w:val="24"/>
              </w:rPr>
            </w:pPr>
          </w:p>
          <w:p w14:paraId="4719C4F5"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33A1F76B" w14:textId="77777777"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6C32A780" w14:textId="77777777" w:rsidR="00A064FB" w:rsidRPr="00C021C9" w:rsidRDefault="00A064FB" w:rsidP="00A064FB">
            <w:pPr>
              <w:tabs>
                <w:tab w:val="left" w:pos="540"/>
              </w:tabs>
              <w:overflowPunct w:val="0"/>
              <w:autoSpaceDE w:val="0"/>
              <w:autoSpaceDN w:val="0"/>
              <w:adjustRightInd w:val="0"/>
              <w:textAlignment w:val="baseline"/>
              <w:rPr>
                <w:szCs w:val="24"/>
              </w:rPr>
            </w:pPr>
            <w:r>
              <w:rPr>
                <w:b/>
                <w:bCs/>
                <w:szCs w:val="24"/>
              </w:rPr>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6E50D14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2D7AAEA0" w14:textId="77777777" w:rsidR="00A064FB" w:rsidRPr="00C021C9" w:rsidRDefault="00A064FB" w:rsidP="004E2B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sidR="004E2B89">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5689EB64" w14:textId="77777777" w:rsidR="004D6E62" w:rsidRPr="004F4CF0" w:rsidRDefault="004D6E62"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4184F2C"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5F17131E"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679D92B2"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31193C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45FF0D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FA7725A" w14:textId="77777777" w:rsidR="00A064FB" w:rsidRPr="00C021C9"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A9F1D" w14:textId="77777777" w:rsidR="00A064FB" w:rsidRPr="004F4CF0" w:rsidRDefault="00A064FB" w:rsidP="00A064FB">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A064FB" w:rsidRPr="004F4CF0" w14:paraId="767CFBF0"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3456235"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7D54BD7" w14:textId="77777777" w:rsidR="00A064FB" w:rsidRPr="00C021C9" w:rsidRDefault="00A064FB" w:rsidP="00A064FB">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7CCB66F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223A3F91" w14:textId="77777777" w:rsidR="00A064FB" w:rsidRPr="00AD614F" w:rsidRDefault="00A064FB" w:rsidP="00A064FB">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FA560BD" w14:textId="77777777" w:rsidR="00A064FB" w:rsidRPr="004F4CF0" w:rsidRDefault="00A064FB" w:rsidP="00A064FB">
            <w:pPr>
              <w:overflowPunct w:val="0"/>
              <w:autoSpaceDE w:val="0"/>
              <w:autoSpaceDN w:val="0"/>
              <w:adjustRightInd w:val="0"/>
              <w:snapToGrid w:val="0"/>
              <w:textAlignment w:val="baseline"/>
              <w:rPr>
                <w:bCs/>
                <w:szCs w:val="24"/>
              </w:rPr>
            </w:pPr>
            <w:r w:rsidRPr="00AD614F">
              <w:rPr>
                <w:bCs/>
                <w:szCs w:val="24"/>
              </w:rPr>
              <w:t>№ П3-05 Р-0778.</w:t>
            </w:r>
          </w:p>
        </w:tc>
      </w:tr>
      <w:tr w:rsidR="00A064FB" w:rsidRPr="00B03471" w14:paraId="66531562"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33DA18C1" w14:textId="77777777" w:rsidR="00A064FB" w:rsidRPr="004F4CF0" w:rsidRDefault="00A064FB" w:rsidP="00A064FB">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0F4739D" w14:textId="77777777" w:rsidR="00A064FB" w:rsidRPr="00C021C9" w:rsidRDefault="00A064FB" w:rsidP="00A064FB">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4D041D29" w14:textId="77777777" w:rsidR="00A064FB" w:rsidRPr="00C021C9" w:rsidRDefault="00A064FB" w:rsidP="00BA4461">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sidR="00BA4461">
              <w:rPr>
                <w:bCs/>
                <w:szCs w:val="24"/>
              </w:rPr>
              <w:t xml:space="preserve"> (или за время исполнения Д</w:t>
            </w:r>
            <w:r>
              <w:rPr>
                <w:bCs/>
                <w:szCs w:val="24"/>
              </w:rPr>
              <w:t xml:space="preserve">оговора, если </w:t>
            </w:r>
            <w:r w:rsidR="00BA4461">
              <w:rPr>
                <w:bCs/>
                <w:szCs w:val="24"/>
              </w:rPr>
              <w:t xml:space="preserve">срок действия </w:t>
            </w:r>
            <w:r>
              <w:rPr>
                <w:bCs/>
                <w:szCs w:val="24"/>
              </w:rPr>
              <w:t>договор</w:t>
            </w:r>
            <w:r w:rsidR="00BA4461">
              <w:rPr>
                <w:bCs/>
                <w:szCs w:val="24"/>
              </w:rPr>
              <w:t>а</w:t>
            </w:r>
            <w:r>
              <w:rPr>
                <w:bCs/>
                <w:szCs w:val="24"/>
              </w:rPr>
              <w:t xml:space="preserve"> </w:t>
            </w:r>
            <w:r w:rsidR="00BA4461">
              <w:rPr>
                <w:bCs/>
                <w:szCs w:val="24"/>
              </w:rPr>
              <w:t>менее года</w:t>
            </w:r>
            <w:r>
              <w:rPr>
                <w:bCs/>
                <w:szCs w:val="24"/>
              </w:rPr>
              <w:t xml:space="preserve">) </w:t>
            </w:r>
            <w:r w:rsidRPr="00C021C9">
              <w:rPr>
                <w:bCs/>
                <w:szCs w:val="24"/>
              </w:rPr>
              <w:t xml:space="preserve">лично вручить диплом и/или памятный 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1DF808B" w14:textId="77777777" w:rsidR="00A064FB" w:rsidRPr="004F4CF0" w:rsidRDefault="00A064FB" w:rsidP="00A064FB">
            <w:pPr>
              <w:overflowPunct w:val="0"/>
              <w:autoSpaceDE w:val="0"/>
              <w:autoSpaceDN w:val="0"/>
              <w:adjustRightInd w:val="0"/>
              <w:snapToGrid w:val="0"/>
              <w:textAlignment w:val="baseline"/>
              <w:rPr>
                <w:bCs/>
                <w:szCs w:val="24"/>
              </w:rPr>
            </w:pPr>
            <w:r>
              <w:rPr>
                <w:bCs/>
                <w:szCs w:val="24"/>
              </w:rPr>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A064FB" w:rsidRPr="00B03471" w14:paraId="55D3FAC7"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1C6835FB" w14:textId="77777777" w:rsidR="00A064FB" w:rsidRPr="00C021C9" w:rsidRDefault="00A064FB" w:rsidP="00A064FB">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4EBAECE"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09DFFC2" w14:textId="77777777" w:rsidR="00A064FB" w:rsidRPr="00C021C9" w:rsidRDefault="00A064FB" w:rsidP="00A064FB">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699709" w14:textId="77777777" w:rsidR="00A064FB" w:rsidRPr="004F4CF0" w:rsidRDefault="00A064FB" w:rsidP="00BA4461">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sidR="00BA4461">
              <w:rPr>
                <w:bCs/>
                <w:szCs w:val="24"/>
              </w:rPr>
              <w:t>п</w:t>
            </w:r>
            <w:r w:rsidRPr="00BA4461">
              <w:rPr>
                <w:bCs/>
                <w:sz w:val="22"/>
              </w:rPr>
              <w:t xml:space="preserve">ротоколы </w:t>
            </w:r>
            <w:r w:rsidRPr="004F4CF0">
              <w:rPr>
                <w:bCs/>
                <w:szCs w:val="24"/>
              </w:rPr>
              <w:t>совещаний.</w:t>
            </w:r>
          </w:p>
        </w:tc>
      </w:tr>
    </w:tbl>
    <w:p w14:paraId="40487B36" w14:textId="77777777" w:rsidR="00A064FB" w:rsidRPr="00E67F4D" w:rsidRDefault="00A064FB" w:rsidP="00A064FB">
      <w:pPr>
        <w:tabs>
          <w:tab w:val="left" w:pos="540"/>
        </w:tabs>
        <w:ind w:right="-7" w:firstLine="284"/>
        <w:rPr>
          <w:szCs w:val="24"/>
        </w:rPr>
      </w:pPr>
    </w:p>
    <w:p w14:paraId="37AB9511" w14:textId="0AC0BA95" w:rsidR="00A064FB" w:rsidRPr="00AD614F" w:rsidRDefault="00A064FB" w:rsidP="00A064FB">
      <w:pPr>
        <w:pStyle w:val="aff"/>
        <w:ind w:firstLine="294"/>
        <w:rPr>
          <w:b/>
          <w:bCs/>
          <w:i/>
          <w:iCs/>
        </w:rPr>
      </w:pPr>
      <w:r w:rsidRPr="00AD614F">
        <w:rPr>
          <w:b/>
          <w:bCs/>
          <w:i/>
          <w:iCs/>
        </w:rPr>
        <w:t xml:space="preserve">СО СТОРОНЫ </w:t>
      </w:r>
      <w:r>
        <w:rPr>
          <w:b/>
          <w:bCs/>
          <w:i/>
          <w:iCs/>
        </w:rPr>
        <w:t>ЗАКАЗЧИКА</w:t>
      </w:r>
    </w:p>
    <w:p w14:paraId="4C828DD5" w14:textId="77777777" w:rsidR="00A064FB" w:rsidRDefault="00A064FB" w:rsidP="00A064FB">
      <w:pPr>
        <w:pStyle w:val="aff"/>
        <w:ind w:firstLine="294"/>
        <w:rPr>
          <w:b/>
          <w:bCs/>
          <w:i/>
          <w:iCs/>
        </w:rPr>
      </w:pPr>
    </w:p>
    <w:p w14:paraId="6938F6B6" w14:textId="56FB044B" w:rsidR="007238A0" w:rsidRPr="00A707C7" w:rsidRDefault="0056540A" w:rsidP="00AB6545">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r w:rsidR="007238A0" w:rsidRPr="00A707C7">
        <w:t>:</w:t>
      </w:r>
    </w:p>
    <w:p w14:paraId="677BF50E" w14:textId="32414577" w:rsidR="007238A0" w:rsidRPr="00AB6545" w:rsidRDefault="0056540A"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знать и следовать основным принципам лидерства в области ПБОТОС, закрепленны</w:t>
      </w:r>
      <w:r w:rsidR="007238A0" w:rsidRPr="00AB6545">
        <w:rPr>
          <w:color w:val="000000" w:themeColor="text1"/>
        </w:rPr>
        <w:t>м</w:t>
      </w:r>
      <w:r w:rsidRPr="00AB6545">
        <w:rPr>
          <w:color w:val="000000" w:themeColor="text1"/>
        </w:rPr>
        <w:t xml:space="preserve"> в локальных нормативных документах Заказчика</w:t>
      </w:r>
      <w:r w:rsidR="007238A0" w:rsidRPr="00AB6545">
        <w:rPr>
          <w:color w:val="000000" w:themeColor="text1"/>
        </w:rPr>
        <w:t>;</w:t>
      </w:r>
    </w:p>
    <w:p w14:paraId="5E518C2A" w14:textId="7C8F9151" w:rsidR="007238A0" w:rsidRPr="00AB6545" w:rsidRDefault="007238A0"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обеспечивать выполнение обязательств Заказчика в области ПБОТОС, определенных в настоящих Требованиях</w:t>
      </w:r>
      <w:r w:rsidR="00EC29EA" w:rsidRPr="00AB6545">
        <w:rPr>
          <w:color w:val="000000" w:themeColor="text1"/>
        </w:rPr>
        <w:t xml:space="preserve">, в </w:t>
      </w:r>
      <w:proofErr w:type="spellStart"/>
      <w:r w:rsidR="00EC29EA" w:rsidRPr="00AB6545">
        <w:rPr>
          <w:color w:val="000000" w:themeColor="text1"/>
        </w:rPr>
        <w:t>т.ч</w:t>
      </w:r>
      <w:proofErr w:type="spellEnd"/>
      <w:r w:rsidR="00EC29EA" w:rsidRPr="00AB6545">
        <w:rPr>
          <w:color w:val="000000" w:themeColor="text1"/>
        </w:rPr>
        <w:t xml:space="preserve">. </w:t>
      </w:r>
      <w:r w:rsidR="00AB6545">
        <w:rPr>
          <w:color w:val="000000" w:themeColor="text1"/>
        </w:rPr>
        <w:t xml:space="preserve">в </w:t>
      </w:r>
      <w:r w:rsidR="00EC29EA" w:rsidRPr="00AB6545">
        <w:rPr>
          <w:color w:val="000000" w:themeColor="text1"/>
        </w:rPr>
        <w:t>Инструкции Компании «Золотые правила безопасности труда» и порядок их доведения» № П3-05 И-0016;</w:t>
      </w:r>
    </w:p>
    <w:p w14:paraId="4A93FFA1" w14:textId="16A4E429" w:rsidR="005B64A7" w:rsidRPr="00AB6545" w:rsidRDefault="007238A0" w:rsidP="0046704B">
      <w:pPr>
        <w:pStyle w:val="aff"/>
        <w:numPr>
          <w:ilvl w:val="0"/>
          <w:numId w:val="52"/>
        </w:numPr>
        <w:ind w:right="-2"/>
        <w:rPr>
          <w:rStyle w:val="FontStyle53"/>
          <w:rFonts w:eastAsia="Times New Roman"/>
          <w:b/>
          <w:caps/>
          <w:color w:val="000000" w:themeColor="text1"/>
          <w:sz w:val="24"/>
          <w:szCs w:val="24"/>
        </w:rPr>
      </w:pPr>
      <w:r w:rsidRPr="00AB6545">
        <w:rPr>
          <w:color w:val="000000" w:themeColor="text1"/>
        </w:rPr>
        <w:t>обеспечивать сотрудничество</w:t>
      </w:r>
      <w:r w:rsidR="00DA7511" w:rsidRPr="00AB6545">
        <w:rPr>
          <w:color w:val="000000" w:themeColor="text1"/>
        </w:rPr>
        <w:t xml:space="preserve"> Заказчика</w:t>
      </w:r>
      <w:r w:rsidRPr="00AB6545">
        <w:rPr>
          <w:color w:val="000000" w:themeColor="text1"/>
        </w:rPr>
        <w:t xml:space="preserve"> с Подрядчиком </w:t>
      </w:r>
      <w:r w:rsidR="00DA7511" w:rsidRPr="00AB6545">
        <w:rPr>
          <w:color w:val="000000" w:themeColor="text1"/>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83D5E" w:rsidRPr="00A83D5E" w14:paraId="6E22A7C5" w14:textId="77777777" w:rsidTr="00446223">
        <w:trPr>
          <w:trHeight w:val="377"/>
        </w:trPr>
        <w:tc>
          <w:tcPr>
            <w:tcW w:w="4793" w:type="dxa"/>
          </w:tcPr>
          <w:p w14:paraId="07A18B1D" w14:textId="2ACFC976" w:rsidR="00A83D5E" w:rsidRPr="00A83D5E" w:rsidRDefault="00D27442" w:rsidP="00446223">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8"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8"/>
            <w:r w:rsidR="00A83D5E" w:rsidRPr="00A83D5E">
              <w:rPr>
                <w:rFonts w:ascii="Times New Roman" w:hAnsi="Times New Roman"/>
                <w:color w:val="000000"/>
                <w:sz w:val="24"/>
                <w:szCs w:val="24"/>
                <w:highlight w:val="lightGray"/>
                <w:lang w:val="ru-RU"/>
              </w:rPr>
              <w:t>:</w:t>
            </w:r>
          </w:p>
        </w:tc>
        <w:tc>
          <w:tcPr>
            <w:tcW w:w="5082" w:type="dxa"/>
          </w:tcPr>
          <w:p w14:paraId="5B6288B0" w14:textId="7EAF3CFE" w:rsidR="00A83D5E" w:rsidRPr="00A83D5E" w:rsidRDefault="00D27442" w:rsidP="00446223">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9"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9"/>
            <w:r w:rsidR="00A83D5E" w:rsidRPr="00A83D5E">
              <w:rPr>
                <w:rFonts w:ascii="Times New Roman" w:hAnsi="Times New Roman"/>
                <w:color w:val="000000"/>
                <w:sz w:val="24"/>
                <w:szCs w:val="24"/>
                <w:highlight w:val="lightGray"/>
                <w:lang w:val="ru-RU"/>
              </w:rPr>
              <w:t>:</w:t>
            </w:r>
          </w:p>
        </w:tc>
      </w:tr>
      <w:bookmarkStart w:id="60" w:name="ТекстовоеПоле93"/>
      <w:tr w:rsidR="00A83D5E" w:rsidRPr="00A83D5E" w14:paraId="3E21AC73" w14:textId="77777777" w:rsidTr="00446223">
        <w:trPr>
          <w:trHeight w:val="392"/>
        </w:trPr>
        <w:tc>
          <w:tcPr>
            <w:tcW w:w="4793" w:type="dxa"/>
          </w:tcPr>
          <w:p w14:paraId="428B169E"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00A83D5E"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00A83D5E"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60"/>
            <w:r w:rsidR="00A83D5E" w:rsidRPr="00A83D5E">
              <w:rPr>
                <w:rFonts w:ascii="Times New Roman" w:hAnsi="Times New Roman"/>
                <w:color w:val="000000"/>
                <w:sz w:val="24"/>
                <w:szCs w:val="24"/>
                <w:highlight w:val="lightGray"/>
                <w:lang w:val="ru-RU"/>
              </w:rPr>
              <w:t xml:space="preserve"> </w:t>
            </w:r>
            <w:bookmarkStart w:id="61"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00A83D5E" w:rsidRPr="00A83D5E">
              <w:rPr>
                <w:rFonts w:ascii="Times New Roman" w:hAnsi="Times New Roman"/>
                <w:color w:val="000000"/>
                <w:sz w:val="24"/>
                <w:szCs w:val="24"/>
                <w:highlight w:val="lightGray"/>
                <w:lang w:val="ru-RU"/>
              </w:rPr>
              <w:tab/>
            </w:r>
          </w:p>
        </w:tc>
        <w:bookmarkStart w:id="62" w:name="ТекстовоеПоле101"/>
        <w:tc>
          <w:tcPr>
            <w:tcW w:w="5082" w:type="dxa"/>
          </w:tcPr>
          <w:p w14:paraId="6CEF9485"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00A83D5E" w:rsidRPr="00A83D5E">
              <w:rPr>
                <w:rFonts w:ascii="Times New Roman" w:hAnsi="Times New Roman"/>
                <w:color w:val="000000"/>
                <w:sz w:val="24"/>
                <w:szCs w:val="24"/>
                <w:highlight w:val="lightGray"/>
                <w:lang w:val="ru-RU"/>
              </w:rPr>
              <w:instrText xml:space="preserve"> </w:instrText>
            </w:r>
            <w:r w:rsidR="00A83D5E" w:rsidRPr="00A83D5E">
              <w:rPr>
                <w:rFonts w:ascii="Times New Roman" w:hAnsi="Times New Roman"/>
                <w:color w:val="000000"/>
                <w:sz w:val="24"/>
                <w:szCs w:val="24"/>
                <w:highlight w:val="lightGray"/>
              </w:rPr>
              <w:instrText>FORMTEXT</w:instrText>
            </w:r>
            <w:r w:rsidR="00A83D5E"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62"/>
            <w:r w:rsidR="00A83D5E" w:rsidRPr="00A83D5E">
              <w:rPr>
                <w:rFonts w:ascii="Times New Roman" w:hAnsi="Times New Roman"/>
                <w:color w:val="000000"/>
                <w:sz w:val="24"/>
                <w:szCs w:val="24"/>
                <w:highlight w:val="lightGray"/>
                <w:lang w:val="ru-RU"/>
              </w:rPr>
              <w:t xml:space="preserve"> </w:t>
            </w:r>
            <w:bookmarkStart w:id="63"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63"/>
            <w:r w:rsidR="00A83D5E" w:rsidRPr="00A83D5E">
              <w:rPr>
                <w:rFonts w:ascii="Times New Roman" w:hAnsi="Times New Roman"/>
                <w:color w:val="000000"/>
                <w:sz w:val="24"/>
                <w:szCs w:val="24"/>
                <w:highlight w:val="lightGray"/>
                <w:lang w:val="ru-RU"/>
              </w:rPr>
              <w:tab/>
            </w:r>
          </w:p>
        </w:tc>
      </w:tr>
      <w:bookmarkStart w:id="64" w:name="ТекстовоеПоле95"/>
      <w:tr w:rsidR="00A83D5E" w:rsidRPr="00A83D5E" w14:paraId="617F0BCC" w14:textId="77777777" w:rsidTr="00446223">
        <w:trPr>
          <w:trHeight w:val="769"/>
        </w:trPr>
        <w:tc>
          <w:tcPr>
            <w:tcW w:w="4793" w:type="dxa"/>
          </w:tcPr>
          <w:p w14:paraId="2CE1949D" w14:textId="77777777" w:rsidR="00A83D5E" w:rsidRPr="00A83D5E" w:rsidRDefault="009F59B8" w:rsidP="003039D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4"/>
            <w:r w:rsidR="00A83D5E" w:rsidRPr="00A83D5E">
              <w:rPr>
                <w:rFonts w:ascii="Times New Roman" w:hAnsi="Times New Roman"/>
                <w:color w:val="000000"/>
                <w:sz w:val="24"/>
                <w:szCs w:val="24"/>
                <w:highlight w:val="lightGray"/>
                <w:lang w:val="ru-RU"/>
              </w:rPr>
              <w:t xml:space="preserve"> </w:t>
            </w:r>
            <w:bookmarkStart w:id="65"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5"/>
            <w:r w:rsidR="00A83D5E" w:rsidRPr="00A83D5E">
              <w:rPr>
                <w:rFonts w:ascii="Times New Roman" w:hAnsi="Times New Roman"/>
                <w:color w:val="000000"/>
                <w:sz w:val="24"/>
                <w:szCs w:val="24"/>
                <w:highlight w:val="lightGray"/>
                <w:lang w:val="ru-RU"/>
              </w:rPr>
              <w:tab/>
            </w:r>
          </w:p>
          <w:p w14:paraId="650F26E5"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p>
        </w:tc>
        <w:bookmarkStart w:id="66" w:name="ТекстовоеПоле103"/>
        <w:tc>
          <w:tcPr>
            <w:tcW w:w="5082" w:type="dxa"/>
          </w:tcPr>
          <w:p w14:paraId="1154138F" w14:textId="77777777" w:rsidR="00A83D5E" w:rsidRPr="00A83D5E" w:rsidRDefault="009F59B8" w:rsidP="003039D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6"/>
            <w:r w:rsidR="00A83D5E" w:rsidRPr="00A83D5E">
              <w:rPr>
                <w:rFonts w:ascii="Times New Roman" w:hAnsi="Times New Roman"/>
                <w:color w:val="000000"/>
                <w:sz w:val="24"/>
                <w:szCs w:val="24"/>
                <w:highlight w:val="lightGray"/>
                <w:lang w:val="ru-RU"/>
              </w:rPr>
              <w:t xml:space="preserve"> </w:t>
            </w:r>
            <w:bookmarkStart w:id="6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7"/>
            <w:r w:rsidR="00A83D5E" w:rsidRPr="00A83D5E">
              <w:rPr>
                <w:rFonts w:ascii="Times New Roman" w:hAnsi="Times New Roman"/>
                <w:color w:val="000000"/>
                <w:sz w:val="24"/>
                <w:szCs w:val="24"/>
                <w:highlight w:val="lightGray"/>
                <w:lang w:val="ru-RU"/>
              </w:rPr>
              <w:tab/>
            </w:r>
          </w:p>
        </w:tc>
      </w:tr>
      <w:tr w:rsidR="00A83D5E" w:rsidRPr="00A83D5E" w14:paraId="1E7EA6DB" w14:textId="77777777" w:rsidTr="00446223">
        <w:trPr>
          <w:trHeight w:val="377"/>
        </w:trPr>
        <w:tc>
          <w:tcPr>
            <w:tcW w:w="4793" w:type="dxa"/>
            <w:shd w:val="clear" w:color="auto" w:fill="auto"/>
          </w:tcPr>
          <w:p w14:paraId="61F46973"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787E4088"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8" w:name="ТекстовоеПоле97"/>
      <w:tr w:rsidR="00A83D5E" w:rsidRPr="00A83D5E" w14:paraId="35A09BBB" w14:textId="77777777" w:rsidTr="00446223">
        <w:trPr>
          <w:trHeight w:val="769"/>
        </w:trPr>
        <w:tc>
          <w:tcPr>
            <w:tcW w:w="4793" w:type="dxa"/>
          </w:tcPr>
          <w:p w14:paraId="7BD3E65D"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8"/>
            <w:r w:rsidR="00A83D5E" w:rsidRPr="00A83D5E">
              <w:rPr>
                <w:rFonts w:ascii="Times New Roman" w:hAnsi="Times New Roman"/>
                <w:color w:val="000000"/>
                <w:sz w:val="24"/>
                <w:szCs w:val="24"/>
                <w:highlight w:val="lightGray"/>
                <w:lang w:val="ru-RU"/>
              </w:rPr>
              <w:t xml:space="preserve"> </w:t>
            </w:r>
            <w:bookmarkStart w:id="69"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9"/>
          </w:p>
        </w:tc>
        <w:bookmarkStart w:id="70" w:name="ТекстовоеПоле105"/>
        <w:tc>
          <w:tcPr>
            <w:tcW w:w="5082" w:type="dxa"/>
          </w:tcPr>
          <w:p w14:paraId="0B397094" w14:textId="77777777" w:rsidR="00A83D5E" w:rsidRPr="00A83D5E" w:rsidRDefault="009F59B8" w:rsidP="00446223">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70"/>
            <w:r w:rsidR="00A83D5E"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sectPr w:rsidR="00E06A0A" w:rsidSect="00E8412D">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86298" w14:textId="77777777" w:rsidR="00DB670A" w:rsidRDefault="00DB670A">
      <w:r>
        <w:separator/>
      </w:r>
    </w:p>
  </w:endnote>
  <w:endnote w:type="continuationSeparator" w:id="0">
    <w:p w14:paraId="5E1F6F82" w14:textId="77777777" w:rsidR="00DB670A" w:rsidRDefault="00DB6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4A7ED" w14:textId="77777777" w:rsidR="0001042F" w:rsidRDefault="0001042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D1AF5" w14:textId="77777777" w:rsidR="00CE1FA7" w:rsidRPr="00EC682C" w:rsidRDefault="00CE1FA7"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ое</w:t>
    </w:r>
    <w:r w:rsidRPr="00EC682C">
      <w:rPr>
        <w:rFonts w:ascii="Arial" w:hAnsi="Arial" w:cs="Arial"/>
        <w:noProof/>
        <w:sz w:val="16"/>
        <w:szCs w:val="16"/>
      </w:rPr>
      <w:t xml:space="preserve"> </w:t>
    </w:r>
    <w:r>
      <w:rPr>
        <w:rFonts w:ascii="Arial" w:hAnsi="Arial" w:cs="Arial"/>
        <w:noProof/>
        <w:sz w:val="16"/>
        <w:szCs w:val="16"/>
      </w:rPr>
      <w:t>приложение Требования по ПБОТОС для высокорисковых работ/услуг</w:t>
    </w:r>
  </w:p>
  <w:p w14:paraId="234FEE17" w14:textId="5B342D8E" w:rsidR="00CE1FA7" w:rsidRDefault="00CE1FA7"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.00.2</w:t>
    </w:r>
  </w:p>
  <w:p w14:paraId="4C6DADF7" w14:textId="77777777" w:rsidR="00CE1FA7" w:rsidRDefault="00CE1FA7" w:rsidP="009C2876">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846515" w14:textId="77777777" w:rsidR="0001042F" w:rsidRDefault="0001042F">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5906A" w14:textId="77777777" w:rsidR="00DB670A" w:rsidRDefault="00DB670A">
      <w:r>
        <w:separator/>
      </w:r>
    </w:p>
  </w:footnote>
  <w:footnote w:type="continuationSeparator" w:id="0">
    <w:p w14:paraId="7AAB97A8" w14:textId="77777777" w:rsidR="00DB670A" w:rsidRDefault="00DB6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FA55DB" w14:textId="77777777" w:rsidR="0001042F" w:rsidRDefault="0001042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7"/>
    </w:tblGrid>
    <w:tr w:rsidR="00CE1FA7" w14:paraId="16BE57CD" w14:textId="77777777" w:rsidTr="008F4A97">
      <w:trPr>
        <w:trHeight w:val="141"/>
      </w:trPr>
      <w:tc>
        <w:tcPr>
          <w:tcW w:w="5000" w:type="pct"/>
          <w:vAlign w:val="center"/>
        </w:tcPr>
        <w:p w14:paraId="242ABDC1" w14:textId="0C5C7D9F" w:rsidR="00CE1FA7" w:rsidRPr="00AA422C" w:rsidRDefault="0001042F" w:rsidP="008B0D12">
          <w:pPr>
            <w:pStyle w:val="a6"/>
            <w:jc w:val="right"/>
            <w:rPr>
              <w:rFonts w:ascii="Arial" w:hAnsi="Arial" w:cs="Arial"/>
              <w:b/>
              <w:sz w:val="10"/>
              <w:szCs w:val="10"/>
            </w:rPr>
          </w:pPr>
          <w:r>
            <w:rPr>
              <w:rFonts w:ascii="Arial" w:hAnsi="Arial" w:cs="Arial"/>
              <w:b/>
              <w:noProof/>
              <w:sz w:val="10"/>
              <w:szCs w:val="10"/>
              <w:lang w:eastAsia="ru-RU"/>
            </w:rPr>
            <w:pict w14:anchorId="534BE4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4097" type="#_x0000_t136" style="position:absolute;left:0;text-align:left;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v:shape>
            </w:pict>
          </w:r>
        </w:p>
      </w:tc>
    </w:tr>
  </w:tbl>
  <w:p w14:paraId="1F3B2047" w14:textId="77777777" w:rsidR="00CE1FA7" w:rsidRPr="00066552" w:rsidRDefault="00CE1FA7" w:rsidP="008F4A9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FADE7F" w14:textId="77777777" w:rsidR="0001042F" w:rsidRDefault="0001042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cumentProtection w:edit="forms" w:enforcement="1" w:cryptProviderType="rsaAES" w:cryptAlgorithmClass="hash" w:cryptAlgorithmType="typeAny" w:cryptAlgorithmSid="14" w:cryptSpinCount="100000" w:hash="Yf0MdsN9pbIQise8gogBu8hiLZ2X9LDCldoShpJ2to18k2yPRfd5ilOoFm/IHDYqUjvQertR0f4VL16Jp+WL6g==" w:salt="ZcaHghPgfmGBOk4TXWkPaw=="/>
  <w:defaultTabStop w:val="284"/>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1042F"/>
    <w:rsid w:val="00012612"/>
    <w:rsid w:val="00012F9E"/>
    <w:rsid w:val="000133DC"/>
    <w:rsid w:val="00013C92"/>
    <w:rsid w:val="00016D63"/>
    <w:rsid w:val="00024266"/>
    <w:rsid w:val="000252D7"/>
    <w:rsid w:val="000305A2"/>
    <w:rsid w:val="000327AC"/>
    <w:rsid w:val="000347FB"/>
    <w:rsid w:val="0003781E"/>
    <w:rsid w:val="000407DD"/>
    <w:rsid w:val="00040EAE"/>
    <w:rsid w:val="0004244E"/>
    <w:rsid w:val="00042BB6"/>
    <w:rsid w:val="0004310A"/>
    <w:rsid w:val="00045777"/>
    <w:rsid w:val="00054D67"/>
    <w:rsid w:val="000607AD"/>
    <w:rsid w:val="0007709C"/>
    <w:rsid w:val="000863C7"/>
    <w:rsid w:val="0009055E"/>
    <w:rsid w:val="00092076"/>
    <w:rsid w:val="00096D8B"/>
    <w:rsid w:val="00097942"/>
    <w:rsid w:val="000A03BB"/>
    <w:rsid w:val="000A05D6"/>
    <w:rsid w:val="000A3C8F"/>
    <w:rsid w:val="000A5B2F"/>
    <w:rsid w:val="000B2331"/>
    <w:rsid w:val="000C2D0C"/>
    <w:rsid w:val="000C4362"/>
    <w:rsid w:val="000C487E"/>
    <w:rsid w:val="000C64E0"/>
    <w:rsid w:val="000C7774"/>
    <w:rsid w:val="000E0D18"/>
    <w:rsid w:val="000E315D"/>
    <w:rsid w:val="000E549F"/>
    <w:rsid w:val="000E7E5B"/>
    <w:rsid w:val="000F53A2"/>
    <w:rsid w:val="000F5A3B"/>
    <w:rsid w:val="001042D8"/>
    <w:rsid w:val="00117AFD"/>
    <w:rsid w:val="00120744"/>
    <w:rsid w:val="001226CD"/>
    <w:rsid w:val="001407B0"/>
    <w:rsid w:val="00141258"/>
    <w:rsid w:val="00143ED5"/>
    <w:rsid w:val="0014782E"/>
    <w:rsid w:val="00153CE3"/>
    <w:rsid w:val="00154115"/>
    <w:rsid w:val="001544D1"/>
    <w:rsid w:val="0015770B"/>
    <w:rsid w:val="00172C6C"/>
    <w:rsid w:val="00185544"/>
    <w:rsid w:val="00190499"/>
    <w:rsid w:val="00194924"/>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F0802"/>
    <w:rsid w:val="001F33B1"/>
    <w:rsid w:val="001F7AC8"/>
    <w:rsid w:val="0020535D"/>
    <w:rsid w:val="00205382"/>
    <w:rsid w:val="0020556E"/>
    <w:rsid w:val="00205AD3"/>
    <w:rsid w:val="002201C0"/>
    <w:rsid w:val="0022034F"/>
    <w:rsid w:val="00232B3B"/>
    <w:rsid w:val="00232F80"/>
    <w:rsid w:val="002332C3"/>
    <w:rsid w:val="0025211C"/>
    <w:rsid w:val="00252485"/>
    <w:rsid w:val="00252B4D"/>
    <w:rsid w:val="00255DC2"/>
    <w:rsid w:val="002719E0"/>
    <w:rsid w:val="0028255E"/>
    <w:rsid w:val="00285F96"/>
    <w:rsid w:val="002919F8"/>
    <w:rsid w:val="00292040"/>
    <w:rsid w:val="0029440D"/>
    <w:rsid w:val="00295696"/>
    <w:rsid w:val="00295EB8"/>
    <w:rsid w:val="00297817"/>
    <w:rsid w:val="002A4876"/>
    <w:rsid w:val="002A57DF"/>
    <w:rsid w:val="002B6010"/>
    <w:rsid w:val="002C4F0D"/>
    <w:rsid w:val="002D6B3B"/>
    <w:rsid w:val="002E739F"/>
    <w:rsid w:val="002E7A99"/>
    <w:rsid w:val="002F15ED"/>
    <w:rsid w:val="00301CF7"/>
    <w:rsid w:val="003026E8"/>
    <w:rsid w:val="003039DC"/>
    <w:rsid w:val="0030510A"/>
    <w:rsid w:val="0030601D"/>
    <w:rsid w:val="00312F2E"/>
    <w:rsid w:val="00317FEE"/>
    <w:rsid w:val="00324D53"/>
    <w:rsid w:val="00325415"/>
    <w:rsid w:val="00330932"/>
    <w:rsid w:val="003323EA"/>
    <w:rsid w:val="0033646C"/>
    <w:rsid w:val="00341C6D"/>
    <w:rsid w:val="003426C3"/>
    <w:rsid w:val="0034720A"/>
    <w:rsid w:val="00353E2B"/>
    <w:rsid w:val="00354AC1"/>
    <w:rsid w:val="00361B4E"/>
    <w:rsid w:val="00364269"/>
    <w:rsid w:val="00364720"/>
    <w:rsid w:val="00366550"/>
    <w:rsid w:val="0036739F"/>
    <w:rsid w:val="00370513"/>
    <w:rsid w:val="00370E2D"/>
    <w:rsid w:val="00381225"/>
    <w:rsid w:val="00381B24"/>
    <w:rsid w:val="003901E7"/>
    <w:rsid w:val="003932C7"/>
    <w:rsid w:val="0039339A"/>
    <w:rsid w:val="00394D57"/>
    <w:rsid w:val="00397A3C"/>
    <w:rsid w:val="003C2A35"/>
    <w:rsid w:val="003C31F5"/>
    <w:rsid w:val="003C5A2B"/>
    <w:rsid w:val="003D3FB3"/>
    <w:rsid w:val="003D5D6D"/>
    <w:rsid w:val="003D7336"/>
    <w:rsid w:val="003D7B67"/>
    <w:rsid w:val="003E5463"/>
    <w:rsid w:val="003F05AC"/>
    <w:rsid w:val="003F2F4A"/>
    <w:rsid w:val="003F5EB8"/>
    <w:rsid w:val="003F721B"/>
    <w:rsid w:val="00403736"/>
    <w:rsid w:val="00413C9D"/>
    <w:rsid w:val="00416A82"/>
    <w:rsid w:val="00420096"/>
    <w:rsid w:val="0042390F"/>
    <w:rsid w:val="00423B21"/>
    <w:rsid w:val="00425B29"/>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D79"/>
    <w:rsid w:val="004A69E0"/>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42357"/>
    <w:rsid w:val="00545504"/>
    <w:rsid w:val="0056540A"/>
    <w:rsid w:val="00566990"/>
    <w:rsid w:val="00567C20"/>
    <w:rsid w:val="00570962"/>
    <w:rsid w:val="0057792D"/>
    <w:rsid w:val="00583A35"/>
    <w:rsid w:val="00584DDF"/>
    <w:rsid w:val="00585870"/>
    <w:rsid w:val="005863D1"/>
    <w:rsid w:val="00592669"/>
    <w:rsid w:val="00592731"/>
    <w:rsid w:val="0059628E"/>
    <w:rsid w:val="0059693B"/>
    <w:rsid w:val="005A6340"/>
    <w:rsid w:val="005B4F92"/>
    <w:rsid w:val="005B57BD"/>
    <w:rsid w:val="005B6136"/>
    <w:rsid w:val="005B64A7"/>
    <w:rsid w:val="005C1375"/>
    <w:rsid w:val="005C575D"/>
    <w:rsid w:val="005C5FC4"/>
    <w:rsid w:val="005D312F"/>
    <w:rsid w:val="005D6DFE"/>
    <w:rsid w:val="005D6E56"/>
    <w:rsid w:val="005E0422"/>
    <w:rsid w:val="005E34B6"/>
    <w:rsid w:val="005F014C"/>
    <w:rsid w:val="005F2488"/>
    <w:rsid w:val="005F3AF3"/>
    <w:rsid w:val="005F6AC3"/>
    <w:rsid w:val="005F7FB2"/>
    <w:rsid w:val="00601EC5"/>
    <w:rsid w:val="00603E45"/>
    <w:rsid w:val="00607A67"/>
    <w:rsid w:val="00613AEB"/>
    <w:rsid w:val="00616EB5"/>
    <w:rsid w:val="00617E64"/>
    <w:rsid w:val="00620352"/>
    <w:rsid w:val="006224A9"/>
    <w:rsid w:val="006249D0"/>
    <w:rsid w:val="0062566D"/>
    <w:rsid w:val="00634CCD"/>
    <w:rsid w:val="0064044A"/>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D0866"/>
    <w:rsid w:val="006D1BFA"/>
    <w:rsid w:val="006D4C30"/>
    <w:rsid w:val="006D5AAD"/>
    <w:rsid w:val="006E01E5"/>
    <w:rsid w:val="006E1C75"/>
    <w:rsid w:val="006E4D90"/>
    <w:rsid w:val="006F005D"/>
    <w:rsid w:val="006F0A83"/>
    <w:rsid w:val="00700A7A"/>
    <w:rsid w:val="0071574C"/>
    <w:rsid w:val="00722AA3"/>
    <w:rsid w:val="007238A0"/>
    <w:rsid w:val="007255FD"/>
    <w:rsid w:val="007261B9"/>
    <w:rsid w:val="00731155"/>
    <w:rsid w:val="0073331E"/>
    <w:rsid w:val="007425BA"/>
    <w:rsid w:val="00743DC8"/>
    <w:rsid w:val="007442E2"/>
    <w:rsid w:val="007462F7"/>
    <w:rsid w:val="007503E5"/>
    <w:rsid w:val="00754542"/>
    <w:rsid w:val="00754F01"/>
    <w:rsid w:val="00754F89"/>
    <w:rsid w:val="007566A3"/>
    <w:rsid w:val="00756733"/>
    <w:rsid w:val="007577EE"/>
    <w:rsid w:val="00766127"/>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D1540"/>
    <w:rsid w:val="007D6B4F"/>
    <w:rsid w:val="007D7BC3"/>
    <w:rsid w:val="007E3052"/>
    <w:rsid w:val="007E5770"/>
    <w:rsid w:val="007F4152"/>
    <w:rsid w:val="008053C2"/>
    <w:rsid w:val="00813D74"/>
    <w:rsid w:val="00813EC4"/>
    <w:rsid w:val="0081401B"/>
    <w:rsid w:val="00821123"/>
    <w:rsid w:val="00832DE3"/>
    <w:rsid w:val="00846B61"/>
    <w:rsid w:val="008473CF"/>
    <w:rsid w:val="00855564"/>
    <w:rsid w:val="00863841"/>
    <w:rsid w:val="00864545"/>
    <w:rsid w:val="008703F9"/>
    <w:rsid w:val="008723A3"/>
    <w:rsid w:val="008724F9"/>
    <w:rsid w:val="00892331"/>
    <w:rsid w:val="008B02A3"/>
    <w:rsid w:val="008B0AB9"/>
    <w:rsid w:val="008B0D04"/>
    <w:rsid w:val="008B0D12"/>
    <w:rsid w:val="008B1F6B"/>
    <w:rsid w:val="008B36C1"/>
    <w:rsid w:val="008C0BAE"/>
    <w:rsid w:val="008D0D5B"/>
    <w:rsid w:val="008D0FB1"/>
    <w:rsid w:val="008D2732"/>
    <w:rsid w:val="008D6B6B"/>
    <w:rsid w:val="008E050B"/>
    <w:rsid w:val="008E1835"/>
    <w:rsid w:val="008E23C3"/>
    <w:rsid w:val="008E6D6A"/>
    <w:rsid w:val="008F1F51"/>
    <w:rsid w:val="008F2D6D"/>
    <w:rsid w:val="008F4A97"/>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A07AC"/>
    <w:rsid w:val="009B7BAB"/>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26FD8"/>
    <w:rsid w:val="00A342E4"/>
    <w:rsid w:val="00A35797"/>
    <w:rsid w:val="00A411D4"/>
    <w:rsid w:val="00A46986"/>
    <w:rsid w:val="00A51084"/>
    <w:rsid w:val="00A52A77"/>
    <w:rsid w:val="00A53B5D"/>
    <w:rsid w:val="00A5657C"/>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6545"/>
    <w:rsid w:val="00AC4024"/>
    <w:rsid w:val="00AC4231"/>
    <w:rsid w:val="00AC6A92"/>
    <w:rsid w:val="00AD17F8"/>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7226"/>
    <w:rsid w:val="00B302F5"/>
    <w:rsid w:val="00B319B9"/>
    <w:rsid w:val="00B32A38"/>
    <w:rsid w:val="00B4063F"/>
    <w:rsid w:val="00B414B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E00CC"/>
    <w:rsid w:val="00BE366D"/>
    <w:rsid w:val="00BE5412"/>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53E3"/>
    <w:rsid w:val="00CC7C3C"/>
    <w:rsid w:val="00CD1884"/>
    <w:rsid w:val="00CE0F7F"/>
    <w:rsid w:val="00CE1FA7"/>
    <w:rsid w:val="00CE46AE"/>
    <w:rsid w:val="00CE4DF6"/>
    <w:rsid w:val="00CE7980"/>
    <w:rsid w:val="00CF15E5"/>
    <w:rsid w:val="00CF2212"/>
    <w:rsid w:val="00CF6900"/>
    <w:rsid w:val="00D03A39"/>
    <w:rsid w:val="00D12E9B"/>
    <w:rsid w:val="00D24A60"/>
    <w:rsid w:val="00D27442"/>
    <w:rsid w:val="00D27C02"/>
    <w:rsid w:val="00D27D03"/>
    <w:rsid w:val="00D3292B"/>
    <w:rsid w:val="00D32B38"/>
    <w:rsid w:val="00D35F2A"/>
    <w:rsid w:val="00D40A0B"/>
    <w:rsid w:val="00D41333"/>
    <w:rsid w:val="00D439DC"/>
    <w:rsid w:val="00D45E11"/>
    <w:rsid w:val="00D46BBE"/>
    <w:rsid w:val="00D51492"/>
    <w:rsid w:val="00D66C96"/>
    <w:rsid w:val="00D73B7B"/>
    <w:rsid w:val="00D83CE0"/>
    <w:rsid w:val="00D87692"/>
    <w:rsid w:val="00DA5EAA"/>
    <w:rsid w:val="00DA7511"/>
    <w:rsid w:val="00DA78CE"/>
    <w:rsid w:val="00DB0774"/>
    <w:rsid w:val="00DB1493"/>
    <w:rsid w:val="00DB1A1A"/>
    <w:rsid w:val="00DB2899"/>
    <w:rsid w:val="00DB3088"/>
    <w:rsid w:val="00DB4B52"/>
    <w:rsid w:val="00DB670A"/>
    <w:rsid w:val="00DC487D"/>
    <w:rsid w:val="00DD1AA2"/>
    <w:rsid w:val="00DD651A"/>
    <w:rsid w:val="00DE4E07"/>
    <w:rsid w:val="00DF0A8E"/>
    <w:rsid w:val="00DF0F6E"/>
    <w:rsid w:val="00DF3C04"/>
    <w:rsid w:val="00DF59B2"/>
    <w:rsid w:val="00DF77A7"/>
    <w:rsid w:val="00E00354"/>
    <w:rsid w:val="00E032D7"/>
    <w:rsid w:val="00E0583C"/>
    <w:rsid w:val="00E06A0A"/>
    <w:rsid w:val="00E3216B"/>
    <w:rsid w:val="00E37AA5"/>
    <w:rsid w:val="00E431A2"/>
    <w:rsid w:val="00E44AB9"/>
    <w:rsid w:val="00E46D72"/>
    <w:rsid w:val="00E46DFF"/>
    <w:rsid w:val="00E50B2E"/>
    <w:rsid w:val="00E54804"/>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53B6"/>
    <w:rsid w:val="00EA5B34"/>
    <w:rsid w:val="00EA6F7D"/>
    <w:rsid w:val="00EA7AF2"/>
    <w:rsid w:val="00EC29EA"/>
    <w:rsid w:val="00EC706C"/>
    <w:rsid w:val="00EC7713"/>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225C"/>
    <w:rsid w:val="00FB3382"/>
    <w:rsid w:val="00FB58AC"/>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5CDE21C2"/>
  <w15:docId w15:val="{3ACA4C84-D819-4C99-A901-213B1F2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5C43A-982B-4A2B-BB24-458235BE9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7482</Words>
  <Characters>42649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50031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Ляпустина Ольга Валерьевна</cp:lastModifiedBy>
  <cp:revision>2</cp:revision>
  <cp:lastPrinted>2021-09-16T08:52:00Z</cp:lastPrinted>
  <dcterms:created xsi:type="dcterms:W3CDTF">2023-12-14T09:58:00Z</dcterms:created>
  <dcterms:modified xsi:type="dcterms:W3CDTF">2023-12-14T09:58:00Z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PNgFGtZKYY}X00002X16Om</vt:lpwstr>
  </property>
</Properties>
</file>