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CF7" w:rsidRPr="00407711" w:rsidRDefault="00614CF7" w:rsidP="00614CF7">
      <w:pPr>
        <w:pStyle w:val="-3"/>
        <w:tabs>
          <w:tab w:val="left" w:pos="1134"/>
        </w:tabs>
        <w:spacing w:before="0" w:line="240" w:lineRule="auto"/>
        <w:jc w:val="right"/>
        <w:rPr>
          <w:b w:val="0"/>
          <w:sz w:val="22"/>
          <w:szCs w:val="22"/>
        </w:rPr>
      </w:pPr>
      <w:r w:rsidRPr="00407711">
        <w:rPr>
          <w:b w:val="0"/>
          <w:sz w:val="22"/>
          <w:szCs w:val="22"/>
        </w:rPr>
        <w:t xml:space="preserve">Приложение </w:t>
      </w:r>
      <w:r w:rsidR="0018705E">
        <w:rPr>
          <w:b w:val="0"/>
          <w:sz w:val="22"/>
          <w:szCs w:val="22"/>
        </w:rPr>
        <w:t>12</w:t>
      </w:r>
    </w:p>
    <w:p w:rsidR="00614CF7" w:rsidRPr="00407711" w:rsidRDefault="00614CF7" w:rsidP="00614CF7">
      <w:pPr>
        <w:pStyle w:val="-3"/>
        <w:tabs>
          <w:tab w:val="left" w:pos="1134"/>
        </w:tabs>
        <w:spacing w:before="0" w:line="240" w:lineRule="auto"/>
        <w:jc w:val="right"/>
        <w:rPr>
          <w:b w:val="0"/>
          <w:sz w:val="22"/>
          <w:szCs w:val="22"/>
        </w:rPr>
      </w:pPr>
      <w:r w:rsidRPr="00407711">
        <w:rPr>
          <w:b w:val="0"/>
          <w:sz w:val="22"/>
          <w:szCs w:val="22"/>
        </w:rPr>
        <w:t>к Договору №___________ от «__</w:t>
      </w:r>
      <w:proofErr w:type="gramStart"/>
      <w:r w:rsidRPr="00407711">
        <w:rPr>
          <w:b w:val="0"/>
          <w:sz w:val="22"/>
          <w:szCs w:val="22"/>
        </w:rPr>
        <w:t>_»_</w:t>
      </w:r>
      <w:proofErr w:type="gramEnd"/>
      <w:r w:rsidRPr="00407711">
        <w:rPr>
          <w:b w:val="0"/>
          <w:sz w:val="22"/>
          <w:szCs w:val="22"/>
        </w:rPr>
        <w:t>__________</w:t>
      </w:r>
      <w:r>
        <w:rPr>
          <w:b w:val="0"/>
          <w:sz w:val="22"/>
          <w:szCs w:val="22"/>
        </w:rPr>
        <w:t>2025</w:t>
      </w:r>
      <w:r w:rsidRPr="00407711">
        <w:rPr>
          <w:b w:val="0"/>
          <w:sz w:val="22"/>
          <w:szCs w:val="22"/>
        </w:rPr>
        <w:t>г.</w:t>
      </w:r>
    </w:p>
    <w:p w:rsidR="00614CF7" w:rsidRPr="007C4CCD" w:rsidRDefault="00614CF7" w:rsidP="00614CF7">
      <w:pPr>
        <w:widowControl w:val="0"/>
        <w:jc w:val="center"/>
        <w:rPr>
          <w:rFonts w:eastAsia="Courier New"/>
          <w:b/>
          <w:color w:val="000000"/>
        </w:rPr>
      </w:pPr>
      <w:r w:rsidRPr="007C4CCD">
        <w:rPr>
          <w:rFonts w:eastAsia="Courier New"/>
          <w:b/>
          <w:color w:val="000000"/>
        </w:rPr>
        <w:t xml:space="preserve">СОГЛАШЕНИЕ </w:t>
      </w:r>
    </w:p>
    <w:p w:rsidR="00614CF7" w:rsidRPr="007C4CCD" w:rsidRDefault="00614CF7" w:rsidP="00614CF7">
      <w:pPr>
        <w:jc w:val="center"/>
        <w:rPr>
          <w:b/>
        </w:rPr>
      </w:pPr>
      <w:r w:rsidRPr="007C4CCD">
        <w:rPr>
          <w:b/>
        </w:rPr>
        <w:t xml:space="preserve">О ПЕРЕХОДЕ НА ЭЛЕКТРОННЫЙ ЮРИДИЧЕСКИ ЗНАЧИМЫЙ ДОКУМЕНТООБОРОТ  </w:t>
      </w:r>
    </w:p>
    <w:p w:rsidR="00614CF7" w:rsidRPr="007C4CCD" w:rsidRDefault="00614CF7" w:rsidP="00614CF7">
      <w:pPr>
        <w:widowControl w:val="0"/>
        <w:jc w:val="center"/>
        <w:rPr>
          <w:rFonts w:eastAsia="Courier New"/>
          <w:b/>
          <w:color w:val="000000"/>
          <w:u w:val="single"/>
        </w:rPr>
      </w:pPr>
    </w:p>
    <w:p w:rsidR="00614CF7" w:rsidRPr="00CF67EB" w:rsidRDefault="00614CF7" w:rsidP="00614CF7">
      <w:pPr>
        <w:widowControl w:val="0"/>
        <w:jc w:val="center"/>
        <w:rPr>
          <w:rFonts w:eastAsia="Courier New"/>
          <w:color w:val="000000"/>
        </w:rPr>
      </w:pPr>
    </w:p>
    <w:p w:rsidR="00614CF7" w:rsidRPr="00CF67EB" w:rsidRDefault="00614CF7" w:rsidP="00614CF7">
      <w:pPr>
        <w:widowControl w:val="0"/>
        <w:jc w:val="center"/>
        <w:rPr>
          <w:rFonts w:eastAsia="Courier New"/>
          <w:color w:val="000000"/>
        </w:rPr>
      </w:pPr>
      <w:r w:rsidRPr="00CF67EB">
        <w:rPr>
          <w:rFonts w:eastAsia="Courier New"/>
          <w:color w:val="000000"/>
        </w:rPr>
        <w:t xml:space="preserve">г. Самара                                                                                                 </w:t>
      </w:r>
      <w:proofErr w:type="gramStart"/>
      <w:r w:rsidRPr="00CF67EB">
        <w:rPr>
          <w:rFonts w:eastAsia="Courier New"/>
          <w:color w:val="000000"/>
        </w:rPr>
        <w:t xml:space="preserve">   «</w:t>
      </w:r>
      <w:proofErr w:type="gramEnd"/>
      <w:r w:rsidRPr="00CF67EB">
        <w:rPr>
          <w:rFonts w:eastAsia="Courier New"/>
          <w:color w:val="000000"/>
        </w:rPr>
        <w:t xml:space="preserve">___» ________ </w:t>
      </w:r>
      <w:r>
        <w:rPr>
          <w:rFonts w:eastAsia="Courier New"/>
          <w:color w:val="000000"/>
        </w:rPr>
        <w:t>202</w:t>
      </w:r>
      <w:r w:rsidR="005A3156">
        <w:rPr>
          <w:rFonts w:eastAsia="Courier New"/>
          <w:color w:val="000000"/>
        </w:rPr>
        <w:t>5</w:t>
      </w:r>
      <w:r w:rsidRPr="00CF67EB">
        <w:rPr>
          <w:rFonts w:eastAsia="Courier New"/>
          <w:color w:val="000000"/>
        </w:rPr>
        <w:t>г.</w:t>
      </w:r>
    </w:p>
    <w:p w:rsidR="00614CF7" w:rsidRPr="00CF67EB" w:rsidRDefault="00614CF7" w:rsidP="00614CF7">
      <w:pPr>
        <w:widowControl w:val="0"/>
        <w:rPr>
          <w:rFonts w:eastAsia="Courier New"/>
          <w:color w:val="000000"/>
        </w:rPr>
      </w:pPr>
    </w:p>
    <w:p w:rsidR="00614CF7" w:rsidRPr="00CF67EB" w:rsidRDefault="00614CF7" w:rsidP="00614CF7">
      <w:pPr>
        <w:widowControl w:val="0"/>
        <w:ind w:firstLine="567"/>
        <w:jc w:val="both"/>
        <w:rPr>
          <w:rFonts w:eastAsia="Courier New"/>
          <w:color w:val="000000"/>
        </w:rPr>
      </w:pPr>
      <w:r w:rsidRPr="00CF67EB">
        <w:rPr>
          <w:rFonts w:eastAsia="Courier New"/>
          <w:b/>
          <w:color w:val="000000"/>
        </w:rPr>
        <w:t>АО «КНПЗ»</w:t>
      </w:r>
      <w:r w:rsidRPr="00CF67EB">
        <w:rPr>
          <w:rFonts w:eastAsia="Courier New"/>
          <w:color w:val="000000"/>
        </w:rPr>
        <w:t xml:space="preserve">, именуемое в </w:t>
      </w:r>
      <w:r>
        <w:rPr>
          <w:rFonts w:eastAsia="Courier New"/>
          <w:color w:val="000000"/>
        </w:rPr>
        <w:t>дальнейшем «Сторона-1», в лице ___________________________________</w:t>
      </w:r>
      <w:r w:rsidRPr="00CF67EB">
        <w:rPr>
          <w:rFonts w:eastAsia="Courier New"/>
          <w:color w:val="000000"/>
        </w:rPr>
        <w:t>, действу</w:t>
      </w:r>
      <w:r>
        <w:rPr>
          <w:rFonts w:eastAsia="Courier New"/>
          <w:color w:val="000000"/>
        </w:rPr>
        <w:t>ющего на основании _______________________________________</w:t>
      </w:r>
      <w:r w:rsidRPr="00CF67EB">
        <w:rPr>
          <w:rFonts w:eastAsia="Courier New"/>
          <w:color w:val="000000"/>
        </w:rPr>
        <w:t xml:space="preserve">, и </w:t>
      </w:r>
      <w:r>
        <w:t>________________________</w:t>
      </w:r>
      <w:r w:rsidRPr="00CF67EB">
        <w:t xml:space="preserve">, именуемое в дальнейшем </w:t>
      </w:r>
      <w:r w:rsidRPr="00CF67EB">
        <w:rPr>
          <w:b/>
          <w:bCs/>
        </w:rPr>
        <w:t>«</w:t>
      </w:r>
      <w:r>
        <w:rPr>
          <w:b/>
          <w:bCs/>
        </w:rPr>
        <w:t>Сторона-2</w:t>
      </w:r>
      <w:r w:rsidRPr="00CF67EB">
        <w:rPr>
          <w:b/>
          <w:bCs/>
        </w:rPr>
        <w:t>»</w:t>
      </w:r>
      <w:r w:rsidRPr="00CF67EB">
        <w:t xml:space="preserve">, в </w:t>
      </w:r>
      <w:r>
        <w:t>лице __________</w:t>
      </w:r>
      <w:r w:rsidRPr="0021062B">
        <w:t>,</w:t>
      </w:r>
      <w:r w:rsidRPr="00CF67EB">
        <w:rPr>
          <w:rFonts w:eastAsia="Courier New"/>
          <w:color w:val="000000"/>
        </w:rPr>
        <w:t xml:space="preserve"> с другой стороны, вместе именуемые «Стороны», заключили настоящее Соглашение о нижеследующем:</w:t>
      </w:r>
    </w:p>
    <w:p w:rsidR="00614CF7" w:rsidRPr="00CF67EB" w:rsidRDefault="00614CF7" w:rsidP="00614CF7">
      <w:pPr>
        <w:widowControl w:val="0"/>
        <w:numPr>
          <w:ilvl w:val="0"/>
          <w:numId w:val="1"/>
        </w:numPr>
        <w:tabs>
          <w:tab w:val="left" w:pos="211"/>
        </w:tabs>
        <w:jc w:val="center"/>
        <w:rPr>
          <w:b/>
        </w:rPr>
      </w:pPr>
      <w:r w:rsidRPr="00CF67EB">
        <w:rPr>
          <w:b/>
        </w:rPr>
        <w:t>ТЕРМИНЫ И ОПРЕДЕЛЕНИЯ</w:t>
      </w:r>
    </w:p>
    <w:p w:rsidR="00614CF7" w:rsidRPr="00CF67EB" w:rsidRDefault="00614CF7" w:rsidP="00614CF7">
      <w:pPr>
        <w:widowControl w:val="0"/>
        <w:numPr>
          <w:ilvl w:val="1"/>
          <w:numId w:val="1"/>
        </w:numPr>
        <w:tabs>
          <w:tab w:val="left" w:pos="993"/>
        </w:tabs>
        <w:ind w:firstLine="357"/>
        <w:jc w:val="both"/>
      </w:pPr>
      <w:r w:rsidRPr="00CF67EB">
        <w:t>Электронный документ (ЭД) - информация в электронно-цифровой форме. Электронный документ может быть формализованным и неформализованным.</w:t>
      </w:r>
    </w:p>
    <w:p w:rsidR="00614CF7" w:rsidRPr="00CF67EB" w:rsidRDefault="00614CF7" w:rsidP="00614CF7">
      <w:pPr>
        <w:widowControl w:val="0"/>
        <w:tabs>
          <w:tab w:val="left" w:pos="993"/>
        </w:tabs>
        <w:ind w:firstLine="357"/>
        <w:jc w:val="both"/>
      </w:pPr>
      <w:r w:rsidRPr="00CF67EB">
        <w:t xml:space="preserve">Формализованный электронный документ – электронный документ в формате </w:t>
      </w:r>
      <w:r w:rsidRPr="00CF67EB">
        <w:fldChar w:fldCharType="begin">
          <w:ffData>
            <w:name w:val=""/>
            <w:enabled/>
            <w:calcOnExit w:val="0"/>
            <w:textInput>
              <w:default w:val="xml"/>
            </w:textInput>
          </w:ffData>
        </w:fldChar>
      </w:r>
      <w:r w:rsidRPr="00CF67EB">
        <w:instrText xml:space="preserve"> FORMTEXT </w:instrText>
      </w:r>
      <w:r w:rsidRPr="00CF67EB">
        <w:fldChar w:fldCharType="separate"/>
      </w:r>
      <w:r w:rsidRPr="00CF67EB">
        <w:rPr>
          <w:noProof/>
        </w:rPr>
        <w:t>xml</w:t>
      </w:r>
      <w:r w:rsidRPr="00CF67EB">
        <w:fldChar w:fldCharType="end"/>
      </w:r>
      <w:r w:rsidRPr="00CF67EB">
        <w:t xml:space="preserve">, созданный по форме, утвержденной или рекомендованной </w:t>
      </w:r>
      <w:r w:rsidRPr="00CF67EB">
        <w:fldChar w:fldCharType="begin">
          <w:ffData>
            <w:name w:val=""/>
            <w:enabled/>
            <w:calcOnExit w:val="0"/>
            <w:textInput>
              <w:default w:val="Федеральной налоговой службой России"/>
            </w:textInput>
          </w:ffData>
        </w:fldChar>
      </w:r>
      <w:r w:rsidRPr="00CF67EB">
        <w:instrText xml:space="preserve"> FORMTEXT </w:instrText>
      </w:r>
      <w:r w:rsidRPr="00CF67EB">
        <w:fldChar w:fldCharType="separate"/>
      </w:r>
      <w:r w:rsidRPr="00CF67EB">
        <w:rPr>
          <w:noProof/>
        </w:rPr>
        <w:t>Федеральной налоговой службой России</w:t>
      </w:r>
      <w:r w:rsidRPr="00CF67EB">
        <w:fldChar w:fldCharType="end"/>
      </w:r>
      <w:r w:rsidRPr="00CF67EB">
        <w:t>.</w:t>
      </w:r>
    </w:p>
    <w:p w:rsidR="00614CF7" w:rsidRPr="00CF67EB" w:rsidRDefault="00614CF7" w:rsidP="00614CF7">
      <w:pPr>
        <w:widowControl w:val="0"/>
        <w:tabs>
          <w:tab w:val="left" w:pos="993"/>
          <w:tab w:val="left" w:pos="9923"/>
        </w:tabs>
        <w:ind w:firstLine="357"/>
        <w:jc w:val="both"/>
      </w:pPr>
      <w:r w:rsidRPr="00CF67EB">
        <w:t>Неформализованный электронный документ –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614CF7" w:rsidRPr="00CF67EB" w:rsidRDefault="00614CF7" w:rsidP="00614CF7">
      <w:pPr>
        <w:widowControl w:val="0"/>
        <w:numPr>
          <w:ilvl w:val="1"/>
          <w:numId w:val="1"/>
        </w:numPr>
        <w:tabs>
          <w:tab w:val="left" w:pos="993"/>
        </w:tabs>
        <w:ind w:firstLine="357"/>
        <w:jc w:val="both"/>
      </w:pPr>
      <w:r w:rsidRPr="00CF67EB">
        <w:t>Электронная подпись (ЭП)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614CF7" w:rsidRPr="00CF67EB" w:rsidRDefault="00614CF7" w:rsidP="00614CF7">
      <w:pPr>
        <w:widowControl w:val="0"/>
        <w:numPr>
          <w:ilvl w:val="1"/>
          <w:numId w:val="1"/>
        </w:numPr>
        <w:tabs>
          <w:tab w:val="left" w:pos="993"/>
        </w:tabs>
        <w:ind w:firstLine="357"/>
        <w:jc w:val="both"/>
      </w:pPr>
      <w:r w:rsidRPr="00CF67EB">
        <w:t>Квалифицированная ЭП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614CF7" w:rsidRPr="00CF67EB" w:rsidRDefault="00614CF7" w:rsidP="00614CF7">
      <w:pPr>
        <w:widowControl w:val="0"/>
        <w:numPr>
          <w:ilvl w:val="1"/>
          <w:numId w:val="1"/>
        </w:numPr>
        <w:tabs>
          <w:tab w:val="left" w:pos="993"/>
        </w:tabs>
        <w:ind w:firstLine="357"/>
        <w:jc w:val="both"/>
      </w:pPr>
      <w:r w:rsidRPr="00CF67EB">
        <w:t>Электронный документооборот (ЭДО) - процесс обмена электронными документами, подписанными квалифицированной ЭП, между Сторонами.</w:t>
      </w:r>
    </w:p>
    <w:p w:rsidR="00614CF7" w:rsidRPr="00CF67EB" w:rsidRDefault="00614CF7" w:rsidP="00614CF7">
      <w:pPr>
        <w:widowControl w:val="0"/>
        <w:numPr>
          <w:ilvl w:val="1"/>
          <w:numId w:val="1"/>
        </w:numPr>
        <w:tabs>
          <w:tab w:val="left" w:pos="993"/>
        </w:tabs>
        <w:ind w:firstLine="357"/>
        <w:jc w:val="both"/>
      </w:pPr>
      <w:r w:rsidRPr="00CF67EB">
        <w:t>Оператор 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614CF7" w:rsidRPr="00CF67EB" w:rsidRDefault="00614CF7" w:rsidP="00614CF7">
      <w:pPr>
        <w:widowControl w:val="0"/>
        <w:numPr>
          <w:ilvl w:val="1"/>
          <w:numId w:val="1"/>
        </w:numPr>
        <w:tabs>
          <w:tab w:val="left" w:pos="993"/>
        </w:tabs>
        <w:ind w:firstLine="357"/>
        <w:jc w:val="both"/>
      </w:pPr>
      <w:r w:rsidRPr="00CF67EB">
        <w:t>Направляющая Сторона - Сторона-1 или Сторона-2, направляющая документ в электронном виде по телекоммуникационным каналам связи другой Стороне.</w:t>
      </w:r>
    </w:p>
    <w:p w:rsidR="00614CF7" w:rsidRPr="00CF67EB" w:rsidRDefault="00614CF7" w:rsidP="00614CF7">
      <w:pPr>
        <w:widowControl w:val="0"/>
        <w:numPr>
          <w:ilvl w:val="1"/>
          <w:numId w:val="1"/>
        </w:numPr>
        <w:tabs>
          <w:tab w:val="left" w:pos="993"/>
        </w:tabs>
        <w:ind w:firstLine="360"/>
        <w:jc w:val="both"/>
      </w:pPr>
      <w:r w:rsidRPr="00CF67EB">
        <w:t>Получающая Сторона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614CF7" w:rsidRPr="00CF67EB" w:rsidRDefault="00614CF7" w:rsidP="00614CF7">
      <w:pPr>
        <w:widowControl w:val="0"/>
        <w:numPr>
          <w:ilvl w:val="1"/>
          <w:numId w:val="1"/>
        </w:numPr>
        <w:tabs>
          <w:tab w:val="left" w:pos="993"/>
        </w:tabs>
        <w:ind w:firstLine="360"/>
        <w:jc w:val="both"/>
      </w:pPr>
      <w:r w:rsidRPr="00CF67EB">
        <w:t>Документ - общее название документов, которыми обмениваются Стороны настоящего Соглашения.</w:t>
      </w:r>
    </w:p>
    <w:p w:rsidR="00614CF7" w:rsidRPr="00CF67EB" w:rsidRDefault="00614CF7" w:rsidP="00614CF7">
      <w:pPr>
        <w:widowControl w:val="0"/>
        <w:numPr>
          <w:ilvl w:val="1"/>
          <w:numId w:val="1"/>
        </w:numPr>
        <w:tabs>
          <w:tab w:val="left" w:pos="993"/>
        </w:tabs>
        <w:ind w:firstLine="360"/>
        <w:jc w:val="both"/>
      </w:pPr>
      <w:r w:rsidRPr="00CF67EB">
        <w:t>Сертификат 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614CF7" w:rsidRPr="00CF67EB" w:rsidRDefault="00614CF7" w:rsidP="00614CF7">
      <w:pPr>
        <w:widowControl w:val="0"/>
        <w:numPr>
          <w:ilvl w:val="1"/>
          <w:numId w:val="1"/>
        </w:numPr>
        <w:tabs>
          <w:tab w:val="left" w:pos="993"/>
        </w:tabs>
        <w:ind w:firstLine="360"/>
        <w:jc w:val="both"/>
      </w:pPr>
      <w:r w:rsidRPr="00CF67EB">
        <w:rPr>
          <w:bCs/>
          <w:iCs/>
        </w:rPr>
        <w:t xml:space="preserve">Удостоверяющий центр </w:t>
      </w:r>
      <w:r w:rsidRPr="00CF67EB">
        <w:t xml:space="preserve">- </w:t>
      </w:r>
      <w:r w:rsidRPr="00CF67EB">
        <w:rPr>
          <w:bCs/>
          <w:iCs/>
        </w:rPr>
        <w:t>доверенная организация, которая имеет право выпускать сертификаты электронной подписи юридическим и физическим лицам.</w:t>
      </w:r>
    </w:p>
    <w:p w:rsidR="00614CF7" w:rsidRPr="00CF67EB" w:rsidRDefault="00614CF7" w:rsidP="00614CF7">
      <w:pPr>
        <w:widowControl w:val="0"/>
        <w:numPr>
          <w:ilvl w:val="0"/>
          <w:numId w:val="1"/>
        </w:numPr>
        <w:tabs>
          <w:tab w:val="left" w:pos="221"/>
        </w:tabs>
        <w:jc w:val="center"/>
        <w:rPr>
          <w:b/>
        </w:rPr>
      </w:pPr>
      <w:r w:rsidRPr="00CF67EB">
        <w:rPr>
          <w:b/>
        </w:rPr>
        <w:t>ПРЕДМЕТ СОГЛАШЕНИЯ</w:t>
      </w:r>
    </w:p>
    <w:p w:rsidR="00614CF7" w:rsidRPr="00CF67EB" w:rsidRDefault="00614CF7" w:rsidP="00614CF7">
      <w:pPr>
        <w:widowControl w:val="0"/>
        <w:numPr>
          <w:ilvl w:val="1"/>
          <w:numId w:val="1"/>
        </w:numPr>
        <w:tabs>
          <w:tab w:val="left" w:pos="993"/>
        </w:tabs>
        <w:ind w:firstLine="360"/>
        <w:jc w:val="both"/>
      </w:pPr>
      <w:r w:rsidRPr="00CF67EB">
        <w:t>Настоящим Соглашением Стороны устанавливают порядок ЭДО До</w:t>
      </w:r>
      <w:r w:rsidR="00C35B68">
        <w:t xml:space="preserve">кументами, в рамках Договоров </w:t>
      </w:r>
      <w:r w:rsidR="0018705E">
        <w:t>______________</w:t>
      </w:r>
      <w:r w:rsidRPr="00CF67EB">
        <w:t xml:space="preserve">, перечень и форматы которых приведены в Приложении № 1 к настоящему Соглашению. </w:t>
      </w:r>
    </w:p>
    <w:p w:rsidR="00614CF7" w:rsidRPr="00CF67EB" w:rsidRDefault="00614CF7" w:rsidP="00614CF7">
      <w:pPr>
        <w:widowControl w:val="0"/>
        <w:numPr>
          <w:ilvl w:val="1"/>
          <w:numId w:val="1"/>
        </w:numPr>
        <w:tabs>
          <w:tab w:val="left" w:pos="993"/>
        </w:tabs>
        <w:ind w:firstLine="360"/>
        <w:jc w:val="both"/>
      </w:pPr>
      <w:r w:rsidRPr="00CF67EB">
        <w:lastRenderedPageBreak/>
        <w:t>Стороны соглашаются признавать полученные (направленные) электронные документы, перечень и форматы которых приведены в Приложении 1 к настоящему Соглашению (далее «Сфера действия»), равнозначными аналогичным документам на бумажных носителях.</w:t>
      </w:r>
    </w:p>
    <w:p w:rsidR="00614CF7" w:rsidRPr="00CF67EB" w:rsidRDefault="00614CF7" w:rsidP="00614CF7">
      <w:pPr>
        <w:widowControl w:val="0"/>
        <w:numPr>
          <w:ilvl w:val="1"/>
          <w:numId w:val="1"/>
        </w:numPr>
        <w:tabs>
          <w:tab w:val="left" w:pos="993"/>
        </w:tabs>
        <w:ind w:firstLine="360"/>
        <w:jc w:val="both"/>
      </w:pPr>
      <w:r w:rsidRPr="00CF67EB">
        <w:t xml:space="preserve">Электронный документооборот Стороны осуществляют в соответствии с </w:t>
      </w:r>
      <w:r w:rsidRPr="00AD1AD9">
        <w:fldChar w:fldCharType="begin">
          <w:ffData>
            <w:name w:val=""/>
            <w:enabled/>
            <w:calcOnExit w:val="0"/>
            <w:textInput>
              <w:default w:val="Гражданским кодексом Российской Федерации, Федеральным законом от 06.04.2011 № 63-Ф3 «Об электронной подписи», Федеральным законом от 06.12.2011 № 402-ФЗ «О бухгалтерском учете», приказом Минфина России от 10.11.2015 № 174Н "/>
            </w:textInput>
          </w:ffData>
        </w:fldChar>
      </w:r>
      <w:r w:rsidRPr="00AD1AD9">
        <w:instrText xml:space="preserve"> FORMTEXT </w:instrText>
      </w:r>
      <w:r w:rsidRPr="00AD1AD9">
        <w:fldChar w:fldCharType="separate"/>
      </w:r>
      <w:r w:rsidRPr="00AD1AD9">
        <w:rPr>
          <w:noProof/>
        </w:rPr>
        <w:t xml:space="preserve">Гражданским кодексом Российской Федерации, Федеральным законом от </w:t>
      </w:r>
      <w:r>
        <w:rPr>
          <w:noProof/>
        </w:rPr>
        <w:t>12</w:t>
      </w:r>
      <w:r w:rsidRPr="00AD1AD9">
        <w:rPr>
          <w:noProof/>
        </w:rPr>
        <w:t xml:space="preserve">.04.2011 № 63-Ф3 «Об электронной подписи», Федеральным законом от </w:t>
      </w:r>
      <w:r>
        <w:rPr>
          <w:noProof/>
        </w:rPr>
        <w:t>12</w:t>
      </w:r>
      <w:r w:rsidRPr="00AD1AD9">
        <w:rPr>
          <w:noProof/>
        </w:rPr>
        <w:t xml:space="preserve">.12.2011 № 402-ФЗ «О бухгалтерском учете», приказом Минфина России от 05.02.2021 № 14Н </w:t>
      </w:r>
      <w:r w:rsidRPr="00AD1AD9">
        <w:fldChar w:fldCharType="end"/>
      </w:r>
      <w:r w:rsidRPr="00CF67EB">
        <w:t>и иными нормативно-правовыми актами.</w:t>
      </w:r>
    </w:p>
    <w:p w:rsidR="00614CF7" w:rsidRPr="00CF67EB" w:rsidRDefault="00614CF7" w:rsidP="00614CF7">
      <w:pPr>
        <w:widowControl w:val="0"/>
        <w:numPr>
          <w:ilvl w:val="1"/>
          <w:numId w:val="1"/>
        </w:numPr>
        <w:tabs>
          <w:tab w:val="left" w:pos="993"/>
        </w:tabs>
        <w:ind w:firstLine="360"/>
        <w:jc w:val="both"/>
      </w:pPr>
      <w:r w:rsidRPr="00CF67EB">
        <w:t xml:space="preserve"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</w:t>
      </w:r>
      <w:r w:rsidRPr="00CF67EB">
        <w:fldChar w:fldCharType="begin">
          <w:ffData>
            <w:name w:val=""/>
            <w:enabled/>
            <w:calcOnExit w:val="0"/>
            <w:textInput>
              <w:default w:val="Закона № 63-Ф3 "/>
            </w:textInput>
          </w:ffData>
        </w:fldChar>
      </w:r>
      <w:r w:rsidRPr="00CF67EB">
        <w:instrText xml:space="preserve"> FORMTEXT </w:instrText>
      </w:r>
      <w:r w:rsidRPr="00CF67EB">
        <w:fldChar w:fldCharType="separate"/>
      </w:r>
      <w:r w:rsidRPr="00CF67EB">
        <w:rPr>
          <w:noProof/>
        </w:rPr>
        <w:t xml:space="preserve">Закона № 63-Ф3 </w:t>
      </w:r>
      <w:r w:rsidRPr="00CF67EB">
        <w:fldChar w:fldCharType="end"/>
      </w:r>
      <w:r w:rsidRPr="00CF67EB">
        <w:t>(далее – «УЦ»).</w:t>
      </w:r>
    </w:p>
    <w:p w:rsidR="00614CF7" w:rsidRPr="00CF67EB" w:rsidRDefault="00614CF7" w:rsidP="00614CF7">
      <w:pPr>
        <w:widowControl w:val="0"/>
        <w:numPr>
          <w:ilvl w:val="1"/>
          <w:numId w:val="1"/>
        </w:numPr>
        <w:tabs>
          <w:tab w:val="left" w:pos="977"/>
        </w:tabs>
        <w:ind w:firstLine="360"/>
        <w:jc w:val="both"/>
      </w:pPr>
      <w:r w:rsidRPr="00CF67EB"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614CF7" w:rsidRPr="00CF67EB" w:rsidRDefault="00614CF7" w:rsidP="00614CF7">
      <w:pPr>
        <w:widowControl w:val="0"/>
        <w:numPr>
          <w:ilvl w:val="1"/>
          <w:numId w:val="1"/>
        </w:numPr>
        <w:tabs>
          <w:tab w:val="left" w:pos="993"/>
        </w:tabs>
        <w:ind w:firstLine="360"/>
        <w:jc w:val="both"/>
      </w:pPr>
      <w:r w:rsidRPr="00CF67EB"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614CF7" w:rsidRPr="00CF67EB" w:rsidRDefault="00614CF7" w:rsidP="00614CF7">
      <w:pPr>
        <w:widowControl w:val="0"/>
        <w:numPr>
          <w:ilvl w:val="1"/>
          <w:numId w:val="1"/>
        </w:numPr>
        <w:tabs>
          <w:tab w:val="left" w:pos="993"/>
        </w:tabs>
        <w:ind w:firstLine="360"/>
        <w:jc w:val="both"/>
      </w:pPr>
      <w:r w:rsidRPr="00CF67EB"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614CF7" w:rsidRPr="00CF67EB" w:rsidRDefault="00614CF7" w:rsidP="00614CF7">
      <w:pPr>
        <w:widowControl w:val="0"/>
        <w:numPr>
          <w:ilvl w:val="0"/>
          <w:numId w:val="2"/>
        </w:numPr>
        <w:tabs>
          <w:tab w:val="left" w:pos="396"/>
        </w:tabs>
        <w:jc w:val="center"/>
        <w:rPr>
          <w:b/>
        </w:rPr>
      </w:pPr>
      <w:r w:rsidRPr="00CF67EB">
        <w:rPr>
          <w:b/>
        </w:rPr>
        <w:t>ПРИЗНАНИЕ ЭЛЕКТРОННЫХ ДОКУМЕНТОВ РАВНОЗНАЧНЫМИ ДОКУМЕНТАМ НА БУМАЖНОМ НОСИТЕЛЕ</w:t>
      </w:r>
    </w:p>
    <w:p w:rsidR="00614CF7" w:rsidRPr="00CF67EB" w:rsidRDefault="00614CF7" w:rsidP="00614CF7">
      <w:pPr>
        <w:widowControl w:val="0"/>
        <w:numPr>
          <w:ilvl w:val="1"/>
          <w:numId w:val="2"/>
        </w:numPr>
        <w:tabs>
          <w:tab w:val="left" w:pos="993"/>
        </w:tabs>
        <w:ind w:firstLine="360"/>
        <w:jc w:val="both"/>
      </w:pPr>
      <w:r w:rsidRPr="00CF67EB">
        <w:t xml:space="preserve">Подписанный </w:t>
      </w:r>
      <w:proofErr w:type="gramStart"/>
      <w:r w:rsidRPr="00CF67EB">
        <w:t>с помощью</w:t>
      </w:r>
      <w:proofErr w:type="gramEnd"/>
      <w:r w:rsidRPr="00CF67EB">
        <w:t xml:space="preserve">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614CF7" w:rsidRPr="00CF67EB" w:rsidRDefault="00614CF7" w:rsidP="00614CF7">
      <w:pPr>
        <w:widowControl w:val="0"/>
        <w:tabs>
          <w:tab w:val="left" w:pos="843"/>
        </w:tabs>
        <w:ind w:left="567"/>
        <w:jc w:val="both"/>
      </w:pPr>
      <w:r w:rsidRPr="00CF67EB">
        <w:t>а) 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614CF7" w:rsidRPr="00CF67EB" w:rsidRDefault="00614CF7" w:rsidP="00614CF7">
      <w:pPr>
        <w:widowControl w:val="0"/>
        <w:tabs>
          <w:tab w:val="left" w:pos="567"/>
        </w:tabs>
        <w:ind w:left="567"/>
        <w:jc w:val="both"/>
      </w:pPr>
      <w:r w:rsidRPr="00CF67EB">
        <w:t>б) 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614CF7" w:rsidRPr="00CF67EB" w:rsidRDefault="00614CF7" w:rsidP="00614CF7">
      <w:pPr>
        <w:widowControl w:val="0"/>
        <w:numPr>
          <w:ilvl w:val="1"/>
          <w:numId w:val="2"/>
        </w:numPr>
        <w:tabs>
          <w:tab w:val="left" w:pos="993"/>
          <w:tab w:val="left" w:pos="1068"/>
        </w:tabs>
        <w:ind w:firstLine="360"/>
        <w:jc w:val="both"/>
      </w:pPr>
      <w:r w:rsidRPr="00CF67EB">
        <w:t xml:space="preserve">При соблюдении условий, приведенных выше в п. 3.1,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 </w:t>
      </w:r>
    </w:p>
    <w:p w:rsidR="00614CF7" w:rsidRPr="00CF67EB" w:rsidRDefault="00614CF7" w:rsidP="00614CF7">
      <w:pPr>
        <w:widowControl w:val="0"/>
        <w:numPr>
          <w:ilvl w:val="1"/>
          <w:numId w:val="2"/>
        </w:numPr>
        <w:tabs>
          <w:tab w:val="left" w:pos="993"/>
        </w:tabs>
        <w:ind w:firstLine="360"/>
        <w:jc w:val="both"/>
      </w:pPr>
      <w:r w:rsidRPr="00CF67EB">
        <w:t xml:space="preserve">Подписание электронного документа, бумажный аналог которого должен содержать подписи и (или) </w:t>
      </w:r>
      <w:r w:rsidRPr="00CF67EB">
        <w:rPr>
          <w:b/>
          <w:bCs/>
          <w:color w:val="000000"/>
          <w:spacing w:val="-10"/>
          <w:shd w:val="clear" w:color="auto" w:fill="FFFFFF"/>
        </w:rPr>
        <w:t xml:space="preserve">печати </w:t>
      </w:r>
      <w:r w:rsidRPr="00CF67EB">
        <w:t>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614CF7" w:rsidRPr="00CF67EB" w:rsidRDefault="00614CF7" w:rsidP="00614CF7">
      <w:pPr>
        <w:widowControl w:val="0"/>
        <w:numPr>
          <w:ilvl w:val="1"/>
          <w:numId w:val="2"/>
        </w:numPr>
        <w:tabs>
          <w:tab w:val="left" w:pos="993"/>
        </w:tabs>
        <w:ind w:firstLine="360"/>
        <w:jc w:val="both"/>
      </w:pPr>
      <w:r w:rsidRPr="00CF67EB">
        <w:t xml:space="preserve">Каждая из Сторон несет ответственность за обеспечение </w:t>
      </w:r>
      <w:proofErr w:type="gramStart"/>
      <w:r w:rsidRPr="00CF67EB">
        <w:t>конфиденциальности ключей</w:t>
      </w:r>
      <w:proofErr w:type="gramEnd"/>
      <w:r w:rsidRPr="00CF67EB">
        <w:t xml:space="preserve"> квалифицированной ЭП, недопущение использования принадлежащих ей ключей без ее согласия.</w:t>
      </w:r>
    </w:p>
    <w:p w:rsidR="00614CF7" w:rsidRPr="00CF67EB" w:rsidRDefault="00614CF7" w:rsidP="00614CF7">
      <w:pPr>
        <w:widowControl w:val="0"/>
        <w:numPr>
          <w:ilvl w:val="1"/>
          <w:numId w:val="2"/>
        </w:numPr>
        <w:tabs>
          <w:tab w:val="left" w:pos="993"/>
        </w:tabs>
        <w:ind w:firstLine="360"/>
        <w:jc w:val="both"/>
      </w:pPr>
      <w:r w:rsidRPr="00CF67EB"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614CF7" w:rsidRPr="00CF67EB" w:rsidRDefault="00614CF7" w:rsidP="00614CF7">
      <w:pPr>
        <w:widowControl w:val="0"/>
        <w:numPr>
          <w:ilvl w:val="1"/>
          <w:numId w:val="2"/>
        </w:numPr>
        <w:tabs>
          <w:tab w:val="left" w:pos="993"/>
        </w:tabs>
        <w:ind w:firstLine="360"/>
        <w:jc w:val="both"/>
        <w:rPr>
          <w:color w:val="FF0000"/>
        </w:rPr>
      </w:pPr>
      <w:r w:rsidRPr="00CF67EB"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614CF7" w:rsidRPr="00CF67EB" w:rsidRDefault="00614CF7" w:rsidP="00614CF7">
      <w:pPr>
        <w:widowControl w:val="0"/>
        <w:numPr>
          <w:ilvl w:val="0"/>
          <w:numId w:val="2"/>
        </w:numPr>
        <w:tabs>
          <w:tab w:val="left" w:pos="0"/>
        </w:tabs>
        <w:jc w:val="center"/>
        <w:rPr>
          <w:b/>
        </w:rPr>
      </w:pPr>
      <w:r w:rsidRPr="00CF67EB">
        <w:rPr>
          <w:b/>
        </w:rPr>
        <w:lastRenderedPageBreak/>
        <w:t>ВЗАИМОДЕЙСТВИЕ С УДОСТОВЕРЯЮЩИМ ЦЕНТРОМ И ОПЕРАТОРОМ</w:t>
      </w:r>
    </w:p>
    <w:p w:rsidR="00614CF7" w:rsidRPr="00CF67EB" w:rsidRDefault="00614CF7" w:rsidP="00614CF7">
      <w:pPr>
        <w:widowControl w:val="0"/>
        <w:numPr>
          <w:ilvl w:val="1"/>
          <w:numId w:val="2"/>
        </w:numPr>
        <w:tabs>
          <w:tab w:val="left" w:pos="993"/>
        </w:tabs>
        <w:ind w:firstLine="360"/>
        <w:jc w:val="both"/>
      </w:pPr>
      <w:r w:rsidRPr="00CF67EB">
        <w:t xml:space="preserve">Стороны не позднее </w:t>
      </w:r>
      <w:r w:rsidRPr="00CF67EB">
        <w:fldChar w:fldCharType="begin">
          <w:ffData>
            <w:name w:val=""/>
            <w:enabled/>
            <w:calcOnExit w:val="0"/>
            <w:textInput>
              <w:default w:val="15 (пятнадцать) дней"/>
            </w:textInput>
          </w:ffData>
        </w:fldChar>
      </w:r>
      <w:r w:rsidRPr="00CF67EB">
        <w:instrText xml:space="preserve"> FORMTEXT </w:instrText>
      </w:r>
      <w:r w:rsidRPr="00CF67EB">
        <w:fldChar w:fldCharType="separate"/>
      </w:r>
      <w:r w:rsidRPr="00CF67EB">
        <w:rPr>
          <w:noProof/>
        </w:rPr>
        <w:t>15 (пятнадцать) дней</w:t>
      </w:r>
      <w:r w:rsidRPr="00CF67EB">
        <w:fldChar w:fldCharType="end"/>
      </w:r>
      <w:r w:rsidRPr="00CF67EB">
        <w:t xml:space="preserve"> после подписания настоящего Соглашения обязуются за свой счет получить сертификаты квалифицированной ЭП.</w:t>
      </w:r>
    </w:p>
    <w:p w:rsidR="00614CF7" w:rsidRPr="00CF67EB" w:rsidRDefault="00614CF7" w:rsidP="00614CF7">
      <w:pPr>
        <w:widowControl w:val="0"/>
        <w:numPr>
          <w:ilvl w:val="1"/>
          <w:numId w:val="2"/>
        </w:numPr>
        <w:tabs>
          <w:tab w:val="left" w:pos="993"/>
        </w:tabs>
        <w:ind w:firstLine="360"/>
        <w:jc w:val="both"/>
      </w:pPr>
      <w:r w:rsidRPr="00CF67EB"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614CF7" w:rsidRPr="00CF67EB" w:rsidRDefault="00614CF7" w:rsidP="00614CF7">
      <w:pPr>
        <w:widowControl w:val="0"/>
        <w:numPr>
          <w:ilvl w:val="1"/>
          <w:numId w:val="2"/>
        </w:numPr>
        <w:tabs>
          <w:tab w:val="left" w:pos="993"/>
        </w:tabs>
        <w:ind w:firstLine="360"/>
        <w:jc w:val="both"/>
      </w:pPr>
      <w:r w:rsidRPr="00CF67EB"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614CF7" w:rsidRPr="00CF67EB" w:rsidRDefault="00614CF7" w:rsidP="00614CF7">
      <w:pPr>
        <w:widowControl w:val="0"/>
        <w:tabs>
          <w:tab w:val="left" w:pos="993"/>
        </w:tabs>
        <w:jc w:val="both"/>
      </w:pPr>
    </w:p>
    <w:p w:rsidR="00614CF7" w:rsidRPr="00CF67EB" w:rsidRDefault="00614CF7" w:rsidP="00614CF7">
      <w:pPr>
        <w:widowControl w:val="0"/>
        <w:numPr>
          <w:ilvl w:val="0"/>
          <w:numId w:val="2"/>
        </w:numPr>
        <w:tabs>
          <w:tab w:val="left" w:pos="0"/>
        </w:tabs>
        <w:ind w:firstLine="357"/>
        <w:jc w:val="center"/>
        <w:rPr>
          <w:b/>
        </w:rPr>
      </w:pPr>
      <w:r w:rsidRPr="00CF67EB">
        <w:rPr>
          <w:b/>
        </w:rPr>
        <w:t>ИСПОЛЬЗОВАНИЕ КВАЛИФИЦИРОВАННЫХ ЭЛЕКТРОННЫХ ПОДПИСЕЙ</w:t>
      </w:r>
    </w:p>
    <w:p w:rsidR="00614CF7" w:rsidRPr="00CF67EB" w:rsidRDefault="00614CF7" w:rsidP="00614CF7">
      <w:pPr>
        <w:widowControl w:val="0"/>
        <w:numPr>
          <w:ilvl w:val="1"/>
          <w:numId w:val="2"/>
        </w:numPr>
        <w:tabs>
          <w:tab w:val="left" w:pos="993"/>
        </w:tabs>
        <w:ind w:firstLine="357"/>
        <w:jc w:val="both"/>
      </w:pPr>
      <w:r w:rsidRPr="00CF67EB">
        <w:t>При использовании квалифицированных электронных подписей Стороны настоящего соглашения обязаны:</w:t>
      </w:r>
    </w:p>
    <w:p w:rsidR="00614CF7" w:rsidRPr="00CF67EB" w:rsidRDefault="00614CF7" w:rsidP="00614CF7">
      <w:pPr>
        <w:widowControl w:val="0"/>
        <w:numPr>
          <w:ilvl w:val="2"/>
          <w:numId w:val="2"/>
        </w:numPr>
        <w:tabs>
          <w:tab w:val="left" w:pos="993"/>
        </w:tabs>
        <w:ind w:firstLine="357"/>
        <w:jc w:val="both"/>
      </w:pPr>
      <w:r w:rsidRPr="00CF67EB"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614CF7" w:rsidRPr="00CF67EB" w:rsidRDefault="00614CF7" w:rsidP="00614CF7">
      <w:pPr>
        <w:widowControl w:val="0"/>
        <w:numPr>
          <w:ilvl w:val="2"/>
          <w:numId w:val="2"/>
        </w:numPr>
        <w:tabs>
          <w:tab w:val="left" w:pos="993"/>
        </w:tabs>
        <w:ind w:firstLine="357"/>
        <w:jc w:val="both"/>
      </w:pPr>
      <w:r w:rsidRPr="00CF67EB"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614CF7" w:rsidRPr="00CF67EB" w:rsidRDefault="00614CF7" w:rsidP="00614CF7">
      <w:pPr>
        <w:widowControl w:val="0"/>
        <w:numPr>
          <w:ilvl w:val="2"/>
          <w:numId w:val="2"/>
        </w:numPr>
        <w:tabs>
          <w:tab w:val="left" w:pos="993"/>
        </w:tabs>
        <w:ind w:firstLine="357"/>
        <w:jc w:val="both"/>
      </w:pPr>
      <w:r w:rsidRPr="00CF67EB"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614CF7" w:rsidRPr="00CF67EB" w:rsidRDefault="00614CF7" w:rsidP="00614CF7">
      <w:pPr>
        <w:widowControl w:val="0"/>
        <w:numPr>
          <w:ilvl w:val="2"/>
          <w:numId w:val="2"/>
        </w:numPr>
        <w:tabs>
          <w:tab w:val="left" w:pos="993"/>
        </w:tabs>
        <w:ind w:firstLine="357"/>
        <w:jc w:val="both"/>
      </w:pPr>
      <w:r w:rsidRPr="00CF67EB"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614CF7" w:rsidRPr="00CF67EB" w:rsidRDefault="00614CF7" w:rsidP="00614CF7">
      <w:pPr>
        <w:widowControl w:val="0"/>
        <w:numPr>
          <w:ilvl w:val="2"/>
          <w:numId w:val="2"/>
        </w:numPr>
        <w:tabs>
          <w:tab w:val="left" w:pos="993"/>
        </w:tabs>
        <w:ind w:firstLine="357"/>
        <w:jc w:val="both"/>
      </w:pPr>
      <w:r w:rsidRPr="00CF67EB"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614CF7" w:rsidRPr="00CF67EB" w:rsidRDefault="00614CF7" w:rsidP="00614CF7">
      <w:pPr>
        <w:widowControl w:val="0"/>
        <w:numPr>
          <w:ilvl w:val="3"/>
          <w:numId w:val="3"/>
        </w:numPr>
        <w:tabs>
          <w:tab w:val="left" w:pos="993"/>
        </w:tabs>
        <w:ind w:left="0" w:firstLine="357"/>
        <w:jc w:val="both"/>
      </w:pPr>
      <w:r w:rsidRPr="00CF67EB"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614CF7" w:rsidRPr="00CF67EB" w:rsidRDefault="00614CF7" w:rsidP="00614CF7">
      <w:pPr>
        <w:widowControl w:val="0"/>
        <w:numPr>
          <w:ilvl w:val="3"/>
          <w:numId w:val="3"/>
        </w:numPr>
        <w:tabs>
          <w:tab w:val="left" w:pos="993"/>
        </w:tabs>
        <w:ind w:left="0" w:firstLine="357"/>
        <w:jc w:val="both"/>
      </w:pPr>
      <w:r w:rsidRPr="00CF67EB">
        <w:t xml:space="preserve">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614CF7" w:rsidRPr="00CF67EB" w:rsidRDefault="00614CF7" w:rsidP="00614CF7">
      <w:pPr>
        <w:widowControl w:val="0"/>
        <w:numPr>
          <w:ilvl w:val="3"/>
          <w:numId w:val="3"/>
        </w:numPr>
        <w:tabs>
          <w:tab w:val="left" w:pos="993"/>
        </w:tabs>
        <w:ind w:left="0" w:firstLine="357"/>
        <w:jc w:val="both"/>
      </w:pPr>
      <w:r w:rsidRPr="00CF67EB">
        <w:t xml:space="preserve"> 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614CF7" w:rsidRPr="00CF67EB" w:rsidRDefault="00614CF7" w:rsidP="00614CF7">
      <w:pPr>
        <w:widowControl w:val="0"/>
        <w:numPr>
          <w:ilvl w:val="3"/>
          <w:numId w:val="3"/>
        </w:numPr>
        <w:tabs>
          <w:tab w:val="left" w:pos="993"/>
        </w:tabs>
        <w:ind w:left="0" w:firstLine="357"/>
        <w:jc w:val="both"/>
      </w:pPr>
      <w:r w:rsidRPr="00CF67EB">
        <w:t xml:space="preserve"> 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614CF7" w:rsidRPr="00CF67EB" w:rsidRDefault="00614CF7" w:rsidP="00614CF7">
      <w:pPr>
        <w:widowControl w:val="0"/>
        <w:tabs>
          <w:tab w:val="left" w:pos="993"/>
        </w:tabs>
        <w:jc w:val="both"/>
      </w:pPr>
    </w:p>
    <w:p w:rsidR="00614CF7" w:rsidRPr="00CF67EB" w:rsidRDefault="00614CF7" w:rsidP="00614CF7">
      <w:pPr>
        <w:widowControl w:val="0"/>
        <w:numPr>
          <w:ilvl w:val="0"/>
          <w:numId w:val="2"/>
        </w:numPr>
        <w:tabs>
          <w:tab w:val="left" w:pos="389"/>
        </w:tabs>
        <w:jc w:val="center"/>
        <w:rPr>
          <w:b/>
        </w:rPr>
      </w:pPr>
      <w:r w:rsidRPr="00CF67EB">
        <w:rPr>
          <w:b/>
        </w:rPr>
        <w:t>ПОРЯДОК ВЫСТАВЛЕНИЯ И ПОЛУЧЕНИЯ СЧЕТОВ-ФАКТУР В ЭЛЕКТРОННОМ ВИДЕ ПО ТЕЛЕКОММУНИКАЦИОННЫМ КАНАЛАМ СВЯЗИ С ИСПОЛЬЗОВАНИЕМ КВАЛИФИЦИРОВАННОЙ ЭП (ЭЦП)</w:t>
      </w:r>
    </w:p>
    <w:p w:rsidR="00614CF7" w:rsidRPr="00CF67EB" w:rsidRDefault="00614CF7" w:rsidP="00614CF7">
      <w:pPr>
        <w:widowControl w:val="0"/>
        <w:numPr>
          <w:ilvl w:val="1"/>
          <w:numId w:val="2"/>
        </w:numPr>
        <w:tabs>
          <w:tab w:val="left" w:pos="1003"/>
        </w:tabs>
        <w:ind w:firstLine="360"/>
        <w:jc w:val="both"/>
      </w:pPr>
      <w:r w:rsidRPr="00CF67EB">
        <w:t xml:space="preserve">При выставлении и получении счетов-фактур Стороны руководствуются порядком, закрепленным в приказе </w:t>
      </w:r>
      <w:r w:rsidRPr="00CF67EB">
        <w:fldChar w:fldCharType="begin">
          <w:ffData>
            <w:name w:val=""/>
            <w:enabled/>
            <w:calcOnExit w:val="0"/>
            <w:textInput>
              <w:default w:val="Минфина России от 10.11.2015 № 174Н"/>
            </w:textInput>
          </w:ffData>
        </w:fldChar>
      </w:r>
      <w:r w:rsidRPr="00CF67EB">
        <w:instrText xml:space="preserve"> FORMTEXT </w:instrText>
      </w:r>
      <w:r w:rsidRPr="00CF67EB">
        <w:fldChar w:fldCharType="separate"/>
      </w:r>
      <w:r w:rsidRPr="00CF67EB">
        <w:rPr>
          <w:noProof/>
        </w:rPr>
        <w:t>Минфина России от 05.02.2021 № 14Н</w:t>
      </w:r>
      <w:r w:rsidRPr="00CF67EB">
        <w:fldChar w:fldCharType="end"/>
      </w:r>
      <w:r w:rsidRPr="00CF67EB">
        <w:t>.</w:t>
      </w:r>
    </w:p>
    <w:p w:rsidR="00614CF7" w:rsidRPr="00CF67EB" w:rsidRDefault="00614CF7" w:rsidP="00614CF7">
      <w:pPr>
        <w:widowControl w:val="0"/>
        <w:numPr>
          <w:ilvl w:val="0"/>
          <w:numId w:val="2"/>
        </w:numPr>
        <w:tabs>
          <w:tab w:val="left" w:pos="726"/>
        </w:tabs>
        <w:ind w:firstLine="357"/>
        <w:jc w:val="center"/>
        <w:rPr>
          <w:b/>
        </w:rPr>
      </w:pPr>
      <w:r w:rsidRPr="00CF67EB">
        <w:rPr>
          <w:b/>
        </w:rPr>
        <w:t>ПРОЧИЕ УСЛОВИЯ</w:t>
      </w:r>
    </w:p>
    <w:p w:rsidR="00614CF7" w:rsidRPr="00CF67EB" w:rsidRDefault="00614CF7" w:rsidP="00614CF7">
      <w:pPr>
        <w:widowControl w:val="0"/>
        <w:numPr>
          <w:ilvl w:val="1"/>
          <w:numId w:val="2"/>
        </w:numPr>
        <w:tabs>
          <w:tab w:val="left" w:pos="993"/>
        </w:tabs>
        <w:ind w:firstLine="360"/>
        <w:jc w:val="both"/>
      </w:pPr>
      <w:r w:rsidRPr="00CF67EB"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614CF7" w:rsidRPr="00CF67EB" w:rsidRDefault="00614CF7" w:rsidP="00614CF7">
      <w:pPr>
        <w:widowControl w:val="0"/>
        <w:numPr>
          <w:ilvl w:val="1"/>
          <w:numId w:val="2"/>
        </w:numPr>
        <w:tabs>
          <w:tab w:val="left" w:pos="993"/>
        </w:tabs>
        <w:ind w:firstLine="360"/>
        <w:jc w:val="both"/>
      </w:pPr>
      <w:r w:rsidRPr="00CF67EB">
        <w:lastRenderedPageBreak/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614CF7" w:rsidRPr="00CF67EB" w:rsidRDefault="00614CF7" w:rsidP="00614CF7">
      <w:pPr>
        <w:widowControl w:val="0"/>
        <w:numPr>
          <w:ilvl w:val="1"/>
          <w:numId w:val="2"/>
        </w:numPr>
        <w:tabs>
          <w:tab w:val="left" w:pos="993"/>
        </w:tabs>
        <w:ind w:firstLine="360"/>
        <w:jc w:val="both"/>
      </w:pPr>
      <w:r w:rsidRPr="00CF67EB"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№ 1 к настоящему Соглашению, и применять при обмене такими документами правила, установленные настоящим Соглашением.</w:t>
      </w:r>
    </w:p>
    <w:p w:rsidR="00614CF7" w:rsidRPr="00CF67EB" w:rsidRDefault="00614CF7" w:rsidP="00614CF7">
      <w:pPr>
        <w:widowControl w:val="0"/>
        <w:numPr>
          <w:ilvl w:val="1"/>
          <w:numId w:val="2"/>
        </w:numPr>
        <w:tabs>
          <w:tab w:val="left" w:pos="993"/>
        </w:tabs>
        <w:ind w:firstLine="360"/>
        <w:jc w:val="both"/>
        <w:rPr>
          <w:color w:val="FF0000"/>
          <w:highlight w:val="lightGray"/>
        </w:rPr>
      </w:pPr>
      <w:r w:rsidRPr="00CF67EB"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  <w:r w:rsidRPr="00CF67EB">
        <w:rPr>
          <w:color w:val="FF0000"/>
        </w:rPr>
        <w:t xml:space="preserve"> </w:t>
      </w:r>
    </w:p>
    <w:p w:rsidR="00614CF7" w:rsidRPr="00CF67EB" w:rsidRDefault="00614CF7" w:rsidP="00614CF7">
      <w:pPr>
        <w:ind w:firstLine="567"/>
        <w:jc w:val="right"/>
      </w:pPr>
    </w:p>
    <w:p w:rsidR="00614CF7" w:rsidRPr="00CF67EB" w:rsidRDefault="00614CF7" w:rsidP="00614CF7">
      <w:pPr>
        <w:ind w:firstLine="567"/>
        <w:jc w:val="right"/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tbl>
      <w:tblPr>
        <w:tblW w:w="102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42"/>
        <w:gridCol w:w="4958"/>
      </w:tblGrid>
      <w:tr w:rsidR="00614CF7" w:rsidRPr="002F05FD" w:rsidTr="00EA5402">
        <w:trPr>
          <w:trHeight w:val="703"/>
        </w:trPr>
        <w:tc>
          <w:tcPr>
            <w:tcW w:w="5242" w:type="dxa"/>
            <w:hideMark/>
          </w:tcPr>
          <w:p w:rsidR="00614CF7" w:rsidRPr="000C7510" w:rsidRDefault="00614CF7" w:rsidP="00EA5402">
            <w:pPr>
              <w:ind w:right="8"/>
              <w:jc w:val="right"/>
              <w:rPr>
                <w:bCs/>
                <w:sz w:val="22"/>
                <w:szCs w:val="22"/>
              </w:rPr>
            </w:pPr>
            <w:r w:rsidRPr="000C7510">
              <w:rPr>
                <w:b/>
                <w:sz w:val="22"/>
                <w:szCs w:val="22"/>
              </w:rPr>
              <w:t>Подписи Сторон</w:t>
            </w:r>
          </w:p>
          <w:p w:rsidR="00614CF7" w:rsidRDefault="005A3156" w:rsidP="00EA5402">
            <w:pPr>
              <w:pBdr>
                <w:bottom w:val="single" w:sz="12" w:space="1" w:color="auto"/>
              </w:pBdr>
              <w:ind w:right="8"/>
              <w:rPr>
                <w:b/>
                <w:bCs/>
              </w:rPr>
            </w:pPr>
            <w:r>
              <w:rPr>
                <w:b/>
                <w:bCs/>
              </w:rPr>
              <w:t>Продавец:</w:t>
            </w:r>
            <w:r w:rsidR="00614CF7" w:rsidRPr="009D3779">
              <w:rPr>
                <w:b/>
                <w:bCs/>
              </w:rPr>
              <w:t xml:space="preserve">  </w:t>
            </w:r>
          </w:p>
          <w:p w:rsidR="00614CF7" w:rsidRPr="009D3779" w:rsidRDefault="00614CF7" w:rsidP="00EA5402">
            <w:pPr>
              <w:pBdr>
                <w:bottom w:val="single" w:sz="12" w:space="1" w:color="auto"/>
              </w:pBdr>
              <w:ind w:right="8"/>
              <w:rPr>
                <w:b/>
                <w:bCs/>
              </w:rPr>
            </w:pPr>
          </w:p>
          <w:p w:rsidR="00614CF7" w:rsidRDefault="00614CF7" w:rsidP="00EA5402">
            <w:pPr>
              <w:ind w:right="6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14CF7" w:rsidRDefault="00614CF7" w:rsidP="00EA5402">
            <w:pPr>
              <w:ind w:right="6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14CF7" w:rsidRDefault="00614CF7" w:rsidP="00EA5402">
            <w:pPr>
              <w:ind w:right="6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14CF7" w:rsidRDefault="00614CF7" w:rsidP="00EA5402">
            <w:pPr>
              <w:ind w:right="6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14CF7" w:rsidRDefault="00614CF7" w:rsidP="00EA5402">
            <w:pPr>
              <w:ind w:right="6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14CF7" w:rsidRPr="009D3779" w:rsidRDefault="00614CF7" w:rsidP="00EA5402">
            <w:pPr>
              <w:ind w:right="6"/>
            </w:pPr>
            <w:r w:rsidRPr="009D3779">
              <w:t xml:space="preserve">__________________ / </w:t>
            </w:r>
            <w:r>
              <w:t>________________</w:t>
            </w:r>
            <w:r w:rsidRPr="009D3779">
              <w:t>/</w:t>
            </w:r>
          </w:p>
          <w:p w:rsidR="00614CF7" w:rsidRPr="000C7510" w:rsidRDefault="00614CF7" w:rsidP="00EA5402">
            <w:pPr>
              <w:ind w:right="6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М.П.</w:t>
            </w:r>
          </w:p>
        </w:tc>
        <w:tc>
          <w:tcPr>
            <w:tcW w:w="4958" w:type="dxa"/>
          </w:tcPr>
          <w:p w:rsidR="00614CF7" w:rsidRPr="000C7510" w:rsidRDefault="00614CF7" w:rsidP="00EA5402">
            <w:pPr>
              <w:ind w:right="8"/>
              <w:rPr>
                <w:bCs/>
                <w:sz w:val="22"/>
                <w:szCs w:val="22"/>
              </w:rPr>
            </w:pPr>
          </w:p>
          <w:p w:rsidR="00614CF7" w:rsidRDefault="005A3156" w:rsidP="00EA5402">
            <w:pPr>
              <w:pBdr>
                <w:bottom w:val="single" w:sz="12" w:space="1" w:color="auto"/>
              </w:pBdr>
              <w:ind w:right="8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  <w:bookmarkStart w:id="0" w:name="_GoBack"/>
            <w:bookmarkEnd w:id="0"/>
          </w:p>
          <w:p w:rsidR="00614CF7" w:rsidRPr="009D3779" w:rsidRDefault="00614CF7" w:rsidP="00EA5402">
            <w:pPr>
              <w:pBdr>
                <w:bottom w:val="single" w:sz="12" w:space="1" w:color="auto"/>
              </w:pBdr>
              <w:ind w:right="8"/>
              <w:rPr>
                <w:b/>
                <w:bCs/>
              </w:rPr>
            </w:pPr>
          </w:p>
          <w:p w:rsidR="00614CF7" w:rsidRDefault="00614CF7" w:rsidP="00EA5402"/>
          <w:p w:rsidR="00614CF7" w:rsidRDefault="00614CF7" w:rsidP="00EA5402"/>
          <w:p w:rsidR="00614CF7" w:rsidRDefault="00614CF7" w:rsidP="00EA5402"/>
          <w:p w:rsidR="00614CF7" w:rsidRDefault="00614CF7" w:rsidP="00EA5402"/>
          <w:p w:rsidR="00614CF7" w:rsidRPr="0021062B" w:rsidRDefault="00614CF7" w:rsidP="00EA5402">
            <w:pPr>
              <w:rPr>
                <w:bCs/>
              </w:rPr>
            </w:pPr>
            <w:r w:rsidRPr="009D3779">
              <w:t xml:space="preserve">__________________ </w:t>
            </w:r>
            <w:r w:rsidRPr="0021062B">
              <w:t>/</w:t>
            </w:r>
            <w:r>
              <w:t>____________.</w:t>
            </w:r>
            <w:r w:rsidRPr="0021062B">
              <w:rPr>
                <w:bCs/>
              </w:rPr>
              <w:t>/</w:t>
            </w:r>
          </w:p>
          <w:p w:rsidR="00614CF7" w:rsidRPr="002F05FD" w:rsidRDefault="00614CF7" w:rsidP="00EA54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М.П.</w:t>
            </w:r>
          </w:p>
        </w:tc>
      </w:tr>
    </w:tbl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>
      <w:pPr>
        <w:pStyle w:val="4"/>
        <w:shd w:val="clear" w:color="auto" w:fill="auto"/>
        <w:spacing w:line="360" w:lineRule="auto"/>
        <w:ind w:firstLine="0"/>
        <w:jc w:val="right"/>
        <w:rPr>
          <w:b/>
          <w:sz w:val="22"/>
          <w:szCs w:val="22"/>
        </w:rPr>
      </w:pPr>
    </w:p>
    <w:p w:rsidR="00614CF7" w:rsidRDefault="00614CF7" w:rsidP="00614CF7">
      <w:pPr>
        <w:pStyle w:val="4"/>
        <w:shd w:val="clear" w:color="auto" w:fill="auto"/>
        <w:spacing w:line="360" w:lineRule="auto"/>
        <w:ind w:firstLine="0"/>
        <w:jc w:val="right"/>
        <w:rPr>
          <w:b/>
          <w:sz w:val="22"/>
          <w:szCs w:val="22"/>
        </w:rPr>
      </w:pPr>
    </w:p>
    <w:p w:rsidR="00614CF7" w:rsidRDefault="00614CF7" w:rsidP="00614CF7">
      <w:pPr>
        <w:pStyle w:val="4"/>
        <w:shd w:val="clear" w:color="auto" w:fill="auto"/>
        <w:spacing w:line="360" w:lineRule="auto"/>
        <w:ind w:firstLine="0"/>
        <w:jc w:val="right"/>
        <w:rPr>
          <w:b/>
          <w:sz w:val="22"/>
          <w:szCs w:val="22"/>
        </w:rPr>
      </w:pPr>
    </w:p>
    <w:p w:rsidR="00614CF7" w:rsidRDefault="00614CF7" w:rsidP="00614CF7">
      <w:pPr>
        <w:pStyle w:val="4"/>
        <w:shd w:val="clear" w:color="auto" w:fill="auto"/>
        <w:spacing w:line="360" w:lineRule="auto"/>
        <w:ind w:firstLine="0"/>
        <w:jc w:val="right"/>
        <w:rPr>
          <w:b/>
          <w:sz w:val="22"/>
          <w:szCs w:val="22"/>
        </w:rPr>
      </w:pPr>
    </w:p>
    <w:p w:rsidR="00614CF7" w:rsidRDefault="00614CF7" w:rsidP="00614CF7">
      <w:pPr>
        <w:pStyle w:val="4"/>
        <w:shd w:val="clear" w:color="auto" w:fill="auto"/>
        <w:spacing w:line="360" w:lineRule="auto"/>
        <w:ind w:firstLine="0"/>
        <w:jc w:val="right"/>
        <w:rPr>
          <w:b/>
          <w:sz w:val="22"/>
          <w:szCs w:val="22"/>
        </w:rPr>
      </w:pPr>
    </w:p>
    <w:p w:rsidR="00614CF7" w:rsidRPr="00D856F8" w:rsidRDefault="00614CF7" w:rsidP="00614CF7">
      <w:pPr>
        <w:pStyle w:val="4"/>
        <w:shd w:val="clear" w:color="auto" w:fill="auto"/>
        <w:spacing w:line="360" w:lineRule="auto"/>
        <w:ind w:firstLine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</w:t>
      </w:r>
      <w:r w:rsidRPr="00D856F8">
        <w:rPr>
          <w:b/>
          <w:sz w:val="22"/>
          <w:szCs w:val="22"/>
        </w:rPr>
        <w:t>иложение №1</w:t>
      </w:r>
      <w:r>
        <w:rPr>
          <w:b/>
          <w:sz w:val="22"/>
          <w:szCs w:val="22"/>
        </w:rPr>
        <w:t xml:space="preserve"> к Приложению ____</w:t>
      </w:r>
    </w:p>
    <w:p w:rsidR="00614CF7" w:rsidRPr="00D856F8" w:rsidRDefault="00614CF7" w:rsidP="00614CF7">
      <w:pPr>
        <w:pStyle w:val="4"/>
        <w:shd w:val="clear" w:color="auto" w:fill="auto"/>
        <w:spacing w:line="240" w:lineRule="auto"/>
        <w:ind w:firstLine="0"/>
        <w:jc w:val="right"/>
        <w:rPr>
          <w:sz w:val="22"/>
          <w:szCs w:val="22"/>
        </w:rPr>
      </w:pPr>
      <w:r w:rsidRPr="00D856F8">
        <w:rPr>
          <w:sz w:val="22"/>
          <w:szCs w:val="22"/>
        </w:rPr>
        <w:t xml:space="preserve">к соглашению о переходе на электронный </w:t>
      </w:r>
    </w:p>
    <w:p w:rsidR="00614CF7" w:rsidRPr="0010594F" w:rsidRDefault="00614CF7" w:rsidP="00614CF7">
      <w:pPr>
        <w:pStyle w:val="4"/>
        <w:shd w:val="clear" w:color="auto" w:fill="auto"/>
        <w:spacing w:line="240" w:lineRule="auto"/>
        <w:ind w:firstLine="0"/>
        <w:jc w:val="right"/>
        <w:rPr>
          <w:sz w:val="22"/>
          <w:szCs w:val="22"/>
        </w:rPr>
      </w:pPr>
      <w:r w:rsidRPr="00D856F8">
        <w:rPr>
          <w:sz w:val="22"/>
          <w:szCs w:val="22"/>
        </w:rPr>
        <w:t>юридически значимый документооборот</w:t>
      </w:r>
      <w:r>
        <w:rPr>
          <w:sz w:val="22"/>
          <w:szCs w:val="22"/>
        </w:rPr>
        <w:t xml:space="preserve"> </w:t>
      </w:r>
    </w:p>
    <w:p w:rsidR="00614CF7" w:rsidRPr="00D856F8" w:rsidRDefault="00614CF7" w:rsidP="00614CF7">
      <w:pPr>
        <w:pStyle w:val="4"/>
        <w:shd w:val="clear" w:color="auto" w:fill="auto"/>
        <w:spacing w:line="240" w:lineRule="auto"/>
        <w:ind w:firstLine="0"/>
        <w:jc w:val="right"/>
        <w:rPr>
          <w:sz w:val="22"/>
          <w:szCs w:val="22"/>
        </w:rPr>
      </w:pPr>
    </w:p>
    <w:p w:rsidR="00614CF7" w:rsidRPr="00D856F8" w:rsidRDefault="00614CF7" w:rsidP="00614CF7">
      <w:pPr>
        <w:pStyle w:val="4"/>
        <w:shd w:val="clear" w:color="auto" w:fill="auto"/>
        <w:spacing w:line="230" w:lineRule="exact"/>
        <w:ind w:firstLine="0"/>
        <w:rPr>
          <w:b/>
          <w:sz w:val="22"/>
          <w:szCs w:val="22"/>
        </w:rPr>
      </w:pPr>
    </w:p>
    <w:p w:rsidR="00614CF7" w:rsidRPr="00D856F8" w:rsidRDefault="00614CF7" w:rsidP="00614CF7">
      <w:pPr>
        <w:pStyle w:val="4"/>
        <w:shd w:val="clear" w:color="auto" w:fill="auto"/>
        <w:spacing w:line="230" w:lineRule="exact"/>
        <w:ind w:firstLine="0"/>
        <w:rPr>
          <w:b/>
          <w:sz w:val="22"/>
          <w:szCs w:val="22"/>
        </w:rPr>
      </w:pPr>
      <w:r w:rsidRPr="00D856F8">
        <w:rPr>
          <w:b/>
          <w:sz w:val="22"/>
          <w:szCs w:val="22"/>
        </w:rPr>
        <w:t>ПЕРЕЧЕНЬ И ФОРМАТ ДОКУМЕНТОВ</w:t>
      </w:r>
    </w:p>
    <w:p w:rsidR="00614CF7" w:rsidRPr="00D856F8" w:rsidRDefault="00614CF7" w:rsidP="00614CF7">
      <w:pPr>
        <w:pStyle w:val="4"/>
        <w:shd w:val="clear" w:color="auto" w:fill="auto"/>
        <w:tabs>
          <w:tab w:val="left" w:pos="993"/>
        </w:tabs>
        <w:spacing w:line="254" w:lineRule="exact"/>
        <w:ind w:firstLine="0"/>
        <w:jc w:val="both"/>
        <w:rPr>
          <w:sz w:val="22"/>
          <w:szCs w:val="22"/>
        </w:rPr>
      </w:pPr>
    </w:p>
    <w:p w:rsidR="00614CF7" w:rsidRPr="00D856F8" w:rsidRDefault="00614CF7" w:rsidP="00614CF7">
      <w:pPr>
        <w:pStyle w:val="4"/>
        <w:shd w:val="clear" w:color="auto" w:fill="auto"/>
        <w:tabs>
          <w:tab w:val="left" w:pos="709"/>
        </w:tabs>
        <w:spacing w:line="254" w:lineRule="exact"/>
        <w:ind w:firstLine="0"/>
        <w:jc w:val="both"/>
        <w:rPr>
          <w:sz w:val="22"/>
          <w:szCs w:val="22"/>
        </w:rPr>
      </w:pPr>
      <w:r w:rsidRPr="00D856F8">
        <w:rPr>
          <w:sz w:val="22"/>
          <w:szCs w:val="22"/>
        </w:rPr>
        <w:tab/>
        <w:t>Сферу действия Соглашения о переходе на электронный юридически значимый документооборот составляет набор описанных ниже документов.</w:t>
      </w:r>
    </w:p>
    <w:p w:rsidR="00614CF7" w:rsidRPr="00D856F8" w:rsidRDefault="00614CF7" w:rsidP="00614CF7">
      <w:pPr>
        <w:pStyle w:val="4"/>
        <w:shd w:val="clear" w:color="auto" w:fill="auto"/>
        <w:spacing w:line="257" w:lineRule="exact"/>
        <w:ind w:left="284" w:firstLine="0"/>
        <w:jc w:val="both"/>
        <w:rPr>
          <w:sz w:val="22"/>
          <w:szCs w:val="22"/>
        </w:rPr>
      </w:pPr>
    </w:p>
    <w:tbl>
      <w:tblPr>
        <w:tblOverlap w:val="never"/>
        <w:tblW w:w="10109" w:type="dxa"/>
        <w:tblInd w:w="-5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6"/>
        <w:gridCol w:w="2809"/>
        <w:gridCol w:w="3614"/>
      </w:tblGrid>
      <w:tr w:rsidR="00614CF7" w:rsidRPr="00A303F7" w:rsidTr="00EA5402">
        <w:trPr>
          <w:trHeight w:val="53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4CF7" w:rsidRPr="00D856F8" w:rsidRDefault="00614CF7" w:rsidP="00EA5402">
            <w:pPr>
              <w:spacing w:line="250" w:lineRule="exact"/>
              <w:jc w:val="center"/>
              <w:rPr>
                <w:b/>
                <w:sz w:val="22"/>
                <w:szCs w:val="22"/>
              </w:rPr>
            </w:pPr>
            <w:r w:rsidRPr="00D856F8">
              <w:rPr>
                <w:b/>
                <w:sz w:val="22"/>
                <w:szCs w:val="22"/>
                <w:shd w:val="clear" w:color="auto" w:fill="FFFFFF"/>
              </w:rPr>
              <w:t>Наименование электронного документа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4CF7" w:rsidRPr="00D856F8" w:rsidRDefault="00614CF7" w:rsidP="00EA5402">
            <w:pPr>
              <w:spacing w:line="254" w:lineRule="exact"/>
              <w:jc w:val="center"/>
              <w:rPr>
                <w:b/>
                <w:sz w:val="22"/>
                <w:szCs w:val="22"/>
              </w:rPr>
            </w:pPr>
            <w:r w:rsidRPr="00D856F8">
              <w:rPr>
                <w:b/>
                <w:sz w:val="22"/>
                <w:szCs w:val="22"/>
                <w:shd w:val="clear" w:color="auto" w:fill="FFFFFF"/>
              </w:rPr>
              <w:t>Формат электронного документа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F7" w:rsidRPr="00D856F8" w:rsidRDefault="00614CF7" w:rsidP="00EA5402">
            <w:pPr>
              <w:spacing w:line="252" w:lineRule="exact"/>
              <w:jc w:val="center"/>
              <w:rPr>
                <w:b/>
                <w:sz w:val="22"/>
                <w:szCs w:val="22"/>
              </w:rPr>
            </w:pPr>
            <w:r w:rsidRPr="00D856F8">
              <w:rPr>
                <w:b/>
                <w:sz w:val="22"/>
                <w:szCs w:val="22"/>
                <w:shd w:val="clear" w:color="auto" w:fill="FFFFFF"/>
              </w:rPr>
              <w:t>Равнозначный документ на бумажном носителе</w:t>
            </w:r>
          </w:p>
        </w:tc>
      </w:tr>
      <w:tr w:rsidR="00614CF7" w:rsidRPr="00A303F7" w:rsidTr="00EA5402">
        <w:trPr>
          <w:trHeight w:val="5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4CF7" w:rsidRPr="00D856F8" w:rsidRDefault="00614CF7" w:rsidP="00EA5402">
            <w:pPr>
              <w:spacing w:line="230" w:lineRule="exact"/>
              <w:rPr>
                <w:sz w:val="22"/>
                <w:szCs w:val="22"/>
              </w:rPr>
            </w:pPr>
            <w:r w:rsidRPr="00D856F8">
              <w:rPr>
                <w:sz w:val="22"/>
                <w:szCs w:val="22"/>
              </w:rPr>
              <w:t>Товарная накладная ТОРГ-12, формат утвержден приказом ФНС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4CF7" w:rsidRPr="00D856F8" w:rsidRDefault="00614CF7" w:rsidP="00EA5402">
            <w:pPr>
              <w:spacing w:line="254" w:lineRule="exact"/>
              <w:rPr>
                <w:sz w:val="22"/>
                <w:szCs w:val="22"/>
              </w:rPr>
            </w:pPr>
            <w:proofErr w:type="spellStart"/>
            <w:r w:rsidRPr="00721409">
              <w:rPr>
                <w:sz w:val="22"/>
                <w:szCs w:val="22"/>
                <w:highlight w:val="lightGray"/>
              </w:rPr>
              <w:t>xls</w:t>
            </w:r>
            <w:proofErr w:type="spellEnd"/>
            <w:r w:rsidRPr="00721409">
              <w:rPr>
                <w:sz w:val="22"/>
                <w:szCs w:val="22"/>
                <w:highlight w:val="lightGray"/>
              </w:rPr>
              <w:t>(</w:t>
            </w:r>
            <w:proofErr w:type="spellStart"/>
            <w:r w:rsidRPr="00721409">
              <w:rPr>
                <w:sz w:val="22"/>
                <w:szCs w:val="22"/>
                <w:highlight w:val="lightGray"/>
              </w:rPr>
              <w:t>xlsx</w:t>
            </w:r>
            <w:proofErr w:type="spellEnd"/>
            <w:r w:rsidRPr="00721409">
              <w:rPr>
                <w:sz w:val="22"/>
                <w:szCs w:val="22"/>
                <w:highlight w:val="lightGray"/>
              </w:rPr>
              <w:t xml:space="preserve">), </w:t>
            </w:r>
            <w:proofErr w:type="spellStart"/>
            <w:r w:rsidRPr="00721409">
              <w:rPr>
                <w:sz w:val="22"/>
                <w:szCs w:val="22"/>
                <w:highlight w:val="lightGray"/>
              </w:rPr>
              <w:t>xml</w:t>
            </w:r>
            <w:proofErr w:type="spellEnd"/>
            <w:r w:rsidRPr="00721409">
              <w:rPr>
                <w:sz w:val="22"/>
                <w:szCs w:val="22"/>
                <w:highlight w:val="lightGray"/>
              </w:rPr>
              <w:t xml:space="preserve"> (утв. приказом ФНС России от 19.12.2023 № ЕД-7-26/970@), </w:t>
            </w:r>
            <w:proofErr w:type="spellStart"/>
            <w:r w:rsidRPr="00721409">
              <w:rPr>
                <w:sz w:val="22"/>
                <w:szCs w:val="22"/>
                <w:highlight w:val="lightGray"/>
              </w:rPr>
              <w:t>word</w:t>
            </w:r>
            <w:proofErr w:type="spellEnd"/>
            <w:r w:rsidRPr="00721409">
              <w:rPr>
                <w:sz w:val="22"/>
                <w:szCs w:val="22"/>
                <w:highlight w:val="lightGray"/>
              </w:rPr>
              <w:t xml:space="preserve">, </w:t>
            </w:r>
            <w:proofErr w:type="spellStart"/>
            <w:r w:rsidRPr="00721409">
              <w:rPr>
                <w:sz w:val="22"/>
                <w:szCs w:val="22"/>
                <w:highlight w:val="lightGray"/>
              </w:rPr>
              <w:t>pdf</w:t>
            </w:r>
            <w:proofErr w:type="spellEnd"/>
            <w:r w:rsidRPr="00721409">
              <w:rPr>
                <w:sz w:val="22"/>
                <w:szCs w:val="22"/>
                <w:highlight w:val="lightGray"/>
              </w:rPr>
              <w:t xml:space="preserve">, </w:t>
            </w:r>
            <w:proofErr w:type="spellStart"/>
            <w:r w:rsidRPr="00721409">
              <w:rPr>
                <w:sz w:val="22"/>
                <w:szCs w:val="22"/>
                <w:highlight w:val="lightGray"/>
              </w:rPr>
              <w:t>tiff</w:t>
            </w:r>
            <w:proofErr w:type="spellEnd"/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4CF7" w:rsidRPr="00D856F8" w:rsidRDefault="00614CF7" w:rsidP="00EA5402">
            <w:pPr>
              <w:spacing w:line="230" w:lineRule="exact"/>
              <w:rPr>
                <w:sz w:val="22"/>
                <w:szCs w:val="22"/>
              </w:rPr>
            </w:pPr>
            <w:r w:rsidRPr="00D856F8">
              <w:rPr>
                <w:sz w:val="22"/>
                <w:szCs w:val="22"/>
              </w:rPr>
              <w:t>Товарная накладная ТОРГ-12</w:t>
            </w:r>
          </w:p>
        </w:tc>
      </w:tr>
      <w:tr w:rsidR="00614CF7" w:rsidRPr="00A303F7" w:rsidTr="00EA5402">
        <w:trPr>
          <w:trHeight w:val="5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4CF7" w:rsidRPr="00D856F8" w:rsidRDefault="00614CF7" w:rsidP="00EA5402">
            <w:pPr>
              <w:spacing w:line="230" w:lineRule="exact"/>
              <w:rPr>
                <w:sz w:val="22"/>
                <w:szCs w:val="22"/>
              </w:rPr>
            </w:pPr>
            <w:r w:rsidRPr="00D856F8">
              <w:rPr>
                <w:sz w:val="22"/>
                <w:szCs w:val="22"/>
              </w:rPr>
              <w:t>Универсальный передаточный документ (УПД)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4CF7" w:rsidRPr="00D856F8" w:rsidRDefault="00614CF7" w:rsidP="00EA5402">
            <w:pPr>
              <w:spacing w:line="254" w:lineRule="exact"/>
              <w:rPr>
                <w:sz w:val="22"/>
                <w:szCs w:val="22"/>
              </w:rPr>
            </w:pPr>
            <w:proofErr w:type="spellStart"/>
            <w:r w:rsidRPr="00721409">
              <w:rPr>
                <w:sz w:val="22"/>
                <w:szCs w:val="22"/>
                <w:highlight w:val="lightGray"/>
              </w:rPr>
              <w:t>xml</w:t>
            </w:r>
            <w:proofErr w:type="spellEnd"/>
            <w:r w:rsidRPr="00721409">
              <w:rPr>
                <w:sz w:val="22"/>
                <w:szCs w:val="22"/>
                <w:highlight w:val="lightGray"/>
              </w:rPr>
              <w:t>, утв. приказом ФНС России от 19.12.2023 №ЕД-7-26/970@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4CF7" w:rsidRPr="00D856F8" w:rsidRDefault="00614CF7" w:rsidP="00EA5402">
            <w:pPr>
              <w:spacing w:line="230" w:lineRule="exact"/>
              <w:rPr>
                <w:sz w:val="22"/>
                <w:szCs w:val="22"/>
              </w:rPr>
            </w:pPr>
            <w:r w:rsidRPr="00D856F8">
              <w:rPr>
                <w:sz w:val="22"/>
                <w:szCs w:val="22"/>
              </w:rPr>
              <w:t>Товарная накладная ТОРГ-12/Акт оказанных услуг/ Счет-фактура</w:t>
            </w:r>
          </w:p>
        </w:tc>
      </w:tr>
      <w:tr w:rsidR="00614CF7" w:rsidRPr="00A303F7" w:rsidTr="00EA5402">
        <w:trPr>
          <w:trHeight w:val="5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4CF7" w:rsidRPr="00D856F8" w:rsidRDefault="00614CF7" w:rsidP="00EA5402">
            <w:pPr>
              <w:spacing w:line="230" w:lineRule="exact"/>
              <w:rPr>
                <w:sz w:val="22"/>
                <w:szCs w:val="22"/>
                <w:shd w:val="clear" w:color="auto" w:fill="FFFFFF"/>
              </w:rPr>
            </w:pPr>
            <w:r w:rsidRPr="00D856F8">
              <w:rPr>
                <w:sz w:val="22"/>
                <w:szCs w:val="22"/>
                <w:shd w:val="clear" w:color="auto" w:fill="FFFFFF"/>
              </w:rPr>
              <w:t>Акт оказанных услуг</w:t>
            </w:r>
            <w:r w:rsidRPr="00D856F8">
              <w:rPr>
                <w:sz w:val="22"/>
                <w:szCs w:val="22"/>
              </w:rPr>
              <w:t>, формат утвержден приказом ФНС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4CF7" w:rsidRPr="00721409" w:rsidRDefault="00614CF7" w:rsidP="00EA5402">
            <w:pPr>
              <w:spacing w:line="230" w:lineRule="exact"/>
              <w:rPr>
                <w:sz w:val="22"/>
                <w:szCs w:val="22"/>
                <w:shd w:val="clear" w:color="auto" w:fill="FFFFFF"/>
                <w:lang w:val="en-US"/>
              </w:rPr>
            </w:pPr>
            <w:r w:rsidRPr="00721409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ls(xlsx), xml, word, pdf, tiff"/>
                  </w:textInput>
                </w:ffData>
              </w:fldChar>
            </w:r>
            <w:r w:rsidRPr="00721409">
              <w:rPr>
                <w:sz w:val="22"/>
                <w:lang w:val="en-US"/>
              </w:rPr>
              <w:instrText xml:space="preserve"> FORMTEXT </w:instrText>
            </w:r>
            <w:r w:rsidRPr="00721409">
              <w:rPr>
                <w:sz w:val="22"/>
              </w:rPr>
            </w:r>
            <w:r w:rsidRPr="00721409">
              <w:rPr>
                <w:sz w:val="22"/>
              </w:rPr>
              <w:fldChar w:fldCharType="separate"/>
            </w:r>
            <w:r w:rsidRPr="00721409">
              <w:rPr>
                <w:noProof/>
                <w:sz w:val="22"/>
                <w:lang w:val="en-US"/>
              </w:rPr>
              <w:t>xls(xlsx), xml, word, pdf, tiff</w:t>
            </w:r>
            <w:r w:rsidRPr="00721409">
              <w:rPr>
                <w:sz w:val="22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4CF7" w:rsidRPr="00D856F8" w:rsidRDefault="00614CF7" w:rsidP="00EA5402">
            <w:pPr>
              <w:spacing w:line="230" w:lineRule="exact"/>
              <w:rPr>
                <w:sz w:val="22"/>
                <w:szCs w:val="22"/>
                <w:shd w:val="clear" w:color="auto" w:fill="FFFFFF"/>
              </w:rPr>
            </w:pPr>
            <w:r w:rsidRPr="00D856F8">
              <w:rPr>
                <w:sz w:val="22"/>
                <w:szCs w:val="22"/>
                <w:shd w:val="clear" w:color="auto" w:fill="FFFFFF"/>
              </w:rPr>
              <w:t>Акт оказанных услуг</w:t>
            </w:r>
          </w:p>
        </w:tc>
      </w:tr>
      <w:tr w:rsidR="00614CF7" w:rsidRPr="00A303F7" w:rsidTr="00EA5402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4CF7" w:rsidRPr="00D856F8" w:rsidRDefault="00614CF7" w:rsidP="00EA5402">
            <w:pPr>
              <w:spacing w:line="230" w:lineRule="exact"/>
              <w:rPr>
                <w:sz w:val="22"/>
                <w:szCs w:val="22"/>
                <w:shd w:val="clear" w:color="auto" w:fill="FFFFFF"/>
              </w:rPr>
            </w:pPr>
            <w:r w:rsidRPr="00D856F8">
              <w:rPr>
                <w:sz w:val="22"/>
                <w:szCs w:val="22"/>
                <w:shd w:val="clear" w:color="auto" w:fill="FFFFFF"/>
              </w:rPr>
              <w:t>Счет-фактура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4CF7" w:rsidRPr="00721409" w:rsidRDefault="00614CF7" w:rsidP="00EA5402">
            <w:pPr>
              <w:spacing w:line="230" w:lineRule="exact"/>
              <w:rPr>
                <w:sz w:val="22"/>
                <w:szCs w:val="22"/>
                <w:shd w:val="clear" w:color="auto" w:fill="FFFFFF"/>
              </w:rPr>
            </w:pPr>
            <w:r w:rsidRPr="00721409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ml, утв. приказом ФНС России от 19.12.2023 № ЕД-7-26/970@"/>
                  </w:textInput>
                </w:ffData>
              </w:fldChar>
            </w:r>
            <w:r w:rsidRPr="00721409">
              <w:rPr>
                <w:sz w:val="22"/>
              </w:rPr>
              <w:instrText xml:space="preserve"> FORMTEXT </w:instrText>
            </w:r>
            <w:r w:rsidRPr="00721409">
              <w:rPr>
                <w:sz w:val="22"/>
              </w:rPr>
            </w:r>
            <w:r w:rsidRPr="00721409">
              <w:rPr>
                <w:sz w:val="22"/>
              </w:rPr>
              <w:fldChar w:fldCharType="separate"/>
            </w:r>
            <w:r w:rsidRPr="00721409">
              <w:rPr>
                <w:noProof/>
                <w:sz w:val="22"/>
              </w:rPr>
              <w:t>xml, утв. приказом ФНС России от 19.12.2023 № ЕД-7-26/970@</w:t>
            </w:r>
            <w:r w:rsidRPr="00721409">
              <w:rPr>
                <w:sz w:val="22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4CF7" w:rsidRPr="00D856F8" w:rsidRDefault="00614CF7" w:rsidP="00EA5402">
            <w:pPr>
              <w:spacing w:line="230" w:lineRule="exact"/>
              <w:rPr>
                <w:sz w:val="22"/>
                <w:szCs w:val="22"/>
                <w:shd w:val="clear" w:color="auto" w:fill="FFFFFF"/>
              </w:rPr>
            </w:pPr>
            <w:r w:rsidRPr="00D856F8">
              <w:rPr>
                <w:sz w:val="22"/>
                <w:szCs w:val="22"/>
                <w:shd w:val="clear" w:color="auto" w:fill="FFFFFF"/>
              </w:rPr>
              <w:t>Счет-фактура</w:t>
            </w:r>
          </w:p>
        </w:tc>
      </w:tr>
      <w:tr w:rsidR="00614CF7" w:rsidRPr="00A303F7" w:rsidTr="00EA5402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4CF7" w:rsidRPr="00D856F8" w:rsidRDefault="00614CF7" w:rsidP="00EA5402">
            <w:pPr>
              <w:spacing w:line="230" w:lineRule="exact"/>
              <w:rPr>
                <w:sz w:val="22"/>
                <w:szCs w:val="22"/>
                <w:shd w:val="clear" w:color="auto" w:fill="FFFFFF"/>
              </w:rPr>
            </w:pPr>
            <w:r w:rsidRPr="00D856F8">
              <w:rPr>
                <w:sz w:val="22"/>
                <w:szCs w:val="22"/>
                <w:shd w:val="clear" w:color="auto" w:fill="FFFFFF"/>
              </w:rPr>
              <w:t>Корректировочный счет-фактура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4CF7" w:rsidRPr="00D856F8" w:rsidRDefault="00614CF7" w:rsidP="00EA5402">
            <w:pPr>
              <w:spacing w:line="230" w:lineRule="exact"/>
              <w:rPr>
                <w:sz w:val="22"/>
                <w:szCs w:val="22"/>
                <w:shd w:val="clear" w:color="auto" w:fill="FFFFFF"/>
              </w:rPr>
            </w:pPr>
            <w:r w:rsidRPr="00721409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ml, утв. Приказом ФНС России от 12.10.2020 № ЕД-7-26/736@"/>
                  </w:textInput>
                </w:ffData>
              </w:fldChar>
            </w:r>
            <w:r w:rsidRPr="00721409">
              <w:rPr>
                <w:sz w:val="22"/>
              </w:rPr>
              <w:instrText xml:space="preserve"> FORMTEXT </w:instrText>
            </w:r>
            <w:r w:rsidRPr="00721409">
              <w:rPr>
                <w:sz w:val="22"/>
              </w:rPr>
            </w:r>
            <w:r w:rsidRPr="00721409">
              <w:rPr>
                <w:sz w:val="22"/>
              </w:rPr>
              <w:fldChar w:fldCharType="separate"/>
            </w:r>
            <w:r w:rsidRPr="00721409">
              <w:rPr>
                <w:noProof/>
                <w:sz w:val="22"/>
              </w:rPr>
              <w:t>xml, утв. Приказом ФНС России от 12.10.2020 № ЕД-7-26/736@</w:t>
            </w:r>
            <w:r w:rsidRPr="00721409">
              <w:rPr>
                <w:sz w:val="22"/>
              </w:rPr>
              <w:fldChar w:fldCharType="end"/>
            </w:r>
            <w:r w:rsidRPr="00721409" w:rsidDel="005C7E71">
              <w:rPr>
                <w:sz w:val="22"/>
                <w:shd w:val="clear" w:color="auto" w:fill="FFFFFF"/>
              </w:rPr>
              <w:t xml:space="preserve"> </w:t>
            </w:r>
            <w:r w:rsidRPr="00721409" w:rsidDel="005C7E71">
              <w:rPr>
                <w:sz w:val="20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4CF7" w:rsidRPr="00D856F8" w:rsidRDefault="00614CF7" w:rsidP="00EA5402">
            <w:pPr>
              <w:spacing w:line="230" w:lineRule="exact"/>
              <w:rPr>
                <w:sz w:val="22"/>
                <w:szCs w:val="22"/>
                <w:shd w:val="clear" w:color="auto" w:fill="FFFFFF"/>
              </w:rPr>
            </w:pPr>
            <w:r w:rsidRPr="00D856F8">
              <w:rPr>
                <w:sz w:val="22"/>
                <w:szCs w:val="22"/>
                <w:shd w:val="clear" w:color="auto" w:fill="FFFFFF"/>
              </w:rPr>
              <w:t>Корректировочный счет-фактура</w:t>
            </w:r>
          </w:p>
        </w:tc>
      </w:tr>
      <w:tr w:rsidR="00614CF7" w:rsidRPr="00A303F7" w:rsidTr="00EA5402">
        <w:trPr>
          <w:trHeight w:val="51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4CF7" w:rsidRPr="00D856F8" w:rsidRDefault="00614CF7" w:rsidP="00EA5402">
            <w:pPr>
              <w:spacing w:line="230" w:lineRule="exact"/>
              <w:rPr>
                <w:sz w:val="22"/>
                <w:szCs w:val="22"/>
                <w:shd w:val="clear" w:color="auto" w:fill="FFFFFF"/>
              </w:rPr>
            </w:pPr>
            <w:r w:rsidRPr="00D856F8">
              <w:rPr>
                <w:sz w:val="22"/>
                <w:szCs w:val="22"/>
                <w:shd w:val="clear" w:color="auto" w:fill="FFFFFF"/>
              </w:rPr>
              <w:t>Отчет агента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4CF7" w:rsidRPr="00D856F8" w:rsidRDefault="00614CF7" w:rsidP="00EA5402">
            <w:pPr>
              <w:spacing w:line="230" w:lineRule="exact"/>
              <w:rPr>
                <w:sz w:val="22"/>
                <w:szCs w:val="22"/>
                <w:shd w:val="clear" w:color="auto" w:fill="FFFFFF"/>
                <w:lang w:val="en-US"/>
              </w:rPr>
            </w:pPr>
            <w:r w:rsidRPr="00D856F8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ls(xlsx), xml, word, pdf, tiff"/>
                  </w:textInput>
                </w:ffData>
              </w:fldChar>
            </w:r>
            <w:r w:rsidRPr="00D856F8">
              <w:rPr>
                <w:sz w:val="22"/>
                <w:szCs w:val="22"/>
                <w:lang w:val="en-US"/>
              </w:rPr>
              <w:instrText xml:space="preserve"> FORMTEXT </w:instrText>
            </w:r>
            <w:r w:rsidRPr="00D856F8">
              <w:rPr>
                <w:sz w:val="22"/>
                <w:szCs w:val="22"/>
              </w:rPr>
            </w:r>
            <w:r w:rsidRPr="00D856F8">
              <w:rPr>
                <w:sz w:val="22"/>
                <w:szCs w:val="22"/>
              </w:rPr>
              <w:fldChar w:fldCharType="separate"/>
            </w:r>
            <w:r w:rsidRPr="00D856F8">
              <w:rPr>
                <w:noProof/>
                <w:sz w:val="22"/>
                <w:szCs w:val="22"/>
                <w:lang w:val="en-US"/>
              </w:rPr>
              <w:t>xls(xlsx), xml, word, pdf, tiff</w:t>
            </w:r>
            <w:r w:rsidRPr="00D856F8">
              <w:rPr>
                <w:sz w:val="22"/>
                <w:szCs w:val="22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4CF7" w:rsidRPr="00D856F8" w:rsidRDefault="00614CF7" w:rsidP="00EA5402">
            <w:pPr>
              <w:spacing w:line="230" w:lineRule="exact"/>
              <w:rPr>
                <w:sz w:val="22"/>
                <w:szCs w:val="22"/>
                <w:shd w:val="clear" w:color="auto" w:fill="FFFFFF"/>
              </w:rPr>
            </w:pPr>
            <w:r w:rsidRPr="00D856F8">
              <w:rPr>
                <w:sz w:val="22"/>
                <w:szCs w:val="22"/>
                <w:shd w:val="clear" w:color="auto" w:fill="FFFFFF"/>
              </w:rPr>
              <w:t>Отчет агента</w:t>
            </w:r>
          </w:p>
        </w:tc>
      </w:tr>
      <w:tr w:rsidR="00614CF7" w:rsidRPr="00A303F7" w:rsidTr="00EA5402">
        <w:trPr>
          <w:trHeight w:val="52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14CF7" w:rsidRPr="00D856F8" w:rsidRDefault="00614CF7" w:rsidP="00EA5402">
            <w:pPr>
              <w:spacing w:line="230" w:lineRule="exact"/>
              <w:rPr>
                <w:sz w:val="22"/>
                <w:szCs w:val="22"/>
                <w:shd w:val="clear" w:color="auto" w:fill="FFFFFF"/>
              </w:rPr>
            </w:pPr>
            <w:r w:rsidRPr="00D856F8">
              <w:rPr>
                <w:sz w:val="22"/>
                <w:szCs w:val="22"/>
                <w:shd w:val="clear" w:color="auto" w:fill="FFFFFF"/>
              </w:rPr>
              <w:t>Акт сверки расчетов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14CF7" w:rsidRPr="00D856F8" w:rsidRDefault="00614CF7" w:rsidP="00EA5402">
            <w:pPr>
              <w:spacing w:line="230" w:lineRule="exact"/>
              <w:rPr>
                <w:sz w:val="22"/>
                <w:szCs w:val="22"/>
                <w:shd w:val="clear" w:color="auto" w:fill="FFFFFF"/>
                <w:lang w:val="en-US"/>
              </w:rPr>
            </w:pPr>
            <w:r w:rsidRPr="00D856F8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ls(xlsx), xml, word, pdf, tiff"/>
                  </w:textInput>
                </w:ffData>
              </w:fldChar>
            </w:r>
            <w:r w:rsidRPr="00D856F8">
              <w:rPr>
                <w:sz w:val="22"/>
                <w:szCs w:val="22"/>
                <w:lang w:val="en-US"/>
              </w:rPr>
              <w:instrText xml:space="preserve"> FORMTEXT </w:instrText>
            </w:r>
            <w:r w:rsidRPr="00D856F8">
              <w:rPr>
                <w:sz w:val="22"/>
                <w:szCs w:val="22"/>
              </w:rPr>
            </w:r>
            <w:r w:rsidRPr="00D856F8">
              <w:rPr>
                <w:sz w:val="22"/>
                <w:szCs w:val="22"/>
              </w:rPr>
              <w:fldChar w:fldCharType="separate"/>
            </w:r>
            <w:r w:rsidRPr="00D856F8">
              <w:rPr>
                <w:noProof/>
                <w:sz w:val="22"/>
                <w:szCs w:val="22"/>
                <w:lang w:val="en-US"/>
              </w:rPr>
              <w:t>xls(xlsx), xml, word, pdf, tiff</w:t>
            </w:r>
            <w:r w:rsidRPr="00D856F8">
              <w:rPr>
                <w:sz w:val="22"/>
                <w:szCs w:val="22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4CF7" w:rsidRPr="00D856F8" w:rsidRDefault="00614CF7" w:rsidP="00EA5402">
            <w:pPr>
              <w:spacing w:line="230" w:lineRule="exact"/>
              <w:rPr>
                <w:sz w:val="22"/>
                <w:szCs w:val="22"/>
                <w:shd w:val="clear" w:color="auto" w:fill="FFFFFF"/>
              </w:rPr>
            </w:pPr>
            <w:r w:rsidRPr="00D856F8">
              <w:rPr>
                <w:sz w:val="22"/>
                <w:szCs w:val="22"/>
                <w:shd w:val="clear" w:color="auto" w:fill="FFFFFF"/>
              </w:rPr>
              <w:t>Акт сверки расчетов</w:t>
            </w:r>
          </w:p>
        </w:tc>
      </w:tr>
      <w:tr w:rsidR="00614CF7" w:rsidRPr="00A303F7" w:rsidTr="00EA5402">
        <w:trPr>
          <w:trHeight w:val="52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14CF7" w:rsidRPr="00D856F8" w:rsidRDefault="00614CF7" w:rsidP="00EA5402">
            <w:pPr>
              <w:spacing w:line="230" w:lineRule="exact"/>
              <w:rPr>
                <w:sz w:val="22"/>
                <w:szCs w:val="22"/>
                <w:shd w:val="clear" w:color="auto" w:fill="FFFFFF"/>
              </w:rPr>
            </w:pPr>
            <w:r w:rsidRPr="00D856F8">
              <w:rPr>
                <w:sz w:val="22"/>
                <w:szCs w:val="22"/>
                <w:shd w:val="clear" w:color="auto" w:fill="FFFFFF"/>
              </w:rPr>
              <w:t xml:space="preserve">Иные неформализованные первичные документы 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14CF7" w:rsidRPr="00D856F8" w:rsidRDefault="00614CF7" w:rsidP="00EA5402">
            <w:pPr>
              <w:spacing w:line="230" w:lineRule="exact"/>
              <w:rPr>
                <w:sz w:val="22"/>
                <w:szCs w:val="22"/>
                <w:lang w:val="en-US"/>
              </w:rPr>
            </w:pPr>
            <w:r w:rsidRPr="00D856F8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df"/>
                  </w:textInput>
                </w:ffData>
              </w:fldChar>
            </w:r>
            <w:r w:rsidRPr="00D856F8">
              <w:rPr>
                <w:sz w:val="22"/>
                <w:szCs w:val="22"/>
              </w:rPr>
              <w:instrText xml:space="preserve"> FORMTEXT </w:instrText>
            </w:r>
            <w:r w:rsidRPr="00D856F8">
              <w:rPr>
                <w:sz w:val="22"/>
                <w:szCs w:val="22"/>
              </w:rPr>
            </w:r>
            <w:r w:rsidRPr="00D856F8">
              <w:rPr>
                <w:sz w:val="22"/>
                <w:szCs w:val="22"/>
              </w:rPr>
              <w:fldChar w:fldCharType="separate"/>
            </w:r>
            <w:r w:rsidRPr="00D856F8">
              <w:rPr>
                <w:noProof/>
                <w:sz w:val="22"/>
                <w:szCs w:val="22"/>
              </w:rPr>
              <w:t>pdf</w:t>
            </w:r>
            <w:r w:rsidRPr="00D856F8">
              <w:rPr>
                <w:sz w:val="22"/>
                <w:szCs w:val="22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4CF7" w:rsidRPr="00D856F8" w:rsidRDefault="00614CF7" w:rsidP="00EA5402">
            <w:pPr>
              <w:spacing w:line="230" w:lineRule="exact"/>
              <w:rPr>
                <w:sz w:val="22"/>
                <w:szCs w:val="22"/>
                <w:shd w:val="clear" w:color="auto" w:fill="FFFFFF"/>
              </w:rPr>
            </w:pPr>
            <w:r w:rsidRPr="00D856F8">
              <w:rPr>
                <w:sz w:val="22"/>
                <w:szCs w:val="22"/>
                <w:shd w:val="clear" w:color="auto" w:fill="FFFFFF"/>
              </w:rPr>
              <w:t>Аналогичные документ на бумажном носителе</w:t>
            </w:r>
          </w:p>
        </w:tc>
      </w:tr>
    </w:tbl>
    <w:p w:rsidR="00614CF7" w:rsidRPr="00D856F8" w:rsidRDefault="00614CF7" w:rsidP="00614CF7">
      <w:pPr>
        <w:rPr>
          <w:sz w:val="22"/>
          <w:szCs w:val="22"/>
        </w:rPr>
      </w:pPr>
    </w:p>
    <w:p w:rsidR="00614CF7" w:rsidRPr="00D856F8" w:rsidRDefault="00614CF7" w:rsidP="00614CF7">
      <w:pPr>
        <w:rPr>
          <w:sz w:val="22"/>
          <w:szCs w:val="22"/>
        </w:rPr>
      </w:pPr>
    </w:p>
    <w:p w:rsidR="00614CF7" w:rsidRPr="00D856F8" w:rsidRDefault="00614CF7" w:rsidP="00614CF7">
      <w:pPr>
        <w:rPr>
          <w:sz w:val="22"/>
          <w:szCs w:val="22"/>
        </w:rPr>
      </w:pPr>
    </w:p>
    <w:p w:rsidR="00614CF7" w:rsidRPr="00D856F8" w:rsidRDefault="00614CF7" w:rsidP="00614CF7">
      <w:pPr>
        <w:rPr>
          <w:sz w:val="22"/>
          <w:szCs w:val="22"/>
        </w:rPr>
      </w:pPr>
    </w:p>
    <w:tbl>
      <w:tblPr>
        <w:tblW w:w="10308" w:type="dxa"/>
        <w:tblLayout w:type="fixed"/>
        <w:tblLook w:val="01E0" w:firstRow="1" w:lastRow="1" w:firstColumn="1" w:lastColumn="1" w:noHBand="0" w:noVBand="0"/>
      </w:tblPr>
      <w:tblGrid>
        <w:gridCol w:w="108"/>
        <w:gridCol w:w="4509"/>
        <w:gridCol w:w="733"/>
        <w:gridCol w:w="4850"/>
        <w:gridCol w:w="108"/>
      </w:tblGrid>
      <w:tr w:rsidR="00614CF7" w:rsidRPr="00513957" w:rsidTr="00EA5402">
        <w:trPr>
          <w:gridAfter w:val="1"/>
          <w:wAfter w:w="108" w:type="dxa"/>
          <w:cantSplit/>
        </w:trPr>
        <w:tc>
          <w:tcPr>
            <w:tcW w:w="4617" w:type="dxa"/>
            <w:gridSpan w:val="2"/>
            <w:shd w:val="clear" w:color="auto" w:fill="auto"/>
          </w:tcPr>
          <w:p w:rsidR="00614CF7" w:rsidRPr="00961CF5" w:rsidRDefault="00614CF7" w:rsidP="00EA5402">
            <w:pPr>
              <w:ind w:firstLine="34"/>
              <w:rPr>
                <w:sz w:val="18"/>
                <w:szCs w:val="18"/>
                <w:highlight w:val="lightGray"/>
              </w:rPr>
            </w:pPr>
          </w:p>
        </w:tc>
        <w:tc>
          <w:tcPr>
            <w:tcW w:w="5583" w:type="dxa"/>
            <w:gridSpan w:val="2"/>
            <w:shd w:val="clear" w:color="auto" w:fill="auto"/>
          </w:tcPr>
          <w:p w:rsidR="00614CF7" w:rsidRPr="00961CF5" w:rsidRDefault="00614CF7" w:rsidP="00EA5402">
            <w:pPr>
              <w:ind w:left="483"/>
              <w:jc w:val="both"/>
              <w:rPr>
                <w:sz w:val="18"/>
                <w:szCs w:val="18"/>
                <w:highlight w:val="lightGray"/>
              </w:rPr>
            </w:pPr>
          </w:p>
        </w:tc>
      </w:tr>
      <w:tr w:rsidR="00614CF7" w:rsidRPr="002F05FD" w:rsidTr="00EA5402">
        <w:trPr>
          <w:gridBefore w:val="1"/>
          <w:wBefore w:w="108" w:type="dxa"/>
          <w:trHeight w:val="703"/>
        </w:trPr>
        <w:tc>
          <w:tcPr>
            <w:tcW w:w="5242" w:type="dxa"/>
            <w:gridSpan w:val="2"/>
            <w:hideMark/>
          </w:tcPr>
          <w:p w:rsidR="00614CF7" w:rsidRPr="000C7510" w:rsidRDefault="00614CF7" w:rsidP="00EA5402">
            <w:pPr>
              <w:ind w:right="8"/>
              <w:jc w:val="right"/>
              <w:rPr>
                <w:bCs/>
                <w:sz w:val="22"/>
                <w:szCs w:val="22"/>
              </w:rPr>
            </w:pPr>
            <w:r w:rsidRPr="000C7510">
              <w:rPr>
                <w:b/>
                <w:sz w:val="22"/>
                <w:szCs w:val="22"/>
              </w:rPr>
              <w:t>Подписи Сторон</w:t>
            </w:r>
          </w:p>
          <w:p w:rsidR="00614CF7" w:rsidRPr="009D3779" w:rsidRDefault="00614CF7" w:rsidP="00EA5402">
            <w:pPr>
              <w:ind w:right="8"/>
              <w:rPr>
                <w:b/>
                <w:bCs/>
              </w:rPr>
            </w:pPr>
            <w:r>
              <w:rPr>
                <w:b/>
                <w:bCs/>
              </w:rPr>
              <w:t>Сторона-1</w:t>
            </w:r>
            <w:r w:rsidRPr="009D3779">
              <w:rPr>
                <w:b/>
                <w:bCs/>
              </w:rPr>
              <w:t xml:space="preserve">  </w:t>
            </w:r>
          </w:p>
          <w:p w:rsidR="00614CF7" w:rsidRDefault="00614CF7" w:rsidP="00EA5402">
            <w:pPr>
              <w:ind w:right="6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14CF7" w:rsidRDefault="00614CF7" w:rsidP="00EA5402">
            <w:pPr>
              <w:ind w:right="6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14CF7" w:rsidRDefault="00614CF7" w:rsidP="00EA5402">
            <w:pPr>
              <w:ind w:right="6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14CF7" w:rsidRDefault="00614CF7" w:rsidP="00EA5402">
            <w:pPr>
              <w:ind w:right="6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14CF7" w:rsidRPr="009D3779" w:rsidRDefault="00614CF7" w:rsidP="00EA5402">
            <w:pPr>
              <w:ind w:right="6"/>
            </w:pPr>
            <w:r>
              <w:t>__________________ /_______________</w:t>
            </w:r>
            <w:r w:rsidRPr="009D3779">
              <w:t>/</w:t>
            </w:r>
          </w:p>
          <w:p w:rsidR="00614CF7" w:rsidRDefault="00614CF7" w:rsidP="00EA5402">
            <w:pPr>
              <w:ind w:right="6"/>
              <w:rPr>
                <w:sz w:val="18"/>
                <w:szCs w:val="18"/>
              </w:rPr>
            </w:pPr>
          </w:p>
          <w:p w:rsidR="00614CF7" w:rsidRPr="000C7510" w:rsidRDefault="00614CF7" w:rsidP="00EA5402">
            <w:pPr>
              <w:ind w:right="6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М.П.</w:t>
            </w:r>
          </w:p>
        </w:tc>
        <w:tc>
          <w:tcPr>
            <w:tcW w:w="4958" w:type="dxa"/>
            <w:gridSpan w:val="2"/>
          </w:tcPr>
          <w:p w:rsidR="00614CF7" w:rsidRPr="000C7510" w:rsidRDefault="00614CF7" w:rsidP="00EA5402">
            <w:pPr>
              <w:ind w:right="8"/>
              <w:rPr>
                <w:bCs/>
                <w:sz w:val="22"/>
                <w:szCs w:val="22"/>
              </w:rPr>
            </w:pPr>
          </w:p>
          <w:p w:rsidR="00614CF7" w:rsidRPr="009D3779" w:rsidRDefault="00614CF7" w:rsidP="00EA5402">
            <w:pPr>
              <w:ind w:right="8"/>
              <w:rPr>
                <w:b/>
                <w:bCs/>
              </w:rPr>
            </w:pPr>
            <w:r>
              <w:rPr>
                <w:b/>
                <w:bCs/>
              </w:rPr>
              <w:t>Сторона-2</w:t>
            </w:r>
          </w:p>
          <w:p w:rsidR="00614CF7" w:rsidRDefault="00614CF7" w:rsidP="00EA5402">
            <w:pPr>
              <w:ind w:right="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_____________________</w:t>
            </w:r>
          </w:p>
          <w:p w:rsidR="00614CF7" w:rsidRDefault="00614CF7" w:rsidP="00EA5402"/>
          <w:p w:rsidR="00614CF7" w:rsidRDefault="00614CF7" w:rsidP="00EA5402"/>
          <w:p w:rsidR="00614CF7" w:rsidRDefault="00614CF7" w:rsidP="00EA5402"/>
          <w:p w:rsidR="00614CF7" w:rsidRPr="0021062B" w:rsidRDefault="00614CF7" w:rsidP="00EA5402">
            <w:pPr>
              <w:rPr>
                <w:bCs/>
              </w:rPr>
            </w:pPr>
            <w:r w:rsidRPr="009D3779">
              <w:t>__________________ /</w:t>
            </w:r>
            <w:r>
              <w:t>______________</w:t>
            </w:r>
            <w:r w:rsidRPr="0021062B">
              <w:rPr>
                <w:bCs/>
              </w:rPr>
              <w:t>/</w:t>
            </w:r>
          </w:p>
          <w:p w:rsidR="00614CF7" w:rsidRPr="002F05FD" w:rsidRDefault="00614CF7" w:rsidP="00EA54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М.П.</w:t>
            </w:r>
          </w:p>
        </w:tc>
      </w:tr>
    </w:tbl>
    <w:p w:rsidR="00614CF7" w:rsidRDefault="00614CF7" w:rsidP="00614CF7">
      <w:pPr>
        <w:rPr>
          <w:rFonts w:ascii="Calibri" w:hAnsi="Calibri"/>
          <w:sz w:val="20"/>
          <w:szCs w:val="20"/>
        </w:rPr>
      </w:pPr>
    </w:p>
    <w:p w:rsidR="00614CF7" w:rsidRDefault="00614CF7" w:rsidP="00614CF7"/>
    <w:p w:rsidR="00614CF7" w:rsidRDefault="00614CF7" w:rsidP="00614CF7"/>
    <w:p w:rsidR="00891C06" w:rsidRDefault="00891C06"/>
    <w:sectPr w:rsidR="00891C06" w:rsidSect="00C82EAC">
      <w:pgSz w:w="11906" w:h="16838"/>
      <w:pgMar w:top="1134" w:right="851" w:bottom="426" w:left="1276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6109E"/>
    <w:multiLevelType w:val="multilevel"/>
    <w:tmpl w:val="1CEE3A7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EB060B"/>
    <w:multiLevelType w:val="multilevel"/>
    <w:tmpl w:val="FF807F6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DAD07AB"/>
    <w:multiLevelType w:val="multilevel"/>
    <w:tmpl w:val="FD2E82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805"/>
    <w:rsid w:val="0018705E"/>
    <w:rsid w:val="005A3156"/>
    <w:rsid w:val="00614CF7"/>
    <w:rsid w:val="007B1BDE"/>
    <w:rsid w:val="00891C06"/>
    <w:rsid w:val="00AA0805"/>
    <w:rsid w:val="00C3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A82AB-16F2-41D5-A8D6-602CFDD8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614CF7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character" w:customStyle="1" w:styleId="a3">
    <w:name w:val="Основной текст_"/>
    <w:basedOn w:val="a0"/>
    <w:link w:val="4"/>
    <w:rsid w:val="00614CF7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614CF7"/>
    <w:pPr>
      <w:widowControl w:val="0"/>
      <w:shd w:val="clear" w:color="auto" w:fill="FFFFFF"/>
      <w:spacing w:line="266" w:lineRule="exact"/>
      <w:ind w:hanging="1980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1901</Words>
  <Characters>10837</Characters>
  <Application>Microsoft Office Word</Application>
  <DocSecurity>0</DocSecurity>
  <Lines>90</Lines>
  <Paragraphs>25</Paragraphs>
  <ScaleCrop>false</ScaleCrop>
  <Company>IT Organization</Company>
  <LinksUpToDate>false</LinksUpToDate>
  <CharactersWithSpaces>12713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Полоса Елена Ивановна</dc:creator>
  <cp:keywords/>
  <dc:description/>
  <cp:lastModifiedBy>Хоменко Юлия Петровна</cp:lastModifiedBy>
  <cp:revision>6</cp:revision>
  <dcterms:created xsi:type="dcterms:W3CDTF">2025-01-30T13:01:00Z</dcterms:created>
  <dcterms:modified xsi:type="dcterms:W3CDTF">2025-03-10T06:44:00Z</dcterms:modified>
</cp:coreProperties>
</file>