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467FC" w:rsidRDefault="0000567E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0567E">
        <w:rPr>
          <w:rFonts w:ascii="Times New Roman" w:hAnsi="Times New Roman" w:cs="Times New Roman"/>
          <w:b/>
          <w:sz w:val="28"/>
          <w:szCs w:val="28"/>
        </w:rPr>
        <w:t>Информационное сообщение о проведении тендера</w:t>
      </w:r>
      <w:r w:rsidR="004A6E66">
        <w:rPr>
          <w:rFonts w:ascii="Times New Roman" w:hAnsi="Times New Roman" w:cs="Times New Roman"/>
          <w:b/>
          <w:sz w:val="28"/>
          <w:szCs w:val="28"/>
        </w:rPr>
        <w:t xml:space="preserve"> на повышение</w:t>
      </w:r>
      <w:r w:rsidR="006B7799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22E06" w:rsidRDefault="006B7799" w:rsidP="0000567E">
      <w:pPr>
        <w:spacing w:after="0" w:line="360" w:lineRule="exac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– приглашение делать оферты</w:t>
      </w:r>
      <w:r w:rsidR="009A1D81">
        <w:rPr>
          <w:rFonts w:ascii="Times New Roman" w:hAnsi="Times New Roman" w:cs="Times New Roman"/>
          <w:b/>
          <w:sz w:val="28"/>
          <w:szCs w:val="28"/>
        </w:rPr>
        <w:t xml:space="preserve"> о приобретении имущества</w:t>
      </w:r>
    </w:p>
    <w:tbl>
      <w:tblPr>
        <w:tblStyle w:val="a3"/>
        <w:tblW w:w="10491" w:type="dxa"/>
        <w:tblInd w:w="-885" w:type="dxa"/>
        <w:tblLook w:val="04A0" w:firstRow="1" w:lastRow="0" w:firstColumn="1" w:lastColumn="0" w:noHBand="0" w:noVBand="1"/>
      </w:tblPr>
      <w:tblGrid>
        <w:gridCol w:w="567"/>
        <w:gridCol w:w="3261"/>
        <w:gridCol w:w="6663"/>
      </w:tblGrid>
      <w:tr w:rsidR="00A067C8" w:rsidTr="004A6E66">
        <w:tc>
          <w:tcPr>
            <w:tcW w:w="567" w:type="dxa"/>
          </w:tcPr>
          <w:p w:rsidR="00A067C8" w:rsidRPr="006528F1" w:rsidRDefault="00A067C8" w:rsidP="003A4956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EC12B9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12B9">
              <w:rPr>
                <w:rFonts w:ascii="Times New Roman" w:hAnsi="Times New Roman" w:cs="Times New Roman"/>
                <w:sz w:val="26"/>
                <w:szCs w:val="26"/>
              </w:rPr>
              <w:t>Организатор тендера</w:t>
            </w:r>
          </w:p>
          <w:p w:rsidR="00A067C8" w:rsidRPr="00EC12B9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12B9">
              <w:rPr>
                <w:rFonts w:ascii="Times New Roman" w:hAnsi="Times New Roman" w:cs="Times New Roman"/>
                <w:sz w:val="26"/>
                <w:szCs w:val="26"/>
              </w:rPr>
              <w:t>(далее – Организатор)</w:t>
            </w:r>
          </w:p>
        </w:tc>
        <w:tc>
          <w:tcPr>
            <w:tcW w:w="6663" w:type="dxa"/>
          </w:tcPr>
          <w:p w:rsidR="00A067C8" w:rsidRPr="00EC12B9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12B9">
              <w:rPr>
                <w:rFonts w:ascii="Times New Roman" w:hAnsi="Times New Roman" w:cs="Times New Roman"/>
                <w:sz w:val="26"/>
                <w:szCs w:val="26"/>
              </w:rPr>
              <w:t xml:space="preserve"> АО «РН-Москва»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EC12B9" w:rsidRDefault="00A067C8" w:rsidP="0015700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2B9">
              <w:rPr>
                <w:rFonts w:ascii="Times New Roman" w:hAnsi="Times New Roman" w:cs="Times New Roman"/>
                <w:sz w:val="26"/>
                <w:szCs w:val="26"/>
              </w:rPr>
              <w:t xml:space="preserve">Способ проведения тендера </w:t>
            </w:r>
          </w:p>
        </w:tc>
        <w:tc>
          <w:tcPr>
            <w:tcW w:w="6663" w:type="dxa"/>
          </w:tcPr>
          <w:p w:rsidR="00A067C8" w:rsidRPr="00EC12B9" w:rsidRDefault="00A067C8" w:rsidP="0015700D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2B9">
              <w:rPr>
                <w:rFonts w:ascii="Times New Roman" w:hAnsi="Times New Roman" w:cs="Times New Roman"/>
                <w:sz w:val="26"/>
                <w:szCs w:val="26"/>
              </w:rPr>
              <w:t>Открытый тендер с онлайн подачей ценовых предложений (на повышение) в электронной форме</w:t>
            </w:r>
          </w:p>
        </w:tc>
      </w:tr>
      <w:tr w:rsidR="00A067C8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EC12B9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12B9">
              <w:rPr>
                <w:rFonts w:ascii="Times New Roman" w:hAnsi="Times New Roman" w:cs="Times New Roman"/>
                <w:sz w:val="26"/>
                <w:szCs w:val="26"/>
              </w:rPr>
              <w:t xml:space="preserve">Место проведения тендера </w:t>
            </w:r>
          </w:p>
        </w:tc>
        <w:tc>
          <w:tcPr>
            <w:tcW w:w="6663" w:type="dxa"/>
          </w:tcPr>
          <w:p w:rsidR="00A067C8" w:rsidRPr="00EC12B9" w:rsidRDefault="00A067C8" w:rsidP="00245893">
            <w:pPr>
              <w:spacing w:line="36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2B9">
              <w:rPr>
                <w:rFonts w:ascii="Times New Roman" w:hAnsi="Times New Roman" w:cs="Times New Roman"/>
                <w:sz w:val="26"/>
                <w:szCs w:val="26"/>
              </w:rPr>
              <w:t xml:space="preserve">Электронная торговая площадка АО «ТЭК-Торг», секция «Продажа имущества» ПАО «НК «Роснефть»: </w:t>
            </w:r>
            <w:hyperlink r:id="rId6" w:history="1">
              <w:r w:rsidRPr="00EC12B9">
                <w:rPr>
                  <w:rStyle w:val="a7"/>
                  <w:rFonts w:ascii="Times New Roman" w:hAnsi="Times New Roman" w:cs="Times New Roman"/>
                  <w:sz w:val="26"/>
                  <w:szCs w:val="26"/>
                </w:rPr>
                <w:t>https://www.tektorg.ru/sale</w:t>
              </w:r>
            </w:hyperlink>
          </w:p>
        </w:tc>
      </w:tr>
      <w:tr w:rsidR="00296AA4" w:rsidTr="004A6E66">
        <w:tc>
          <w:tcPr>
            <w:tcW w:w="567" w:type="dxa"/>
          </w:tcPr>
          <w:p w:rsidR="00296AA4" w:rsidRPr="006528F1" w:rsidRDefault="00296AA4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296AA4" w:rsidRDefault="00296AA4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Наименование</w:t>
            </w:r>
          </w:p>
          <w:p w:rsidR="00296AA4" w:rsidRDefault="00296AA4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процедуры</w:t>
            </w:r>
          </w:p>
          <w:p w:rsidR="00296AA4" w:rsidRDefault="00296AA4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296AA4" w:rsidRPr="00EC12B9" w:rsidRDefault="00296AA4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296AA4" w:rsidRPr="00EC12B9" w:rsidRDefault="00296AA4" w:rsidP="00296AA4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96AA4">
              <w:rPr>
                <w:rFonts w:ascii="Times New Roman" w:hAnsi="Times New Roman" w:cs="Times New Roman"/>
                <w:sz w:val="26"/>
                <w:szCs w:val="26"/>
              </w:rPr>
              <w:t>Продажа земельного участка с кадастровым номером 50:23:0040510:503, площадью 6000 кв. м, категория земель: земли населенных пунктов, разрешенное использование: под строительство и эксплуатацию многофункционального автозаправочного комплекса (строительство и эксплуатацию АЗС), зона транспортной инфраструктуры (в границах населенного пункта) Т(НП); координаты: 55.495340 38.149763.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42B1F" w:rsidRDefault="00A067C8" w:rsidP="0065615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Предмет тендера (имущество)</w:t>
            </w:r>
          </w:p>
        </w:tc>
        <w:tc>
          <w:tcPr>
            <w:tcW w:w="6663" w:type="dxa"/>
          </w:tcPr>
          <w:p w:rsidR="00A067C8" w:rsidRPr="00842B1F" w:rsidRDefault="00EC12B9" w:rsidP="00EC12B9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Земельный участок с кадастровым номером 50:23:0040510:503, площадью 6000 кв. м, категория земель: земли населенных пунктов, разрешенное использование: под строительство и эксплуатацию многофункционального автозаправочного комплекса (строительство и эксплуатацию АЗС), зона транспортной инфраструктуры (в границах населенного пункта) - Т(НП); координаты: 55.495340 38.149763.</w:t>
            </w:r>
          </w:p>
        </w:tc>
      </w:tr>
      <w:tr w:rsidR="00A067C8" w:rsidRPr="00AB1B27" w:rsidTr="008F5FCC">
        <w:tc>
          <w:tcPr>
            <w:tcW w:w="567" w:type="dxa"/>
          </w:tcPr>
          <w:p w:rsidR="00A067C8" w:rsidRPr="006528F1" w:rsidRDefault="00A067C8" w:rsidP="00D004EA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42B1F" w:rsidRDefault="00A067C8" w:rsidP="00D004EA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Местонахождение имущества</w:t>
            </w:r>
          </w:p>
        </w:tc>
        <w:tc>
          <w:tcPr>
            <w:tcW w:w="6663" w:type="dxa"/>
            <w:vAlign w:val="center"/>
          </w:tcPr>
          <w:p w:rsidR="00A067C8" w:rsidRPr="00EC12B9" w:rsidRDefault="0015700D" w:rsidP="0024589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EC12B9">
              <w:rPr>
                <w:rFonts w:ascii="Times New Roman" w:hAnsi="Times New Roman" w:cs="Times New Roman"/>
                <w:sz w:val="26"/>
                <w:szCs w:val="26"/>
              </w:rPr>
              <w:t>Российская Федерация, Московская область, Раменский городской округ, деревня Становое, земельный</w:t>
            </w:r>
            <w:r w:rsidR="00EC12B9">
              <w:rPr>
                <w:rFonts w:ascii="Times New Roman" w:hAnsi="Times New Roman" w:cs="Times New Roman"/>
                <w:sz w:val="26"/>
                <w:szCs w:val="26"/>
              </w:rPr>
              <w:t xml:space="preserve">     </w:t>
            </w:r>
            <w:r w:rsidRPr="00EC12B9">
              <w:rPr>
                <w:rFonts w:ascii="Times New Roman" w:hAnsi="Times New Roman" w:cs="Times New Roman"/>
                <w:sz w:val="26"/>
                <w:szCs w:val="26"/>
              </w:rPr>
              <w:t xml:space="preserve"> участок 237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42B1F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 xml:space="preserve">Вид права на ЗУ </w:t>
            </w:r>
          </w:p>
        </w:tc>
        <w:tc>
          <w:tcPr>
            <w:tcW w:w="6663" w:type="dxa"/>
          </w:tcPr>
          <w:p w:rsidR="00A067C8" w:rsidRPr="00EC12B9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12B9">
              <w:rPr>
                <w:rFonts w:ascii="Times New Roman" w:hAnsi="Times New Roman" w:cs="Times New Roman"/>
                <w:sz w:val="26"/>
                <w:szCs w:val="26"/>
              </w:rPr>
              <w:t>Собственность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42B1F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Площадь ЗУ, кадастровый номер ЗУ</w:t>
            </w:r>
          </w:p>
        </w:tc>
        <w:tc>
          <w:tcPr>
            <w:tcW w:w="6663" w:type="dxa"/>
          </w:tcPr>
          <w:p w:rsidR="00A067C8" w:rsidRPr="00EC12B9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12B9">
              <w:rPr>
                <w:rFonts w:ascii="Times New Roman" w:hAnsi="Times New Roman" w:cs="Times New Roman"/>
                <w:sz w:val="26"/>
                <w:szCs w:val="26"/>
              </w:rPr>
              <w:t xml:space="preserve">Площадь земельного участка 6000 </w:t>
            </w:r>
            <w:proofErr w:type="spellStart"/>
            <w:r w:rsidRPr="00EC12B9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</w:p>
          <w:p w:rsidR="00A067C8" w:rsidRPr="00EC12B9" w:rsidRDefault="00A067C8" w:rsidP="0024589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EC12B9">
              <w:rPr>
                <w:rFonts w:ascii="Times New Roman" w:hAnsi="Times New Roman" w:cs="Times New Roman"/>
                <w:sz w:val="26"/>
                <w:szCs w:val="26"/>
              </w:rPr>
              <w:t>Кадастровый номер 50:23:0040510:503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42B1F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Дополнительная информация об имуществе</w:t>
            </w:r>
          </w:p>
          <w:p w:rsidR="00A067C8" w:rsidRPr="00842B1F" w:rsidRDefault="00A067C8" w:rsidP="00343D87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6663" w:type="dxa"/>
          </w:tcPr>
          <w:p w:rsidR="00A067C8" w:rsidRPr="00842B1F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Сведения о земельном участке:</w:t>
            </w:r>
          </w:p>
          <w:p w:rsidR="00A067C8" w:rsidRPr="00842B1F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- адрес: Российская Федерация, Московская область, Раменский городской округ, деревня Становое, земельный участок 237;</w:t>
            </w:r>
          </w:p>
          <w:p w:rsidR="00A067C8" w:rsidRPr="00842B1F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- кадастровый номер 50:23:0040510:503;</w:t>
            </w:r>
          </w:p>
          <w:p w:rsidR="00A067C8" w:rsidRPr="00842B1F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 xml:space="preserve">- площадь 6000 </w:t>
            </w:r>
            <w:proofErr w:type="spellStart"/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кв.м</w:t>
            </w:r>
            <w:proofErr w:type="spellEnd"/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A067C8" w:rsidRPr="00842B1F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- категория земель: земли населённых пунктов;</w:t>
            </w:r>
          </w:p>
          <w:p w:rsidR="00A067C8" w:rsidRPr="00842B1F" w:rsidRDefault="00A067C8" w:rsidP="00245893">
            <w:pPr>
              <w:widowControl w:val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- разрешенное использование:</w:t>
            </w:r>
          </w:p>
          <w:p w:rsidR="00A067C8" w:rsidRPr="00842B1F" w:rsidRDefault="00A067C8" w:rsidP="00245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под строительство и эксплуатацию многофункционального автозаправочного комплекса (строительство и эксплуатацию АЗС);</w:t>
            </w:r>
          </w:p>
          <w:p w:rsidR="00A067C8" w:rsidRPr="00842B1F" w:rsidRDefault="00A067C8" w:rsidP="00245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- земельный участок св</w:t>
            </w:r>
            <w:r w:rsidR="00674F87" w:rsidRPr="00842B1F">
              <w:rPr>
                <w:rFonts w:ascii="Times New Roman" w:hAnsi="Times New Roman" w:cs="Times New Roman"/>
                <w:sz w:val="26"/>
                <w:szCs w:val="26"/>
              </w:rPr>
              <w:t>ободен от строений и сооружений;</w:t>
            </w:r>
          </w:p>
          <w:p w:rsidR="001561AF" w:rsidRPr="00842B1F" w:rsidRDefault="001561AF" w:rsidP="00245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- коммуникации отсутствуют;</w:t>
            </w:r>
          </w:p>
          <w:p w:rsidR="0069642F" w:rsidRPr="00842B1F" w:rsidRDefault="0069642F" w:rsidP="00245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- Согласие, содержащее технические требования и условия, на строительство примыкания к земельному участку от владельца автомобильной дороги общего пользования отсутствует;</w:t>
            </w:r>
          </w:p>
          <w:p w:rsidR="00674F87" w:rsidRPr="00842B1F" w:rsidRDefault="00674F87" w:rsidP="00245893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 xml:space="preserve">- координаты адреса: ш: 55.495340; д: 38.149763.   </w:t>
            </w:r>
          </w:p>
        </w:tc>
      </w:tr>
      <w:tr w:rsidR="00A067C8" w:rsidRPr="00AB1B27" w:rsidTr="004A6E66">
        <w:tc>
          <w:tcPr>
            <w:tcW w:w="567" w:type="dxa"/>
          </w:tcPr>
          <w:p w:rsidR="00A067C8" w:rsidRPr="006528F1" w:rsidRDefault="00A067C8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A067C8" w:rsidRPr="00842B1F" w:rsidRDefault="00A067C8" w:rsidP="00BA59EE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 xml:space="preserve">Начальная цена тендера </w:t>
            </w:r>
          </w:p>
        </w:tc>
        <w:tc>
          <w:tcPr>
            <w:tcW w:w="6663" w:type="dxa"/>
          </w:tcPr>
          <w:p w:rsidR="00A067C8" w:rsidRPr="00842B1F" w:rsidRDefault="0031719F" w:rsidP="0055524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2</w:t>
            </w:r>
            <w:r w:rsidR="00555243" w:rsidRPr="00842B1F">
              <w:rPr>
                <w:rFonts w:ascii="Times New Roman" w:hAnsi="Times New Roman" w:cs="Times New Roman"/>
                <w:sz w:val="26"/>
                <w:szCs w:val="26"/>
              </w:rPr>
              <w:t>3 000 00</w:t>
            </w: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0 руб.</w:t>
            </w:r>
            <w:r w:rsidRPr="00842B1F">
              <w:rPr>
                <w:sz w:val="26"/>
                <w:szCs w:val="26"/>
              </w:rPr>
              <w:t xml:space="preserve"> </w:t>
            </w:r>
            <w:r w:rsidR="00A067C8" w:rsidRPr="00842B1F">
              <w:rPr>
                <w:rFonts w:ascii="Times New Roman" w:hAnsi="Times New Roman" w:cs="Times New Roman"/>
                <w:sz w:val="26"/>
                <w:szCs w:val="26"/>
              </w:rPr>
              <w:t>(НДС не облагается)</w:t>
            </w:r>
          </w:p>
        </w:tc>
      </w:tr>
      <w:tr w:rsidR="001A42B2" w:rsidRPr="00AB1B27" w:rsidTr="004A6E66">
        <w:tc>
          <w:tcPr>
            <w:tcW w:w="567" w:type="dxa"/>
          </w:tcPr>
          <w:p w:rsidR="001A42B2" w:rsidRPr="006528F1" w:rsidRDefault="001A42B2" w:rsidP="006528F1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1A42B2" w:rsidRPr="00842B1F" w:rsidRDefault="00656153" w:rsidP="00EC12B9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Минимальный шаг повы</w:t>
            </w:r>
            <w:r w:rsidR="00EC12B9" w:rsidRPr="00842B1F">
              <w:rPr>
                <w:rFonts w:ascii="Times New Roman" w:hAnsi="Times New Roman" w:cs="Times New Roman"/>
                <w:sz w:val="26"/>
                <w:szCs w:val="26"/>
              </w:rPr>
              <w:t>ш</w:t>
            </w: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ения ценовых предложений</w:t>
            </w:r>
          </w:p>
        </w:tc>
        <w:tc>
          <w:tcPr>
            <w:tcW w:w="6663" w:type="dxa"/>
          </w:tcPr>
          <w:p w:rsidR="001A42B2" w:rsidRPr="00842B1F" w:rsidRDefault="009743D2" w:rsidP="00823FF3">
            <w:pPr>
              <w:spacing w:line="360" w:lineRule="exact"/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3</w:t>
            </w:r>
            <w:r w:rsidR="001A42B2" w:rsidRPr="00842B1F">
              <w:rPr>
                <w:rFonts w:ascii="Times New Roman" w:hAnsi="Times New Roman" w:cs="Times New Roman"/>
                <w:sz w:val="26"/>
                <w:szCs w:val="26"/>
              </w:rPr>
              <w:t xml:space="preserve">% от </w:t>
            </w:r>
            <w:r w:rsidR="00823FF3" w:rsidRPr="00842B1F">
              <w:rPr>
                <w:rFonts w:ascii="Times New Roman" w:hAnsi="Times New Roman" w:cs="Times New Roman"/>
                <w:sz w:val="26"/>
                <w:szCs w:val="26"/>
              </w:rPr>
              <w:t>начальной цены тендера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42B1F" w:rsidRDefault="00BA3CFF" w:rsidP="00BA3CFF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842B1F">
              <w:rPr>
                <w:rFonts w:ascii="Times New Roman" w:hAnsi="Times New Roman" w:cs="Times New Roman"/>
                <w:sz w:val="26"/>
                <w:szCs w:val="26"/>
              </w:rPr>
              <w:t>Условия продажи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Продажа производится путем заключения договора купли-продажи (приложение 2) с лицом, чье предложение будет признано лучшим, на условиях 100% предоплаты в течение 10 дней с момента выставления счета на оплату после подписания договора.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Организатор вправе по собственному усмотрению в любой момент времени (до подписания договора купли-продажи имущества) и без объяснения причин прекратить процесс продажи имущества.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Требования к участникам тендера</w:t>
            </w:r>
          </w:p>
        </w:tc>
        <w:tc>
          <w:tcPr>
            <w:tcW w:w="6663" w:type="dxa"/>
          </w:tcPr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К участию в тендере допускается претендент, предоставивший полный комплект запрашив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аемых документов (приложение 3-8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) соответствующий на момент подачи заявки требованиям в рамках должной осмотрительности.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Статус участника тендера приобретает претендент, допущенный к участию в тендере.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Порядок подачи заявки на участие в тендере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widowControl w:val="0"/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>Заявка подается оператору ЭТП путем заполнения специализированной формы на ЭТП с возможностью загрузки дополнительных файлов.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Информация о порядке проведения тендера</w:t>
            </w:r>
          </w:p>
        </w:tc>
        <w:tc>
          <w:tcPr>
            <w:tcW w:w="6663" w:type="dxa"/>
          </w:tcPr>
          <w:p w:rsidR="00BA3CFF" w:rsidRPr="00656153" w:rsidRDefault="00BA3CFF" w:rsidP="00BA3CFF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 w:rsidRPr="00656153">
              <w:rPr>
                <w:rFonts w:ascii="Times New Roman" w:hAnsi="Times New Roman" w:cs="Times New Roman"/>
                <w:sz w:val="27"/>
                <w:szCs w:val="27"/>
              </w:rPr>
              <w:t xml:space="preserve">Подробная информация размещена на ЭТП АО «ТЭК-Торг» по ссылке </w:t>
            </w:r>
            <w:hyperlink r:id="rId7" w:history="1">
              <w:r w:rsidRPr="00656153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https://www.tektorg.ru/sale/documents</w:t>
              </w:r>
            </w:hyperlink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окончания приема заявок</w:t>
            </w:r>
          </w:p>
        </w:tc>
        <w:tc>
          <w:tcPr>
            <w:tcW w:w="6663" w:type="dxa"/>
            <w:vAlign w:val="center"/>
          </w:tcPr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начала подачи заявок – с момента размещения информационного сообщения Продавца о проведении Тендера на ЭТП.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Дата окончания срока подачи заявок –</w:t>
            </w:r>
          </w:p>
          <w:p w:rsidR="00BA3CFF" w:rsidRPr="00870C60" w:rsidRDefault="00D61B5A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D61B5A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*«01» августа 2025 г. в 12:00 московского времени</w:t>
            </w:r>
            <w:r w:rsidR="00BA3CFF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 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Датой и временем получения заявок считаются дата и время, отмеч</w:t>
            </w:r>
            <w:bookmarkStart w:id="0" w:name="_GoBack"/>
            <w:bookmarkEnd w:id="0"/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енные сервером АО «ТЭК-Торг» при поступлении электронных заявок на электронную торговую площадку по ссылке: </w:t>
            </w:r>
            <w:hyperlink r:id="rId8" w:history="1"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https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://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www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tektorg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.</w:t>
              </w:r>
              <w:proofErr w:type="spellStart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ru</w:t>
              </w:r>
              <w:proofErr w:type="spellEnd"/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/</w:t>
              </w:r>
              <w:r w:rsidRPr="00870C60">
                <w:rPr>
                  <w:rStyle w:val="a7"/>
                  <w:rFonts w:ascii="Times New Roman" w:hAnsi="Times New Roman" w:cs="Times New Roman"/>
                  <w:sz w:val="27"/>
                  <w:szCs w:val="27"/>
                  <w:lang w:val="en-US"/>
                </w:rPr>
                <w:t>sale</w:t>
              </w:r>
            </w:hyperlink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Документы направленные на ЭТП АО «ТЭК-Торг» с нарушениями и позже установленного срока, к рассмотрению приниматься не будут!</w:t>
            </w:r>
          </w:p>
        </w:tc>
      </w:tr>
      <w:tr w:rsidR="00BA3CFF" w:rsidRPr="003772B2" w:rsidTr="0069642F">
        <w:trPr>
          <w:trHeight w:val="1008"/>
        </w:trPr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1" w:type="dxa"/>
          </w:tcPr>
          <w:p w:rsidR="00BA3CFF" w:rsidRPr="00870C60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870C60">
              <w:rPr>
                <w:rFonts w:ascii="Times New Roman" w:hAnsi="Times New Roman" w:cs="Times New Roman"/>
                <w:sz w:val="27"/>
                <w:szCs w:val="27"/>
              </w:rPr>
              <w:t>Дата и время начала тендера</w:t>
            </w:r>
          </w:p>
        </w:tc>
        <w:tc>
          <w:tcPr>
            <w:tcW w:w="6663" w:type="dxa"/>
            <w:vAlign w:val="center"/>
          </w:tcPr>
          <w:p w:rsidR="00BA3CFF" w:rsidRPr="00870C60" w:rsidRDefault="00D61B5A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D61B5A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**«16» сентября 2025 г. в 10:00 московского времени</w:t>
            </w:r>
            <w:r w:rsidR="00BA3CFF"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 xml:space="preserve">. </w:t>
            </w:r>
          </w:p>
          <w:p w:rsidR="00BA3CFF" w:rsidRPr="00870C60" w:rsidRDefault="00BA3CFF" w:rsidP="00BA3CFF">
            <w:pPr>
              <w:jc w:val="both"/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</w:pPr>
            <w:r w:rsidRPr="00870C60">
              <w:rPr>
                <w:rFonts w:ascii="Times New Roman" w:eastAsiaTheme="minorEastAsia" w:hAnsi="Times New Roman" w:cs="Times New Roman"/>
                <w:sz w:val="27"/>
                <w:szCs w:val="27"/>
                <w:lang w:eastAsia="ru-RU"/>
              </w:rPr>
              <w:t>В случае не поступления заявок на какой-либо стадии тендера, тендер признается не состоявшимся.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Настоящее информационное сообщение ни при каких условиях нельзя рассматривать в качестве оферты или публичной оферты.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Организатор вправе вносить изменения в условия проведения тендера, отказаться от проведения тендера в любое время со дня его объявления, в том числе после окончания срока приема заявок оферентов, а также отказаться от продажи предмета тендера на любом этапе, в том числе после окончания тендера, вправе заключить договор с любым лицом, в том числе, не принимавшим участия в </w:t>
            </w:r>
            <w:r w:rsidRPr="00D91625">
              <w:rPr>
                <w:rFonts w:ascii="Times New Roman" w:hAnsi="Times New Roman" w:cs="Times New Roman"/>
                <w:sz w:val="27"/>
                <w:szCs w:val="27"/>
              </w:rPr>
              <w:lastRenderedPageBreak/>
              <w:t>тендере.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В случае, если участник тендера (оферент), чье предложение по результатам тендера будет принято организатором, уклоняется от подписания договора купли-продажи в течение 5 (пяти) рабочих дней с момента получения от организатора уведомления о возможности заключить договор, организатор вправе отказаться от предложения указанного оферента и направить уведомление о возможности заключить договор другому оференту.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 xml:space="preserve">Представленная в настоящем информационном сообщении информация не является рекламой, носит справочно-информационный характер. </w:t>
            </w:r>
          </w:p>
          <w:p w:rsidR="00BA3CFF" w:rsidRPr="00D91625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Информация об имуществе (включая сведения, отраженные в разделе 8 настоящего информационного сообщения), является ориентировочной, приводится в ознакомительных целях и может содержать неточности (отличаться от фактических данных). Подавая заявку на участие в Электронной процедуре, Участник (оферент, Претендент, подавший (подающий) заявку на участие в Электронной процедуре) подтверждает, что любые приведенные в настоящем информационном сообщении и документации по процедуре описание и характеристики имущества не рассматриваются как юридически значимая информация и что указанная информация должна быть самостоятельно проверена Участником (оферентом, Претендентом, подавшим (подающим) заявку на участие в Электронной процедуре) любыми доступными способами (включая осмотр имущества и получение сведений из единого государственного реестра недвижимости (ЕГРН)) до даты проведения тендера.</w:t>
            </w:r>
          </w:p>
          <w:p w:rsidR="00BA3CFF" w:rsidRPr="00870C60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 w:rsidRPr="00D91625">
              <w:rPr>
                <w:rFonts w:ascii="Times New Roman" w:hAnsi="Times New Roman" w:cs="Times New Roman"/>
                <w:sz w:val="27"/>
                <w:szCs w:val="27"/>
              </w:rPr>
              <w:t>Любые несоответствия указанной информации фактическим данным и/или сведениям ЕГРН, а также возможные неточности не могут служить основанием для предъявления каких-либо требований Организатору, в том числе в случае  отказа Участника (оферента, Претендента, подавшего (подающего) заявку на участие в Электронной процедуре) от самостоятельной проверки указанной информации.</w:t>
            </w:r>
          </w:p>
        </w:tc>
      </w:tr>
      <w:tr w:rsidR="00BA3CFF" w:rsidRPr="00AB1B27" w:rsidTr="004A6E66">
        <w:tc>
          <w:tcPr>
            <w:tcW w:w="567" w:type="dxa"/>
          </w:tcPr>
          <w:p w:rsidR="00BA3CFF" w:rsidRPr="006528F1" w:rsidRDefault="00BA3CFF" w:rsidP="00BA3CFF">
            <w:pPr>
              <w:pStyle w:val="a4"/>
              <w:numPr>
                <w:ilvl w:val="0"/>
                <w:numId w:val="2"/>
              </w:numPr>
              <w:tabs>
                <w:tab w:val="left" w:pos="459"/>
              </w:tabs>
              <w:spacing w:line="360" w:lineRule="exact"/>
              <w:ind w:left="34" w:right="175" w:firstLine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4" w:type="dxa"/>
            <w:gridSpan w:val="2"/>
          </w:tcPr>
          <w:p w:rsidR="00BA3CFF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  <w:lang w:eastAsia="ru-RU"/>
              </w:rPr>
            </w:pPr>
            <w:r>
              <w:rPr>
                <w:rFonts w:ascii="Times New Roman" w:hAnsi="Times New Roman" w:cs="Times New Roman"/>
                <w:sz w:val="27"/>
                <w:szCs w:val="27"/>
                <w:lang w:eastAsia="ru-RU"/>
              </w:rPr>
              <w:t>За консультацией по телефону просим обращаться в понедельник-четверг с 09-00 до 18-00, в пятницу с 09-00 до 16-45 по московскому времени:</w:t>
            </w:r>
          </w:p>
          <w:p w:rsidR="00BA3CFF" w:rsidRDefault="00BA3CFF" w:rsidP="00BA3CFF">
            <w:pPr>
              <w:jc w:val="both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- по вопросам проведения тендера просим обращаться по тел.: (495) 780-52-01, доб. 01-5312, адрес эл. почты: </w:t>
            </w:r>
            <w:hyperlink r:id="rId9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SerikovMI@rnmsk.rosneft.ru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>- по вопросам, касающимся объекта недвижимости, просим обращаться по тел.:</w:t>
            </w:r>
          </w:p>
          <w:p w:rsidR="00BA3CFF" w:rsidRDefault="00BA3CFF" w:rsidP="00BA3CFF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01-5631, адрес эл. почты: </w:t>
            </w:r>
            <w:hyperlink r:id="rId10" w:history="1">
              <w:r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SemenovVS@rnmsk.rosneft.ru</w:t>
              </w:r>
            </w:hyperlink>
            <w:r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  <w:p w:rsidR="00BA3CFF" w:rsidRPr="001A791F" w:rsidRDefault="00F17B12" w:rsidP="00BA3CFF">
            <w:pPr>
              <w:jc w:val="both"/>
              <w:rPr>
                <w:rFonts w:ascii="Times New Roman" w:hAnsi="Times New Roman" w:cs="Times New Roman"/>
                <w:color w:val="0000FF" w:themeColor="hyperlink"/>
                <w:sz w:val="27"/>
                <w:szCs w:val="27"/>
                <w:u w:val="single"/>
              </w:rPr>
            </w:pPr>
            <w:r>
              <w:rPr>
                <w:rFonts w:ascii="Times New Roman" w:hAnsi="Times New Roman" w:cs="Times New Roman"/>
                <w:sz w:val="27"/>
                <w:szCs w:val="27"/>
              </w:rPr>
              <w:t xml:space="preserve">(495)780-52-01, доб. 03-5842, адрес эл. почты: </w:t>
            </w:r>
            <w:hyperlink r:id="rId11" w:history="1">
              <w:r w:rsidRPr="00740E8A">
                <w:rPr>
                  <w:rStyle w:val="a7"/>
                  <w:rFonts w:ascii="Times New Roman" w:hAnsi="Times New Roman" w:cs="Times New Roman"/>
                  <w:sz w:val="27"/>
                  <w:szCs w:val="27"/>
                </w:rPr>
                <w:t>OvsyannikovaTN@rnmsk.rosneft.ru</w:t>
              </w:r>
            </w:hyperlink>
            <w:r>
              <w:rPr>
                <w:rStyle w:val="a7"/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</w:tbl>
    <w:p w:rsidR="0064766C" w:rsidRDefault="0064766C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0010DB" w:rsidRPr="00B939BD" w:rsidRDefault="000010DB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>* Не менее 30 рабочих дней с даты размещения информации о проведении закупки.</w:t>
      </w:r>
    </w:p>
    <w:p w:rsidR="000010DB" w:rsidRPr="00B939BD" w:rsidRDefault="000010DB" w:rsidP="00674F87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B939BD">
        <w:rPr>
          <w:rFonts w:ascii="Times New Roman" w:hAnsi="Times New Roman" w:cs="Times New Roman"/>
          <w:sz w:val="26"/>
          <w:szCs w:val="26"/>
        </w:rPr>
        <w:t xml:space="preserve">** Не более </w:t>
      </w:r>
      <w:r w:rsidR="00F17B12">
        <w:rPr>
          <w:rFonts w:ascii="Times New Roman" w:hAnsi="Times New Roman" w:cs="Times New Roman"/>
          <w:sz w:val="26"/>
          <w:szCs w:val="26"/>
        </w:rPr>
        <w:t>30</w:t>
      </w:r>
      <w:r w:rsidRPr="00B939BD">
        <w:rPr>
          <w:rFonts w:ascii="Times New Roman" w:hAnsi="Times New Roman" w:cs="Times New Roman"/>
          <w:sz w:val="26"/>
          <w:szCs w:val="26"/>
        </w:rPr>
        <w:t xml:space="preserve"> рабочих дней с даты окончания приема заявок.</w:t>
      </w:r>
    </w:p>
    <w:p w:rsidR="001561AF" w:rsidRDefault="003772B2" w:rsidP="00674F87">
      <w:pPr>
        <w:spacing w:after="0" w:line="240" w:lineRule="auto"/>
        <w:ind w:left="-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</w:p>
    <w:p w:rsidR="00D45F49" w:rsidRPr="00BA3CFF" w:rsidRDefault="00D45F49" w:rsidP="00D45F49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BA3CFF">
        <w:rPr>
          <w:rFonts w:ascii="Times New Roman" w:hAnsi="Times New Roman" w:cs="Times New Roman"/>
          <w:sz w:val="28"/>
          <w:szCs w:val="28"/>
          <w:u w:val="single"/>
        </w:rPr>
        <w:t>Приложения:</w:t>
      </w:r>
    </w:p>
    <w:p w:rsidR="00D45F49" w:rsidRPr="00BA3CFF" w:rsidRDefault="00D45F49" w:rsidP="00D45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1. Фотографии земельного участка.</w:t>
      </w:r>
    </w:p>
    <w:p w:rsidR="00D45F49" w:rsidRPr="00BA3CFF" w:rsidRDefault="00D45F49" w:rsidP="00D45F4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2. Проект договора купли-продажи земельного участка.</w:t>
      </w:r>
    </w:p>
    <w:p w:rsidR="00BA3CFF" w:rsidRPr="00BA3CFF" w:rsidRDefault="00BA3CFF" w:rsidP="00B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3. Перечень предоставляемых документов.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4</w:t>
      </w:r>
      <w:r w:rsidR="00D45F49" w:rsidRPr="00BA3CFF">
        <w:rPr>
          <w:rFonts w:ascii="Times New Roman" w:hAnsi="Times New Roman" w:cs="Times New Roman"/>
          <w:sz w:val="28"/>
          <w:szCs w:val="28"/>
        </w:rPr>
        <w:t>. Форма подтверждения наличия согласия на обработку персональных данных и направления уведомлений об осуществлении обработки персональных данных.</w:t>
      </w:r>
    </w:p>
    <w:p w:rsidR="00D45F49" w:rsidRPr="00BA3CFF" w:rsidRDefault="00BA3CFF" w:rsidP="00D45F49">
      <w:pPr>
        <w:widowControl w:val="0"/>
        <w:tabs>
          <w:tab w:val="right" w:pos="9720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5</w:t>
      </w:r>
      <w:r w:rsidR="00296AA4">
        <w:rPr>
          <w:rFonts w:ascii="Times New Roman" w:hAnsi="Times New Roman" w:cs="Times New Roman"/>
          <w:sz w:val="28"/>
          <w:szCs w:val="28"/>
        </w:rPr>
        <w:t>. </w:t>
      </w:r>
      <w:r w:rsidR="00D45F49" w:rsidRPr="00BA3CFF">
        <w:rPr>
          <w:rFonts w:ascii="Times New Roman" w:hAnsi="Times New Roman" w:cs="Times New Roman"/>
          <w:sz w:val="28"/>
          <w:szCs w:val="28"/>
        </w:rPr>
        <w:t>Информация о цепочке собственников юридического лица, включая конечных бенефициаров (форма).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6</w:t>
      </w:r>
      <w:r w:rsidR="00296AA4">
        <w:rPr>
          <w:rFonts w:ascii="Times New Roman" w:hAnsi="Times New Roman" w:cs="Times New Roman"/>
          <w:sz w:val="28"/>
          <w:szCs w:val="28"/>
        </w:rPr>
        <w:t>. </w:t>
      </w:r>
      <w:r w:rsidR="00D45F49" w:rsidRPr="00BA3CFF">
        <w:rPr>
          <w:rFonts w:ascii="Times New Roman" w:hAnsi="Times New Roman" w:cs="Times New Roman"/>
          <w:sz w:val="28"/>
          <w:szCs w:val="28"/>
        </w:rPr>
        <w:t>Форма подтверждения согласия физического лица на обработку персональных данных.</w:t>
      </w:r>
    </w:p>
    <w:p w:rsidR="00BA3CFF" w:rsidRPr="00BA3CFF" w:rsidRDefault="00BA3CFF" w:rsidP="00BA3CF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lastRenderedPageBreak/>
        <w:t>7. Форма анкеты-заявки.</w:t>
      </w:r>
    </w:p>
    <w:p w:rsidR="00D45F49" w:rsidRPr="00BA3CFF" w:rsidRDefault="00BA3CFF" w:rsidP="00D45F4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CFF">
        <w:rPr>
          <w:rFonts w:ascii="Times New Roman" w:hAnsi="Times New Roman" w:cs="Times New Roman"/>
          <w:sz w:val="28"/>
          <w:szCs w:val="28"/>
        </w:rPr>
        <w:t>8</w:t>
      </w:r>
      <w:r w:rsidR="00D45F49" w:rsidRPr="00BA3CFF">
        <w:rPr>
          <w:rFonts w:ascii="Times New Roman" w:hAnsi="Times New Roman" w:cs="Times New Roman"/>
          <w:sz w:val="28"/>
          <w:szCs w:val="28"/>
        </w:rPr>
        <w:t>. Форма подтверждения принадлежности поставщика к субъектам МСП.</w:t>
      </w:r>
    </w:p>
    <w:p w:rsidR="00674F87" w:rsidRDefault="00674F87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p w:rsidR="00BD3B80" w:rsidRDefault="00BD3B80" w:rsidP="0000567E">
      <w:pPr>
        <w:spacing w:after="0" w:line="360" w:lineRule="exact"/>
        <w:rPr>
          <w:rFonts w:ascii="Times New Roman" w:hAnsi="Times New Roman" w:cs="Times New Roman"/>
          <w:sz w:val="28"/>
          <w:szCs w:val="28"/>
        </w:rPr>
      </w:pPr>
    </w:p>
    <w:sectPr w:rsidR="00BD3B80" w:rsidSect="00296AA4">
      <w:pgSz w:w="11906" w:h="16838"/>
      <w:pgMar w:top="709" w:right="566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F017DB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1">
    <w:nsid w:val="1DA15679"/>
    <w:multiLevelType w:val="hybridMultilevel"/>
    <w:tmpl w:val="53045640"/>
    <w:lvl w:ilvl="0" w:tplc="8FD45272">
      <w:start w:val="3"/>
      <w:numFmt w:val="bullet"/>
      <w:lvlText w:val=""/>
      <w:lvlJc w:val="left"/>
      <w:pPr>
        <w:ind w:left="43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">
    <w:nsid w:val="233264C5"/>
    <w:multiLevelType w:val="hybridMultilevel"/>
    <w:tmpl w:val="E6A02364"/>
    <w:lvl w:ilvl="0" w:tplc="8D08D3B2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3">
    <w:nsid w:val="6EB13B6C"/>
    <w:multiLevelType w:val="hybridMultilevel"/>
    <w:tmpl w:val="91562A00"/>
    <w:lvl w:ilvl="0" w:tplc="97B22032">
      <w:start w:val="3"/>
      <w:numFmt w:val="bullet"/>
      <w:lvlText w:val=""/>
      <w:lvlJc w:val="left"/>
      <w:pPr>
        <w:ind w:left="11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73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45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17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89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61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33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05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771" w:hanging="360"/>
      </w:pPr>
      <w:rPr>
        <w:rFonts w:ascii="Wingdings" w:hAnsi="Wingdings" w:hint="default"/>
      </w:rPr>
    </w:lvl>
  </w:abstractNum>
  <w:abstractNum w:abstractNumId="4">
    <w:nsid w:val="73542758"/>
    <w:multiLevelType w:val="multilevel"/>
    <w:tmpl w:val="1D16173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5">
    <w:nsid w:val="7BDB5EEA"/>
    <w:multiLevelType w:val="hybridMultilevel"/>
    <w:tmpl w:val="591CFB8C"/>
    <w:lvl w:ilvl="0" w:tplc="46FA3EE6">
      <w:start w:val="3"/>
      <w:numFmt w:val="bullet"/>
      <w:lvlText w:val=""/>
      <w:lvlJc w:val="left"/>
      <w:pPr>
        <w:ind w:left="-349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ECF"/>
    <w:rsid w:val="000010DB"/>
    <w:rsid w:val="0000567E"/>
    <w:rsid w:val="00025602"/>
    <w:rsid w:val="00055144"/>
    <w:rsid w:val="000606F1"/>
    <w:rsid w:val="00064E86"/>
    <w:rsid w:val="00070621"/>
    <w:rsid w:val="00082A00"/>
    <w:rsid w:val="00086B73"/>
    <w:rsid w:val="00097C7E"/>
    <w:rsid w:val="000A4901"/>
    <w:rsid w:val="000B2C35"/>
    <w:rsid w:val="000B7FD1"/>
    <w:rsid w:val="000C658D"/>
    <w:rsid w:val="000D688D"/>
    <w:rsid w:val="00107F2A"/>
    <w:rsid w:val="00117E93"/>
    <w:rsid w:val="00136CFD"/>
    <w:rsid w:val="001561AF"/>
    <w:rsid w:val="001563A3"/>
    <w:rsid w:val="0015700D"/>
    <w:rsid w:val="00165FBB"/>
    <w:rsid w:val="00185D3D"/>
    <w:rsid w:val="0019209B"/>
    <w:rsid w:val="001976A2"/>
    <w:rsid w:val="001A42B2"/>
    <w:rsid w:val="001A791F"/>
    <w:rsid w:val="001D11C1"/>
    <w:rsid w:val="001E12FF"/>
    <w:rsid w:val="001E69E8"/>
    <w:rsid w:val="001E6ECF"/>
    <w:rsid w:val="001F1E90"/>
    <w:rsid w:val="001F6151"/>
    <w:rsid w:val="00201331"/>
    <w:rsid w:val="00222E06"/>
    <w:rsid w:val="00257D6C"/>
    <w:rsid w:val="00261520"/>
    <w:rsid w:val="00293488"/>
    <w:rsid w:val="00296AA4"/>
    <w:rsid w:val="002B0C20"/>
    <w:rsid w:val="002B2D10"/>
    <w:rsid w:val="002D0B37"/>
    <w:rsid w:val="002D3819"/>
    <w:rsid w:val="002E4ECC"/>
    <w:rsid w:val="002F789F"/>
    <w:rsid w:val="00303C9C"/>
    <w:rsid w:val="00306151"/>
    <w:rsid w:val="0031719F"/>
    <w:rsid w:val="003222AE"/>
    <w:rsid w:val="0032665D"/>
    <w:rsid w:val="003570CF"/>
    <w:rsid w:val="00372F57"/>
    <w:rsid w:val="00376B2D"/>
    <w:rsid w:val="003772B2"/>
    <w:rsid w:val="00377FB3"/>
    <w:rsid w:val="00382839"/>
    <w:rsid w:val="00390A9F"/>
    <w:rsid w:val="00397C0D"/>
    <w:rsid w:val="003A083D"/>
    <w:rsid w:val="003A1B35"/>
    <w:rsid w:val="003A2750"/>
    <w:rsid w:val="003A4956"/>
    <w:rsid w:val="003E233F"/>
    <w:rsid w:val="003F65A2"/>
    <w:rsid w:val="00410A78"/>
    <w:rsid w:val="00455EB4"/>
    <w:rsid w:val="00472297"/>
    <w:rsid w:val="004A6E66"/>
    <w:rsid w:val="004C0D02"/>
    <w:rsid w:val="004E6B9A"/>
    <w:rsid w:val="004F66FE"/>
    <w:rsid w:val="00505080"/>
    <w:rsid w:val="00555243"/>
    <w:rsid w:val="00584B1D"/>
    <w:rsid w:val="00590139"/>
    <w:rsid w:val="005B2010"/>
    <w:rsid w:val="005B79CB"/>
    <w:rsid w:val="005D48AF"/>
    <w:rsid w:val="00622CB0"/>
    <w:rsid w:val="00630F54"/>
    <w:rsid w:val="0063717F"/>
    <w:rsid w:val="00642D73"/>
    <w:rsid w:val="0064766C"/>
    <w:rsid w:val="006528F1"/>
    <w:rsid w:val="0065418A"/>
    <w:rsid w:val="00656153"/>
    <w:rsid w:val="00657EFF"/>
    <w:rsid w:val="00662C1E"/>
    <w:rsid w:val="00674F87"/>
    <w:rsid w:val="006857E0"/>
    <w:rsid w:val="00691D72"/>
    <w:rsid w:val="00694B65"/>
    <w:rsid w:val="006959CC"/>
    <w:rsid w:val="0069642F"/>
    <w:rsid w:val="006A45DC"/>
    <w:rsid w:val="006A5B61"/>
    <w:rsid w:val="006B0C23"/>
    <w:rsid w:val="006B7799"/>
    <w:rsid w:val="007014B5"/>
    <w:rsid w:val="00701A7E"/>
    <w:rsid w:val="007467FC"/>
    <w:rsid w:val="00767554"/>
    <w:rsid w:val="00771A48"/>
    <w:rsid w:val="00781408"/>
    <w:rsid w:val="007A5D23"/>
    <w:rsid w:val="007B48BB"/>
    <w:rsid w:val="007F0B93"/>
    <w:rsid w:val="007F178A"/>
    <w:rsid w:val="007F7B9E"/>
    <w:rsid w:val="0081279F"/>
    <w:rsid w:val="0082052C"/>
    <w:rsid w:val="00823FF3"/>
    <w:rsid w:val="0083481E"/>
    <w:rsid w:val="00842B1F"/>
    <w:rsid w:val="00842E7A"/>
    <w:rsid w:val="008643A8"/>
    <w:rsid w:val="008666DF"/>
    <w:rsid w:val="00870C60"/>
    <w:rsid w:val="008A672D"/>
    <w:rsid w:val="008B3DAF"/>
    <w:rsid w:val="008F6307"/>
    <w:rsid w:val="00903967"/>
    <w:rsid w:val="009136A6"/>
    <w:rsid w:val="00913A6D"/>
    <w:rsid w:val="0091786B"/>
    <w:rsid w:val="0092313F"/>
    <w:rsid w:val="00944096"/>
    <w:rsid w:val="009743D2"/>
    <w:rsid w:val="00981117"/>
    <w:rsid w:val="00992988"/>
    <w:rsid w:val="00992D69"/>
    <w:rsid w:val="009A1D81"/>
    <w:rsid w:val="009B6A96"/>
    <w:rsid w:val="009D6413"/>
    <w:rsid w:val="009D66B4"/>
    <w:rsid w:val="009D7FDD"/>
    <w:rsid w:val="00A03A0E"/>
    <w:rsid w:val="00A067C8"/>
    <w:rsid w:val="00A2225D"/>
    <w:rsid w:val="00A83451"/>
    <w:rsid w:val="00AA21EB"/>
    <w:rsid w:val="00AB1B27"/>
    <w:rsid w:val="00B04B23"/>
    <w:rsid w:val="00B10000"/>
    <w:rsid w:val="00B15188"/>
    <w:rsid w:val="00B204B6"/>
    <w:rsid w:val="00B2459F"/>
    <w:rsid w:val="00B55F43"/>
    <w:rsid w:val="00B71A2E"/>
    <w:rsid w:val="00B847CB"/>
    <w:rsid w:val="00B939BD"/>
    <w:rsid w:val="00BA3CFF"/>
    <w:rsid w:val="00BA59EE"/>
    <w:rsid w:val="00BD3B80"/>
    <w:rsid w:val="00BE3849"/>
    <w:rsid w:val="00BF7515"/>
    <w:rsid w:val="00C00AD9"/>
    <w:rsid w:val="00C06F1B"/>
    <w:rsid w:val="00C23F4D"/>
    <w:rsid w:val="00C36242"/>
    <w:rsid w:val="00C73171"/>
    <w:rsid w:val="00CA3C13"/>
    <w:rsid w:val="00CB049C"/>
    <w:rsid w:val="00CC5CE3"/>
    <w:rsid w:val="00CD1AE1"/>
    <w:rsid w:val="00CD2BF4"/>
    <w:rsid w:val="00CE1342"/>
    <w:rsid w:val="00D04468"/>
    <w:rsid w:val="00D04BB8"/>
    <w:rsid w:val="00D05E32"/>
    <w:rsid w:val="00D112F9"/>
    <w:rsid w:val="00D42AA3"/>
    <w:rsid w:val="00D43B60"/>
    <w:rsid w:val="00D45F49"/>
    <w:rsid w:val="00D52F3E"/>
    <w:rsid w:val="00D5719C"/>
    <w:rsid w:val="00D61B5A"/>
    <w:rsid w:val="00D61B8D"/>
    <w:rsid w:val="00D74FB6"/>
    <w:rsid w:val="00D85B07"/>
    <w:rsid w:val="00D91201"/>
    <w:rsid w:val="00DA0593"/>
    <w:rsid w:val="00DA5BFE"/>
    <w:rsid w:val="00DB5E76"/>
    <w:rsid w:val="00DC3335"/>
    <w:rsid w:val="00E03B8F"/>
    <w:rsid w:val="00E05137"/>
    <w:rsid w:val="00E20DEA"/>
    <w:rsid w:val="00E35B37"/>
    <w:rsid w:val="00E36ABC"/>
    <w:rsid w:val="00E62CC1"/>
    <w:rsid w:val="00E945BD"/>
    <w:rsid w:val="00EA0888"/>
    <w:rsid w:val="00EA6ACF"/>
    <w:rsid w:val="00EB246E"/>
    <w:rsid w:val="00EB3F76"/>
    <w:rsid w:val="00EC03FF"/>
    <w:rsid w:val="00EC12B9"/>
    <w:rsid w:val="00EC37CD"/>
    <w:rsid w:val="00EC4672"/>
    <w:rsid w:val="00EE22B0"/>
    <w:rsid w:val="00EF363F"/>
    <w:rsid w:val="00F03BE6"/>
    <w:rsid w:val="00F17B12"/>
    <w:rsid w:val="00F312B8"/>
    <w:rsid w:val="00F33707"/>
    <w:rsid w:val="00F33883"/>
    <w:rsid w:val="00F5363F"/>
    <w:rsid w:val="00F7038B"/>
    <w:rsid w:val="00F743C8"/>
    <w:rsid w:val="00F759C6"/>
    <w:rsid w:val="00F83CE6"/>
    <w:rsid w:val="00F935A8"/>
    <w:rsid w:val="00FA5F06"/>
    <w:rsid w:val="00FB5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BBFCDD-7560-48B1-8FCF-3DE269A2F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0567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B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7814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81408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086B7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68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9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4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ktorg.ru/sal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www.tektorg.ru/sale/document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tektorg.ru/sale" TargetMode="External"/><Relationship Id="rId11" Type="http://schemas.openxmlformats.org/officeDocument/2006/relationships/hyperlink" Target="mailto:OvsyannikovaTN@rnmsk.rosneft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emenovVS@rnmsk.rosneft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rikovMI@rnmsk.rosnef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91B652-C39B-4759-B2E8-8E25D4F4E0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4</Pages>
  <Words>1200</Words>
  <Characters>6844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RN-Inform</Company>
  <LinksUpToDate>false</LinksUpToDate>
  <CharactersWithSpaces>8028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iagerasin</dc:creator>
  <cp:lastModifiedBy>Сериков Максим Игоревич</cp:lastModifiedBy>
  <cp:revision>27</cp:revision>
  <cp:lastPrinted>2021-02-02T10:16:00Z</cp:lastPrinted>
  <dcterms:created xsi:type="dcterms:W3CDTF">2022-05-18T17:09:00Z</dcterms:created>
  <dcterms:modified xsi:type="dcterms:W3CDTF">2025-06-17T08:28:00Z</dcterms:modified>
</cp:coreProperties>
</file>