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right" w:tblpY="-412"/>
        <w:tblW w:w="386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</w:tblGrid>
      <w:tr w:rsidR="00D3010A" w:rsidTr="00D904A7">
        <w:trPr>
          <w:trHeight w:val="272"/>
        </w:trPr>
        <w:tc>
          <w:tcPr>
            <w:tcW w:w="3863" w:type="dxa"/>
          </w:tcPr>
          <w:p w:rsidR="00D3010A" w:rsidRPr="00A855F7" w:rsidRDefault="00D3010A" w:rsidP="00D3010A">
            <w:pPr>
              <w:shd w:val="clear" w:color="auto" w:fill="FFFFFF"/>
              <w:tabs>
                <w:tab w:val="left" w:pos="8755"/>
              </w:tabs>
              <w:outlineLvl w:val="0"/>
              <w:rPr>
                <w:rFonts w:ascii="Tahoma" w:hAnsi="Tahoma" w:cs="Tahoma"/>
                <w:b/>
                <w:color w:val="000000" w:themeColor="text1"/>
                <w:kern w:val="36"/>
                <w:sz w:val="24"/>
                <w:szCs w:val="24"/>
              </w:rPr>
            </w:pPr>
          </w:p>
        </w:tc>
      </w:tr>
    </w:tbl>
    <w:p w:rsidR="00A03638" w:rsidRDefault="00A03638" w:rsidP="006C536F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</w:p>
    <w:p w:rsidR="00B46982" w:rsidRPr="00CE5344" w:rsidRDefault="00FE475F" w:rsidP="00B46982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  <w:t xml:space="preserve">Извещение </w:t>
      </w:r>
    </w:p>
    <w:p w:rsidR="00A03638" w:rsidRDefault="00FE475F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о начале процеду</w:t>
      </w:r>
      <w:r w:rsidR="002F2FFF"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ры по </w:t>
      </w:r>
      <w:r w:rsid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реализации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невостребованных</w:t>
      </w:r>
      <w:r w:rsidR="00A03638" w:rsidRP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 запасов МТР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br/>
      </w: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АО "Нефтяная компания "Конданефть"</w:t>
      </w:r>
    </w:p>
    <w:p w:rsidR="00A03638" w:rsidRDefault="00A03638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70471F" w:rsidRDefault="0070471F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A03638" w:rsidRPr="00956D6B" w:rsidRDefault="00DB3673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[срок подачи документов с </w:t>
      </w:r>
      <w:r w:rsidR="008432E2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15</w:t>
      </w:r>
      <w:r w:rsidR="00F633A5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.08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.202</w:t>
      </w:r>
      <w:r w:rsidR="00B10D94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5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 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по </w:t>
      </w:r>
      <w:r w:rsidR="008432E2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29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</w:t>
      </w:r>
      <w:r w:rsidR="00F633A5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08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5</w:t>
      </w:r>
      <w:r w:rsidR="00A03638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 г.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]</w:t>
      </w:r>
    </w:p>
    <w:tbl>
      <w:tblPr>
        <w:tblW w:w="8355" w:type="pct"/>
        <w:tblCellSpacing w:w="0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8"/>
        <w:gridCol w:w="3282"/>
        <w:gridCol w:w="3283"/>
      </w:tblGrid>
      <w:tr w:rsidR="00A03638" w:rsidRPr="00956D6B" w:rsidTr="00AC6991">
        <w:trPr>
          <w:tblCellSpacing w:w="0" w:type="dxa"/>
        </w:trPr>
        <w:tc>
          <w:tcPr>
            <w:tcW w:w="0" w:type="auto"/>
            <w:gridSpan w:val="3"/>
            <w:tcMar>
              <w:top w:w="15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03638" w:rsidRPr="00956D6B" w:rsidRDefault="00A03638" w:rsidP="00A03638">
            <w:pPr>
              <w:shd w:val="clear" w:color="auto" w:fill="FFFFFF"/>
              <w:spacing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Наименование предприятия: АО «НК «Конданефть»</w:t>
            </w:r>
          </w:p>
        </w:tc>
      </w:tr>
      <w:tr w:rsidR="00A03638" w:rsidRPr="00A03638" w:rsidTr="00AC6991">
        <w:trPr>
          <w:trHeight w:val="984"/>
          <w:tblCellSpacing w:w="0" w:type="dxa"/>
        </w:trPr>
        <w:tc>
          <w:tcPr>
            <w:tcW w:w="0" w:type="auto"/>
            <w:gridSpan w:val="3"/>
            <w:tcMar>
              <w:top w:w="30" w:type="dxa"/>
              <w:left w:w="0" w:type="dxa"/>
              <w:bottom w:w="0" w:type="dxa"/>
              <w:right w:w="0" w:type="dxa"/>
            </w:tcMar>
            <w:hideMark/>
          </w:tcPr>
          <w:p w:rsidR="00CB2493" w:rsidRPr="00956D6B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Планов</w:t>
            </w:r>
            <w:r w:rsidR="002C5B9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ые сроки подачи заявок с </w:t>
            </w:r>
            <w:r w:rsidR="008432E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15</w:t>
            </w:r>
            <w:r w:rsidR="00DB367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F633A5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7B5D9E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г. </w:t>
            </w:r>
            <w:r w:rsidR="006C612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14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0 (время местное) по </w:t>
            </w:r>
            <w:r w:rsidR="008432E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29</w:t>
            </w:r>
            <w:r w:rsidR="0008566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F633A5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1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:00 (время местное).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br/>
              <w:t xml:space="preserve">Плановые сроки вывоза имущества: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в течение 45 календарных дней 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с моме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нта поступления оплаты 100%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от общей стоимости лота </w:t>
            </w:r>
          </w:p>
          <w:p w:rsidR="00A03638" w:rsidRPr="00A03638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 расчетный счет Продавца</w:t>
            </w:r>
            <w:r w:rsidR="00DB6555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3053" w:type="pct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tbl>
            <w:tblPr>
              <w:tblW w:w="10117" w:type="dxa"/>
              <w:tblBorders>
                <w:top w:val="single" w:sz="4" w:space="0" w:color="auto"/>
                <w:left w:val="single" w:sz="6" w:space="0" w:color="23446A"/>
                <w:bottom w:val="single" w:sz="6" w:space="0" w:color="23446A"/>
                <w:right w:val="single" w:sz="6" w:space="0" w:color="23446A"/>
                <w:insideH w:val="single" w:sz="6" w:space="0" w:color="23446A"/>
                <w:insideV w:val="single" w:sz="6" w:space="0" w:color="23446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7"/>
              <w:gridCol w:w="7670"/>
            </w:tblGrid>
            <w:tr w:rsidR="00C7425B" w:rsidRPr="00C7425B" w:rsidTr="00A03638">
              <w:trPr>
                <w:trHeight w:val="361"/>
              </w:trPr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B46982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Тип сделки </w:t>
                  </w:r>
                </w:p>
              </w:tc>
              <w:tc>
                <w:tcPr>
                  <w:tcW w:w="7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C7425B" w:rsidP="009F4912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Реализац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ия </w:t>
                  </w:r>
                  <w:r w:rsidR="004D334D" w:rsidRPr="004D33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невостребованных 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запасов МТР, находящихся на балансе </w:t>
                  </w:r>
                  <w:r w:rsidR="00FE475F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АО «НК «Конданефть</w:t>
                  </w: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»</w:t>
                  </w:r>
                </w:p>
              </w:tc>
            </w:tr>
            <w:tr w:rsidR="00C7425B" w:rsidRPr="00C7425B" w:rsidTr="009F77CC">
              <w:trPr>
                <w:trHeight w:val="1168"/>
              </w:trPr>
              <w:tc>
                <w:tcPr>
                  <w:tcW w:w="2447" w:type="dxa"/>
                  <w:tcBorders>
                    <w:top w:val="single" w:sz="4" w:space="0" w:color="auto"/>
                  </w:tcBorders>
                  <w:hideMark/>
                </w:tcPr>
                <w:p w:rsidR="00B46982" w:rsidRPr="008B0303" w:rsidRDefault="00C7425B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Предмет реализации</w:t>
                  </w:r>
                </w:p>
                <w:p w:rsidR="00B46982" w:rsidRPr="008B0303" w:rsidRDefault="00B46982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C7425B" w:rsidRPr="008B0303" w:rsidRDefault="00C7425B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7670" w:type="dxa"/>
                  <w:tcBorders>
                    <w:top w:val="single" w:sz="4" w:space="0" w:color="auto"/>
                  </w:tcBorders>
                  <w:hideMark/>
                </w:tcPr>
                <w:p w:rsidR="00B46982" w:rsidRDefault="008B0303" w:rsidP="00AC6991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Лот</w:t>
                  </w:r>
                  <w:r w:rsidR="00F8483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№ </w:t>
                  </w:r>
                  <w:r w:rsidR="00C646B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</w:t>
                  </w:r>
                  <w:r w:rsid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="002F182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C646BC" w:rsidRPr="00C646B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Арматура промышленная трубопроводная (Задвижки, затворы (клапаны), краны, фланцы, привода и т.п.) </w:t>
                  </w:r>
                  <w:r w:rsidR="00C7425B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(Приложение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1).</w:t>
                  </w:r>
                </w:p>
                <w:p w:rsidR="00E63990" w:rsidRPr="00AC69B9" w:rsidRDefault="00E63990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9F77CC" w:rsidRDefault="00EA2E2C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Местонахождение</w:t>
                  </w:r>
                  <w:r w:rsidR="00FE475F" w:rsidRPr="00E5213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910263" w:rsidRPr="00910263" w:rsidRDefault="009F77CC" w:rsidP="00DD321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Лот </w:t>
                  </w:r>
                  <w:r w:rsidR="000540F0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№ </w:t>
                  </w:r>
                  <w:r w:rsidR="00C646B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8</w:t>
                  </w:r>
                  <w:r w:rsidR="001258BA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.1</w:t>
                  </w:r>
                  <w:r w:rsidR="00910263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1258BA" w:rsidRPr="001258BA" w:rsidRDefault="00910263" w:rsidP="001258B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proofErr w:type="spellStart"/>
                  <w:r w:rsidR="001258BA"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Чапровское</w:t>
                  </w:r>
                  <w:proofErr w:type="spellEnd"/>
                  <w:r w:rsidR="001258BA"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месторождение: федеральная автодорога 100км. от г. Ханты-Мансийска до с. </w:t>
                  </w:r>
                  <w:proofErr w:type="spellStart"/>
                  <w:r w:rsidR="001258BA"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Батово</w:t>
                  </w:r>
                  <w:proofErr w:type="spellEnd"/>
                  <w:r w:rsidR="001258BA"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ледовая переправа через р. Иртыш, 30 км. зимники. </w:t>
                  </w:r>
                </w:p>
                <w:p w:rsidR="001258BA" w:rsidRPr="001258BA" w:rsidRDefault="001258BA" w:rsidP="001258B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1258BA" w:rsidRPr="001258BA" w:rsidRDefault="001258BA" w:rsidP="001258B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1258BA" w:rsidRPr="001258BA" w:rsidRDefault="001258BA" w:rsidP="001258B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апрель-май: режим автономии, передвижение только воздушным транспортом; </w:t>
                  </w:r>
                </w:p>
                <w:p w:rsidR="001258BA" w:rsidRPr="001258BA" w:rsidRDefault="001258BA" w:rsidP="001258B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июнь-октябрь: передвижение водным транспортом через р. Иртыш;</w:t>
                  </w:r>
                </w:p>
                <w:p w:rsidR="001258BA" w:rsidRPr="001258BA" w:rsidRDefault="001258BA" w:rsidP="001258B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ноябрь-декабрь: режим автономии, передвижение только воздушным транспортом;</w:t>
                  </w:r>
                </w:p>
                <w:p w:rsidR="00B10D94" w:rsidRPr="008B0303" w:rsidRDefault="001258BA" w:rsidP="001258B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 судоходный период от причала п. </w:t>
                  </w:r>
                  <w:proofErr w:type="spellStart"/>
                  <w:r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Горноправдинск</w:t>
                  </w:r>
                  <w:proofErr w:type="spellEnd"/>
                  <w:r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</w:t>
                  </w:r>
                  <w:proofErr w:type="spellStart"/>
                  <w:r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с.Батово</w:t>
                  </w:r>
                  <w:proofErr w:type="spellEnd"/>
                  <w:r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по р. Иртыш, </w:t>
                  </w:r>
                  <w:proofErr w:type="spellStart"/>
                  <w:r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р.Конда</w:t>
                  </w:r>
                  <w:proofErr w:type="spellEnd"/>
                  <w:r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 причала, далее по </w:t>
                  </w:r>
                  <w:proofErr w:type="spellStart"/>
                  <w:r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внутрипромысловым</w:t>
                  </w:r>
                  <w:proofErr w:type="spellEnd"/>
                  <w:r w:rsidRPr="001258B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дорогам;</w:t>
                  </w:r>
                </w:p>
              </w:tc>
            </w:tr>
          </w:tbl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150" w:line="240" w:lineRule="auto"/>
              <w:rPr>
                <w:rFonts w:ascii="Tahoma" w:eastAsia="Times New Roman" w:hAnsi="Tahoma" w:cs="Tahoma"/>
                <w:color w:val="23446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194CA0" w:rsidRPr="0055010F" w:rsidRDefault="00194CA0" w:rsidP="00973F3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Условие оплаты и вывоза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. </w:t>
            </w:r>
          </w:p>
          <w:p w:rsidR="00194CA0" w:rsidRPr="00194CA0" w:rsidRDefault="00194CA0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оплаты: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 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58"/>
                  <w:enabled/>
                  <w:calcOnExit w:val="0"/>
                  <w:textInput>
                    <w:default w:val=" 100% "/>
                  </w:textInput>
                </w:ffData>
              </w:fldChar>
            </w:r>
            <w:bookmarkStart w:id="0" w:name="ТекстовоеПоле758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100%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="0055010F" w:rsidRPr="0055010F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предварительная оплата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общей стоимости МТР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(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производится Покупателем в течение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60"/>
                  <w:enabled/>
                  <w:calcOnExit w:val="0"/>
                  <w:textInput>
                    <w:default w:val="10 (десяти) банковских дней "/>
                  </w:textInput>
                </w:ffData>
              </w:fldChar>
            </w:r>
            <w:bookmarkStart w:id="1" w:name="ТекстовоеПоле76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 (десяти) банковских дней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1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со дня получения от Продавца счета на предварительную оплату).</w:t>
            </w:r>
          </w:p>
          <w:p w:rsidR="00973F34" w:rsidRDefault="00973F34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Место отгрузки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: Российская Федерация, Ханты-Мансийс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кий автономный округ – Югра,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Ханты-Мансий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ский район, склад Продавца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 Вывоз имущества производится силами и за счет покупателя.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Проведение погрузо-разгрузочных работ, вывоз имущества</w:t>
            </w:r>
            <w:r w:rsidR="00AC69B9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производится силами и за счет покупателя.</w:t>
            </w:r>
          </w:p>
          <w:p w:rsidR="00AC2E22" w:rsidRDefault="00AC2E22" w:rsidP="00CB2493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передачи товара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- самовывоз с мест хранения имущества за счет Покупателя в течение </w:t>
            </w:r>
            <w:r w:rsidR="00CB2493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>45 календарных дней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с момента поступления денежных средств </w:t>
            </w:r>
            <w:r w:rsidR="00CB249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100% от общей стоимости лота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на расчетный счет Продавца.</w:t>
            </w:r>
            <w:r w:rsidR="00CB2493">
              <w:t xml:space="preserve"> </w:t>
            </w:r>
          </w:p>
          <w:p w:rsidR="00E63990" w:rsidRPr="006108CA" w:rsidRDefault="00E63990" w:rsidP="00E6399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15"/>
                <w:szCs w:val="15"/>
                <w:lang w:eastAsia="ru-RU"/>
              </w:rPr>
            </w:pP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Для того чтобы воспользоваться настоящим предложением, необходимо подготовить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и направить </w:t>
            </w: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пакет документов, указанный в Таблице №1 настоящего извещения, </w:t>
            </w:r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      </w:r>
            <w:hyperlink r:id="rId5" w:history="1">
              <w:r w:rsidRPr="009C3B0E">
                <w:rPr>
                  <w:rStyle w:val="a5"/>
                  <w:rFonts w:ascii="Tahoma" w:eastAsia="Times New Roman" w:hAnsi="Tahoma" w:cs="Tahoma"/>
                  <w:bCs/>
                  <w:sz w:val="15"/>
                  <w:szCs w:val="15"/>
                  <w:lang w:eastAsia="ru-RU"/>
                </w:rPr>
                <w:t>https://sale.tektorg.ru</w:t>
              </w:r>
            </w:hyperlink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). </w:t>
            </w:r>
          </w:p>
          <w:p w:rsidR="00670B5D" w:rsidRPr="00D3010A" w:rsidRDefault="00C7425B" w:rsidP="00D3010A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Таблица 1</w:t>
            </w:r>
          </w:p>
          <w:p w:rsidR="00C7425B" w:rsidRPr="00063430" w:rsidRDefault="00C7425B" w:rsidP="00BD75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Документы</w:t>
            </w:r>
            <w:r w:rsidR="008B0303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,</w:t>
            </w: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на право </w:t>
            </w:r>
            <w:r w:rsidR="00B46982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участия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в </w:t>
            </w:r>
            <w:r w:rsidR="00022E6A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процедуре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реализации 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</w:t>
            </w:r>
            <w:r w:rsidR="002C5B97" w:rsidRP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евостребованны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х </w:t>
            </w:r>
            <w:r w:rsidR="00063430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запасов МТР</w:t>
            </w:r>
            <w:r w:rsidR="00063430" w:rsidRPr="00371E71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</w:p>
          <w:tbl>
            <w:tblPr>
              <w:tblW w:w="1018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3344"/>
              <w:gridCol w:w="6352"/>
            </w:tblGrid>
            <w:tr w:rsidR="00C7425B" w:rsidRPr="00C7425B" w:rsidTr="00F43C4D">
              <w:trPr>
                <w:trHeight w:val="18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№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Категория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Документы</w:t>
                  </w:r>
                </w:p>
              </w:tc>
            </w:tr>
            <w:tr w:rsidR="00C7425B" w:rsidRPr="00C7425B" w:rsidTr="00F43C4D">
              <w:trPr>
                <w:trHeight w:val="259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юридических лиц и индивидуальных предпринимателей: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Анкета (по форме Приложения №3);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Форма подтверждения участника – юридического лица наличия согласия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  <w:r w:rsidR="00F43C4D">
                    <w:t xml:space="preserve"> </w:t>
                  </w:r>
                  <w:r w:rsidR="004C679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огласие на обработку персональных данных (по форме Приложения № 4.1) для руководителя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/представителя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юридического лица.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Заверенная копия протокола (иного документа), подтверждающего полномочия единоличного исполнительного органа</w:t>
                  </w:r>
                  <w:r w:rsid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EB454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</w:t>
                  </w:r>
                  <w:r w:rsidR="00C40F80" w:rsidRP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тся индивидуальными предпринимателями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6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Доверенность или иной документ, уполномочивающий то или иное лицо подписывать документы от имени организации (при необходимости);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7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Существование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организации не менее 1-го года (ЕГРЮЛ</w:t>
                  </w:r>
                  <w:r w:rsidR="00E82A6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/ЕГРИП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F93DDB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</w:t>
                  </w:r>
                  <w:r w:rsidR="00B4698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  <w:p w:rsidR="00DE337C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9</w:t>
                  </w:r>
                  <w:r w:rsidR="00DE337C" w:rsidRPr="00FE6E6A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Сведения о цепочке собственников, включая конечных бенеф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ициаров (по форме Приложения № 7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)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предоставляются индивидуальными предпринимателями;</w:t>
                  </w:r>
                </w:p>
                <w:p w:rsidR="003F2A88" w:rsidRPr="003F2A88" w:rsidRDefault="00B7322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3F2A88"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Письмо на фирменном бланке с подписью руководителя и печатью организации об отсутствии в течение в течение 1 (одного) календарного года, предшествующего дате окончания срока подачи заявок и в течение проведения процедуры реализации случаев: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-Расторжения ПАО «НК «Роснефть» или Обществами Группы в одностороннем порядке договора в связи с существенными нарушениями договора;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-Отказа или уклонения от выполнения договора;</w:t>
                  </w:r>
                </w:p>
                <w:p w:rsid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-Предоставления участниками документов и сведений, не соответствующих установленным квалификационным требованиям.</w:t>
                  </w:r>
                </w:p>
                <w:p w:rsidR="00DE337C" w:rsidRDefault="00DE337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E337C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Примечание: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случае отсутствия </w:t>
                  </w:r>
                  <w:r w:rsidR="00FE6E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у претендента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письма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ПАО «НК «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Роснефть»/ АО «НК «Конданефть»</w:t>
                  </w:r>
                  <w:r w:rsidR="00423766" w:rsidRP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DC37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о наличии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действующей положительной аккредитации в ПАО «НК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«Роснефть»/АО «НК «Конданефт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ь»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дополнит</w:t>
                  </w:r>
                  <w:r w:rsidR="00C52E1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ельно предоставляе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тся: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 </w:t>
                  </w:r>
                </w:p>
                <w:p w:rsidR="00F93DDB" w:rsidRPr="00DE337C" w:rsidRDefault="00DE337C" w:rsidP="00DE33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Анкета-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заявка (по форме Приложения № 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), а также подтверждение принадлежности покупателя к субъектам малого и среднего предпринимательств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 (по форме Приложения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 xml:space="preserve">) </w:t>
                  </w:r>
                </w:p>
              </w:tc>
            </w:tr>
            <w:tr w:rsidR="00C7425B" w:rsidRPr="00C7425B" w:rsidTr="00F43C4D">
              <w:trPr>
                <w:trHeight w:val="3048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физических лиц, граждан Российской Федерации</w:t>
                  </w:r>
                  <w:r w:rsid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Копия паспорта гражданина РФ;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3. Копия свидетельства ИНН;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Анкета (по форме Приложения №3.1);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5. Согласие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="006563D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</w:tc>
            </w:tr>
            <w:tr w:rsidR="00063430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C7425B" w:rsidRDefault="00063430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063430" w:rsidRDefault="00063430" w:rsidP="00C7425B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Общие требования</w:t>
                  </w:r>
                  <w:r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 к Участникам</w:t>
                  </w: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063430" w:rsidRPr="00C7425B" w:rsidRDefault="00063430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  <w:tr w:rsidR="00F43C4D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57BA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Согласие с условиями и формой договора, размещенного в составе тендерной документации по данному Лоту/Лотам.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Участник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письменно подтверждает свое безусловное согласие с условиями договора (Прилож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ение №5)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по форме Приложения № 6. 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Подписанный участником договор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купли-продажи и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приложения к нему, размещенный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тендерной документации по заявляемому Лоту/Лотам.</w:t>
                  </w:r>
                </w:p>
              </w:tc>
            </w:tr>
            <w:tr w:rsidR="00F43C4D" w:rsidRPr="00C7425B" w:rsidTr="000C5473">
              <w:trPr>
                <w:trHeight w:val="371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Default="002B4DD0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134E92" w:rsidRDefault="00F43C4D" w:rsidP="00F43C4D">
                  <w:pPr>
                    <w:pStyle w:val="a6"/>
                    <w:spacing w:before="0" w:after="0"/>
                    <w:ind w:left="0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134E92">
                    <w:rPr>
                      <w:rFonts w:ascii="Tahoma" w:hAnsi="Tahoma" w:cs="Tahoma"/>
                      <w:sz w:val="14"/>
                      <w:szCs w:val="14"/>
                    </w:rPr>
                    <w:t>Соответствие комплекта документов по составу, содержанию, оформлению и порядку подачи, предусмотренному условиями процедуры.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215FCC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Все документы, предусмотренные условиями процедуры, включая копию подписанной и скрепленною печатью  оферты в формате PDF  и  </w:t>
                  </w:r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электронный файл  в формате </w:t>
                  </w:r>
                  <w:proofErr w:type="spellStart"/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xls</w:t>
                  </w:r>
                  <w:proofErr w:type="spellEnd"/>
                  <w:r w:rsidR="000D7D19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по форме Приложения № 8</w:t>
                  </w:r>
                </w:p>
              </w:tc>
            </w:tr>
          </w:tbl>
          <w:p w:rsidR="00C7425B" w:rsidRPr="00063430" w:rsidRDefault="00C7425B" w:rsidP="0006343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3207" w:rsidRPr="00223207" w:rsidRDefault="00223207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23207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Приложение:</w:t>
      </w:r>
    </w:p>
    <w:p w:rsidR="00C7425B" w:rsidRPr="00C7425B" w:rsidRDefault="00C7425B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</w:pPr>
      <w:r w:rsidRPr="00C7425B"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  <w:t>Важная информация: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6E091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 предлагает Вам при участии в процедурах реализации руководствоваться следующим: Заблаговременно зарегистрироваться на электронной торговой площадке АО «ТЭК-Торг» (далее – ЭТП) в секции «Продажа имущества» (https://sale.tektorg.ru)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lastRenderedPageBreak/>
        <w:t>Выбор победителя будет определяться исходя из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u w:val="single"/>
          <w:shd w:val="clear" w:color="auto" w:fill="FFFFFF"/>
          <w:lang w:eastAsia="ru-RU"/>
        </w:rPr>
        <w:t xml:space="preserve"> максимально предложенной стоимости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 основании полученных коммерческих предложений при условии прохожден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ия </w:t>
      </w:r>
      <w:proofErr w:type="spellStart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134E9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Требования к заявкам участников процедур АО «НК «Конданефть» по реализации невостребованных материально-технических ресурсо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содержатся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в Приложении 12 к настоящему извещению. </w:t>
      </w:r>
    </w:p>
    <w:p w:rsidR="00B103CB" w:rsidRPr="00CE5344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7E3998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.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предлагает Вам при участии в процедурах реализации предоставлять с первого раза оптимальное предложение с максимальной ценой без расчета на возможность его улучшения в ходе переговоров, переторжек и оставляет за собой право: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не принять решения об акцепте ни по одному из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поступивших предложений, а так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же о выборе покупателя на частичный объём предлагаемой к реализации продукции.</w:t>
      </w:r>
    </w:p>
    <w:p w:rsidR="00C7425B" w:rsidRPr="005F4AFE" w:rsidRDefault="002F2FFF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В срок до </w:t>
      </w:r>
      <w:r w:rsidR="00085667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1</w:t>
      </w:r>
      <w:r w:rsidR="004C11C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423766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:00 (местное время) </w:t>
      </w:r>
      <w:r w:rsidR="00F633A5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2</w:t>
      </w:r>
      <w:r w:rsidR="008432E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9</w:t>
      </w:r>
      <w:r w:rsidR="00B717AD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F633A5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08</w:t>
      </w:r>
      <w:r w:rsidR="0003751A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690ED2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года </w:t>
      </w:r>
      <w:r w:rsidR="00C7425B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перечисленные выше документы </w:t>
      </w:r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предоставляются 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</w:r>
      <w:hyperlink r:id="rId6" w:history="1">
        <w:r w:rsidR="0011313E" w:rsidRPr="00432B43">
          <w:rPr>
            <w:rStyle w:val="a5"/>
            <w:rFonts w:ascii="Tahoma" w:eastAsia="Times New Roman" w:hAnsi="Tahoma" w:cs="Tahoma"/>
            <w:b/>
            <w:bCs/>
            <w:sz w:val="16"/>
            <w:szCs w:val="16"/>
            <w:shd w:val="clear" w:color="auto" w:fill="FFFFFF"/>
            <w:lang w:eastAsia="ru-RU"/>
          </w:rPr>
          <w:t>https://sale.tektorg.ru</w:t>
        </w:r>
      </w:hyperlink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)</w:t>
      </w:r>
      <w:r w:rsidR="00C7425B" w:rsidRPr="0042376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5B1C67" w:rsidRPr="005B1C6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r w:rsidR="009E3748" w:rsidRPr="0004423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ПИ</w:t>
      </w:r>
      <w:r w:rsidR="00497C6D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bookmarkStart w:id="2" w:name="_GoBack"/>
      <w:bookmarkEnd w:id="2"/>
    </w:p>
    <w:p w:rsidR="0011313E" w:rsidRPr="000540F0" w:rsidRDefault="0011313E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Коммерческие предложения и документы для предварительной квалификации, поступившие позднее указанного срока к рассмотрению не принимаются</w:t>
      </w:r>
      <w:r w:rsid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.</w:t>
      </w:r>
    </w:p>
    <w:p w:rsidR="000314D7" w:rsidRPr="000314D7" w:rsidRDefault="000314D7" w:rsidP="00E20DC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Документы, поданные Покупателями согласно перечню, указанному в Табли</w:t>
      </w:r>
      <w:r w:rsidR="00E20DC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це №1 настоящего извещения, для </w:t>
      </w: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прохождения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 и не прошедшими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предквалификационный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 для допуска к участию в продаже рассматриваться не будут.</w:t>
      </w:r>
    </w:p>
    <w:p w:rsidR="00C7425B" w:rsidRDefault="00C7425B" w:rsidP="00C7425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ВНИМАНИЕ! Продавец имеет право продлить срок подачи заявок.</w:t>
      </w:r>
    </w:p>
    <w:p w:rsidR="006C536F" w:rsidRPr="00CE5344" w:rsidRDefault="006C536F" w:rsidP="006C536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Настоящее извещение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не является публичной офертой и ни при каких обстояте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льствах не может квалифицироват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ься, как приглашение принять участ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ие в торгах, порядок которых ре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гулируется ст.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447-449 ГК РФ.</w:t>
      </w:r>
    </w:p>
    <w:p w:rsidR="00F04A16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(процедурные вопросы):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4"/>
        <w:gridCol w:w="4091"/>
      </w:tblGrid>
      <w:tr w:rsidR="00176916" w:rsidRPr="00176916" w:rsidTr="00423766">
        <w:trPr>
          <w:trHeight w:val="1024"/>
          <w:tblCellSpacing w:w="15" w:type="dxa"/>
        </w:trPr>
        <w:tc>
          <w:tcPr>
            <w:tcW w:w="3000" w:type="pct"/>
            <w:hideMark/>
          </w:tcPr>
          <w:p w:rsidR="00215FCC" w:rsidRPr="00215FCC" w:rsidRDefault="00F04A16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Цыбульский Денис Александрович</w:t>
            </w:r>
          </w:p>
          <w:p w:rsidR="00215FCC" w:rsidRDefault="00215FCC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(</w:t>
            </w:r>
            <w:r w:rsidR="00F04A16"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Менеджер, Сектор реализации материально-технических ресурсов</w:t>
            </w: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215FCC" w:rsidRDefault="00215FCC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F04A16" w:rsidRDefault="00F04A16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C7425B" w:rsidRPr="006A7190" w:rsidRDefault="00F04A16" w:rsidP="00176916">
            <w:pPr>
              <w:spacing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Бабажанов Шариф Халилович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r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Ведущий специалист, Сектор реализации материально-технических ресурсов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000" w:type="pct"/>
            <w:hideMark/>
          </w:tcPr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</w:t>
            </w: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елефон:</w:t>
            </w:r>
          </w:p>
          <w:p w:rsidR="00215FCC" w:rsidRPr="00215FCC" w:rsidRDefault="00F04A16" w:rsidP="00215FCC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+7 (3467) 396-234 доб. 5668</w:t>
            </w:r>
          </w:p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</w:p>
          <w:p w:rsidR="00F04A16" w:rsidRPr="004E4F84" w:rsidRDefault="00F04A16" w:rsidP="00C7425B">
            <w:pPr>
              <w:spacing w:after="150" w:line="240" w:lineRule="auto"/>
              <w:rPr>
                <w:sz w:val="20"/>
                <w:szCs w:val="20"/>
              </w:rPr>
            </w:pPr>
            <w:r w:rsidRPr="00F04A16">
              <w:rPr>
                <w:rStyle w:val="a5"/>
                <w:color w:val="auto"/>
                <w:sz w:val="20"/>
                <w:szCs w:val="20"/>
                <w:u w:val="none"/>
              </w:rPr>
              <w:t>denis.tsybulskii@knd.rosneft.ru</w:t>
            </w:r>
          </w:p>
          <w:p w:rsidR="00C7425B" w:rsidRPr="00176916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176916" w:rsidRPr="001769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5594</w:t>
            </w:r>
          </w:p>
          <w:p w:rsidR="00C7425B" w:rsidRDefault="00C7425B" w:rsidP="00176916">
            <w:pPr>
              <w:spacing w:after="150" w:line="240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F04A16" w:rsidRPr="00F04A16">
              <w:rPr>
                <w:rStyle w:val="a5"/>
                <w:color w:val="000000" w:themeColor="text1"/>
                <w:sz w:val="20"/>
                <w:szCs w:val="20"/>
                <w:u w:val="none"/>
              </w:rPr>
              <w:t>sharif.babajanov@knd.rosneft.ru</w:t>
            </w:r>
          </w:p>
          <w:p w:rsidR="00215FCC" w:rsidRPr="00176916" w:rsidRDefault="00215FCC" w:rsidP="00176916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C7425B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от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(технические вопросы):</w:t>
      </w:r>
    </w:p>
    <w:tbl>
      <w:tblPr>
        <w:tblW w:w="4458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5"/>
        <w:gridCol w:w="2984"/>
      </w:tblGrid>
      <w:tr w:rsidR="00176916" w:rsidRPr="00963350" w:rsidTr="00227F65">
        <w:trPr>
          <w:tblCellSpacing w:w="15" w:type="dxa"/>
        </w:trPr>
        <w:tc>
          <w:tcPr>
            <w:tcW w:w="3333" w:type="pct"/>
            <w:hideMark/>
          </w:tcPr>
          <w:p w:rsidR="00F633A5" w:rsidRDefault="00F633A5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F633A5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Моржавин Павел Николаевич </w:t>
            </w:r>
          </w:p>
          <w:p w:rsidR="00C7425B" w:rsidRPr="00963350" w:rsidRDefault="00C7425B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</w:t>
            </w:r>
            <w:r w:rsidR="00B103CB" w:rsidRP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Заместитель начальника управления, Управление по складским операциям, учету и реализации</w:t>
            </w:r>
            <w:r w:rsid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МТР</w:t>
            </w: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14" w:type="pct"/>
            <w:hideMark/>
          </w:tcPr>
          <w:p w:rsidR="00C7425B" w:rsidRPr="00963350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6A7190"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F633A5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5109</w:t>
            </w:r>
          </w:p>
          <w:p w:rsidR="00C7425B" w:rsidRPr="00963350" w:rsidRDefault="00C7425B" w:rsidP="007B73B7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F633A5" w:rsidRPr="00F633A5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Pavel.Morzhavin@knd.rosneft.ru</w:t>
            </w:r>
          </w:p>
        </w:tc>
      </w:tr>
    </w:tbl>
    <w:p w:rsidR="000B0D3D" w:rsidRPr="00CE5344" w:rsidRDefault="000B0D3D" w:rsidP="0085264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</w:p>
    <w:sectPr w:rsidR="000B0D3D" w:rsidRPr="00CE5344" w:rsidSect="0085264A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FBD"/>
    <w:multiLevelType w:val="hybridMultilevel"/>
    <w:tmpl w:val="6CCC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56"/>
    <w:rsid w:val="00022E6A"/>
    <w:rsid w:val="00025300"/>
    <w:rsid w:val="000314D7"/>
    <w:rsid w:val="0003751A"/>
    <w:rsid w:val="0004423B"/>
    <w:rsid w:val="000540F0"/>
    <w:rsid w:val="00063430"/>
    <w:rsid w:val="00070C2F"/>
    <w:rsid w:val="00075135"/>
    <w:rsid w:val="00085667"/>
    <w:rsid w:val="000B0D3D"/>
    <w:rsid w:val="000D7D19"/>
    <w:rsid w:val="000E1547"/>
    <w:rsid w:val="0011313E"/>
    <w:rsid w:val="001137A1"/>
    <w:rsid w:val="00120DFF"/>
    <w:rsid w:val="001214A3"/>
    <w:rsid w:val="001258BA"/>
    <w:rsid w:val="00136CF1"/>
    <w:rsid w:val="001716F7"/>
    <w:rsid w:val="00176916"/>
    <w:rsid w:val="00194CA0"/>
    <w:rsid w:val="001B30A5"/>
    <w:rsid w:val="001C00E1"/>
    <w:rsid w:val="001D6E8D"/>
    <w:rsid w:val="00215FCC"/>
    <w:rsid w:val="00223207"/>
    <w:rsid w:val="00227F65"/>
    <w:rsid w:val="0023562B"/>
    <w:rsid w:val="002618A8"/>
    <w:rsid w:val="00287538"/>
    <w:rsid w:val="002B4DD0"/>
    <w:rsid w:val="002C39AF"/>
    <w:rsid w:val="002C5B97"/>
    <w:rsid w:val="002D63B9"/>
    <w:rsid w:val="002D74CD"/>
    <w:rsid w:val="002E0F7F"/>
    <w:rsid w:val="002E2873"/>
    <w:rsid w:val="002F1824"/>
    <w:rsid w:val="002F2FFF"/>
    <w:rsid w:val="00337E0A"/>
    <w:rsid w:val="00355137"/>
    <w:rsid w:val="00371E71"/>
    <w:rsid w:val="003F2A88"/>
    <w:rsid w:val="00416E72"/>
    <w:rsid w:val="00423766"/>
    <w:rsid w:val="00497C6D"/>
    <w:rsid w:val="004A0358"/>
    <w:rsid w:val="004B57D8"/>
    <w:rsid w:val="004C11C2"/>
    <w:rsid w:val="004C6790"/>
    <w:rsid w:val="004D334D"/>
    <w:rsid w:val="004E4F84"/>
    <w:rsid w:val="00523189"/>
    <w:rsid w:val="0055010F"/>
    <w:rsid w:val="00593924"/>
    <w:rsid w:val="005B1C67"/>
    <w:rsid w:val="005F4AFE"/>
    <w:rsid w:val="006563D4"/>
    <w:rsid w:val="00670B5D"/>
    <w:rsid w:val="00685DCF"/>
    <w:rsid w:val="00690ED2"/>
    <w:rsid w:val="006A7190"/>
    <w:rsid w:val="006C536F"/>
    <w:rsid w:val="006C6124"/>
    <w:rsid w:val="006D51C7"/>
    <w:rsid w:val="0070471F"/>
    <w:rsid w:val="00716F7E"/>
    <w:rsid w:val="0073279E"/>
    <w:rsid w:val="00765AE0"/>
    <w:rsid w:val="00790AF5"/>
    <w:rsid w:val="00794114"/>
    <w:rsid w:val="007B5D9E"/>
    <w:rsid w:val="007B73B7"/>
    <w:rsid w:val="007E3998"/>
    <w:rsid w:val="00815D1A"/>
    <w:rsid w:val="008432E2"/>
    <w:rsid w:val="0085264A"/>
    <w:rsid w:val="00867B91"/>
    <w:rsid w:val="008A54DA"/>
    <w:rsid w:val="008B0303"/>
    <w:rsid w:val="008C22BF"/>
    <w:rsid w:val="008E5FEF"/>
    <w:rsid w:val="008F1B7C"/>
    <w:rsid w:val="00910263"/>
    <w:rsid w:val="00923D56"/>
    <w:rsid w:val="00937E5E"/>
    <w:rsid w:val="00956D6B"/>
    <w:rsid w:val="00963350"/>
    <w:rsid w:val="00966C14"/>
    <w:rsid w:val="00973F34"/>
    <w:rsid w:val="009743AC"/>
    <w:rsid w:val="009E3748"/>
    <w:rsid w:val="009F4912"/>
    <w:rsid w:val="009F77CC"/>
    <w:rsid w:val="00A03638"/>
    <w:rsid w:val="00A376ED"/>
    <w:rsid w:val="00A37C3C"/>
    <w:rsid w:val="00A436C6"/>
    <w:rsid w:val="00A4557B"/>
    <w:rsid w:val="00AA0302"/>
    <w:rsid w:val="00AA6D91"/>
    <w:rsid w:val="00AB4C4B"/>
    <w:rsid w:val="00AC2E22"/>
    <w:rsid w:val="00AC6991"/>
    <w:rsid w:val="00AC69B9"/>
    <w:rsid w:val="00AD24ED"/>
    <w:rsid w:val="00AD48C1"/>
    <w:rsid w:val="00B103CB"/>
    <w:rsid w:val="00B10D94"/>
    <w:rsid w:val="00B46982"/>
    <w:rsid w:val="00B6630B"/>
    <w:rsid w:val="00B717AD"/>
    <w:rsid w:val="00B7322C"/>
    <w:rsid w:val="00B76D1F"/>
    <w:rsid w:val="00BB0E1F"/>
    <w:rsid w:val="00BD7509"/>
    <w:rsid w:val="00C40F80"/>
    <w:rsid w:val="00C52E1C"/>
    <w:rsid w:val="00C646BC"/>
    <w:rsid w:val="00C7425B"/>
    <w:rsid w:val="00CA2684"/>
    <w:rsid w:val="00CB2493"/>
    <w:rsid w:val="00CC2107"/>
    <w:rsid w:val="00CE5344"/>
    <w:rsid w:val="00D3010A"/>
    <w:rsid w:val="00D904A7"/>
    <w:rsid w:val="00DB1F89"/>
    <w:rsid w:val="00DB2C91"/>
    <w:rsid w:val="00DB3673"/>
    <w:rsid w:val="00DB6555"/>
    <w:rsid w:val="00DC370B"/>
    <w:rsid w:val="00DD3211"/>
    <w:rsid w:val="00DE337C"/>
    <w:rsid w:val="00DF2CFB"/>
    <w:rsid w:val="00E20DC2"/>
    <w:rsid w:val="00E43EA4"/>
    <w:rsid w:val="00E462EF"/>
    <w:rsid w:val="00E5213C"/>
    <w:rsid w:val="00E63990"/>
    <w:rsid w:val="00E82A68"/>
    <w:rsid w:val="00EA2E2C"/>
    <w:rsid w:val="00EB03ED"/>
    <w:rsid w:val="00EB4546"/>
    <w:rsid w:val="00ED6918"/>
    <w:rsid w:val="00EE02B0"/>
    <w:rsid w:val="00F04A16"/>
    <w:rsid w:val="00F15961"/>
    <w:rsid w:val="00F43C4D"/>
    <w:rsid w:val="00F633A5"/>
    <w:rsid w:val="00F8483A"/>
    <w:rsid w:val="00F93DDB"/>
    <w:rsid w:val="00FC6B72"/>
    <w:rsid w:val="00FE022F"/>
    <w:rsid w:val="00FE475F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464A7"/>
  <w15:docId w15:val="{DC0CCDB5-A58C-41D3-BC3C-BDF79EBE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916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A03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63350"/>
    <w:rPr>
      <w:color w:val="0000FF" w:themeColor="hyperlink"/>
      <w:u w:val="single"/>
    </w:rPr>
  </w:style>
  <w:style w:type="paragraph" w:customStyle="1" w:styleId="a6">
    <w:name w:val="Таблица текст"/>
    <w:basedOn w:val="a"/>
    <w:link w:val="a7"/>
    <w:rsid w:val="00F43C4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аблица текст Знак"/>
    <w:basedOn w:val="a0"/>
    <w:link w:val="a6"/>
    <w:locked/>
    <w:rsid w:val="00F43C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50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05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786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754625071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02582418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93893973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</w:divsChild>
    </w:div>
    <w:div w:id="19358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le.tektorg.ru" TargetMode="External"/><Relationship Id="rId5" Type="http://schemas.openxmlformats.org/officeDocument/2006/relationships/hyperlink" Target="https://sale.tek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1445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Цыбульский Денис Александрович</dc:creator>
  <cp:lastModifiedBy>Бабажанов Шариф Халилович</cp:lastModifiedBy>
  <cp:revision>36</cp:revision>
  <dcterms:created xsi:type="dcterms:W3CDTF">2023-09-11T11:48:00Z</dcterms:created>
  <dcterms:modified xsi:type="dcterms:W3CDTF">2025-08-13T10:05:00Z</dcterms:modified>
</cp:coreProperties>
</file>