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04F9" w:rsidRPr="009A3E9B" w:rsidRDefault="007404F9" w:rsidP="007404F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9A3E9B">
        <w:rPr>
          <w:rFonts w:ascii="Arial" w:hAnsi="Arial" w:cs="Arial"/>
          <w:b/>
          <w:bCs/>
          <w:sz w:val="22"/>
          <w:szCs w:val="22"/>
        </w:rPr>
        <w:t>Уважаемые господа!</w:t>
      </w:r>
    </w:p>
    <w:p w:rsidR="003264A4" w:rsidRPr="009A3E9B" w:rsidRDefault="007404F9" w:rsidP="009A3E9B">
      <w:pPr>
        <w:rPr>
          <w:rFonts w:ascii="Arial" w:hAnsi="Arial" w:cs="Arial"/>
          <w:sz w:val="22"/>
          <w:szCs w:val="22"/>
        </w:rPr>
      </w:pPr>
      <w:r w:rsidRPr="009A3E9B">
        <w:rPr>
          <w:rFonts w:ascii="Arial" w:hAnsi="Arial" w:cs="Arial"/>
          <w:bCs/>
          <w:sz w:val="22"/>
          <w:szCs w:val="22"/>
        </w:rPr>
        <w:t>ООО «РН-Пурнефтегаз» пригл</w:t>
      </w:r>
      <w:r w:rsidR="002B6F77" w:rsidRPr="009A3E9B">
        <w:rPr>
          <w:rFonts w:ascii="Arial" w:hAnsi="Arial" w:cs="Arial"/>
          <w:bCs/>
          <w:sz w:val="22"/>
          <w:szCs w:val="22"/>
        </w:rPr>
        <w:t>а</w:t>
      </w:r>
      <w:r w:rsidR="009A3E9B" w:rsidRPr="009A3E9B">
        <w:rPr>
          <w:rFonts w:ascii="Arial" w:hAnsi="Arial" w:cs="Arial"/>
          <w:bCs/>
          <w:sz w:val="22"/>
          <w:szCs w:val="22"/>
        </w:rPr>
        <w:t xml:space="preserve">шает Вас делать оферты по лоту № 2025.13 – реализация </w:t>
      </w:r>
      <w:proofErr w:type="spellStart"/>
      <w:proofErr w:type="gramStart"/>
      <w:r w:rsidR="009A3E9B" w:rsidRPr="009A3E9B">
        <w:rPr>
          <w:rFonts w:ascii="Arial" w:hAnsi="Arial" w:cs="Arial"/>
          <w:sz w:val="22"/>
          <w:szCs w:val="22"/>
        </w:rPr>
        <w:t>пакеров</w:t>
      </w:r>
      <w:proofErr w:type="spellEnd"/>
      <w:r w:rsidR="009A3E9B" w:rsidRPr="009A3E9B">
        <w:rPr>
          <w:rFonts w:ascii="Arial" w:hAnsi="Arial" w:cs="Arial"/>
          <w:sz w:val="22"/>
          <w:szCs w:val="22"/>
        </w:rPr>
        <w:t xml:space="preserve">  ПГМ</w:t>
      </w:r>
      <w:proofErr w:type="gramEnd"/>
      <w:r w:rsidR="009A3E9B" w:rsidRPr="009A3E9B">
        <w:rPr>
          <w:rFonts w:ascii="Arial" w:hAnsi="Arial" w:cs="Arial"/>
          <w:sz w:val="22"/>
          <w:szCs w:val="22"/>
        </w:rPr>
        <w:t xml:space="preserve"> 1.168; У-ПЗГО-168.000 БТС и ПГПМ1.168.</w:t>
      </w:r>
    </w:p>
    <w:p w:rsidR="007404F9" w:rsidRPr="009A3E9B" w:rsidRDefault="007404F9" w:rsidP="003264A4">
      <w:pPr>
        <w:pStyle w:val="21"/>
        <w:ind w:firstLine="0"/>
        <w:jc w:val="left"/>
        <w:rPr>
          <w:rStyle w:val="ab"/>
          <w:rFonts w:ascii="Arial" w:hAnsi="Arial" w:cs="Arial"/>
          <w:b w:val="0"/>
          <w:bCs w:val="0"/>
          <w:sz w:val="22"/>
          <w:szCs w:val="22"/>
        </w:rPr>
      </w:pPr>
      <w:r w:rsidRPr="009A3E9B">
        <w:rPr>
          <w:rFonts w:ascii="Arial" w:hAnsi="Arial" w:cs="Arial"/>
          <w:noProof/>
          <w:sz w:val="22"/>
          <w:szCs w:val="22"/>
        </w:rPr>
        <w:t xml:space="preserve">Срок подачи документов </w:t>
      </w:r>
      <w:r w:rsidRPr="009A3E9B">
        <w:rPr>
          <w:rFonts w:ascii="Arial" w:hAnsi="Arial" w:cs="Arial"/>
          <w:b/>
          <w:sz w:val="22"/>
          <w:szCs w:val="22"/>
        </w:rPr>
        <w:t xml:space="preserve">с </w:t>
      </w:r>
      <w:proofErr w:type="gramStart"/>
      <w:r w:rsidR="00586BAF">
        <w:rPr>
          <w:rFonts w:ascii="Arial" w:hAnsi="Arial" w:cs="Arial"/>
          <w:b/>
          <w:sz w:val="22"/>
          <w:szCs w:val="22"/>
        </w:rPr>
        <w:t>24.10</w:t>
      </w:r>
      <w:bookmarkStart w:id="0" w:name="_GoBack"/>
      <w:bookmarkEnd w:id="0"/>
      <w:r w:rsidRPr="009A3E9B">
        <w:rPr>
          <w:rFonts w:ascii="Arial" w:hAnsi="Arial" w:cs="Arial"/>
          <w:b/>
          <w:sz w:val="22"/>
          <w:szCs w:val="22"/>
        </w:rPr>
        <w:t>.202</w:t>
      </w:r>
      <w:r w:rsidR="003264A4" w:rsidRPr="009A3E9B">
        <w:rPr>
          <w:rFonts w:ascii="Arial" w:hAnsi="Arial" w:cs="Arial"/>
          <w:b/>
          <w:sz w:val="22"/>
          <w:szCs w:val="22"/>
        </w:rPr>
        <w:t>5</w:t>
      </w:r>
      <w:r w:rsidR="006A3CB8" w:rsidRPr="009A3E9B">
        <w:rPr>
          <w:rFonts w:ascii="Arial" w:hAnsi="Arial" w:cs="Arial"/>
          <w:b/>
          <w:sz w:val="22"/>
          <w:szCs w:val="22"/>
        </w:rPr>
        <w:t xml:space="preserve"> </w:t>
      </w:r>
      <w:r w:rsidRPr="009A3E9B">
        <w:rPr>
          <w:rFonts w:ascii="Arial" w:hAnsi="Arial" w:cs="Arial"/>
          <w:b/>
          <w:sz w:val="22"/>
          <w:szCs w:val="22"/>
        </w:rPr>
        <w:t xml:space="preserve"> по</w:t>
      </w:r>
      <w:proofErr w:type="gramEnd"/>
      <w:r w:rsidRPr="009A3E9B">
        <w:rPr>
          <w:rFonts w:ascii="Arial" w:hAnsi="Arial" w:cs="Arial"/>
          <w:b/>
          <w:sz w:val="22"/>
          <w:szCs w:val="22"/>
        </w:rPr>
        <w:t xml:space="preserve"> </w:t>
      </w:r>
      <w:r w:rsidR="007C7505">
        <w:rPr>
          <w:rFonts w:ascii="Arial" w:hAnsi="Arial" w:cs="Arial"/>
          <w:b/>
          <w:sz w:val="22"/>
          <w:szCs w:val="22"/>
        </w:rPr>
        <w:t>17.11</w:t>
      </w:r>
      <w:r w:rsidRPr="009A3E9B">
        <w:rPr>
          <w:rFonts w:ascii="Arial" w:hAnsi="Arial" w:cs="Arial"/>
          <w:b/>
          <w:bCs/>
          <w:sz w:val="22"/>
          <w:szCs w:val="22"/>
        </w:rPr>
        <w:t>.202</w:t>
      </w:r>
      <w:r w:rsidR="003264A4" w:rsidRPr="009A3E9B">
        <w:rPr>
          <w:rFonts w:ascii="Arial" w:hAnsi="Arial" w:cs="Arial"/>
          <w:b/>
          <w:bCs/>
          <w:sz w:val="22"/>
          <w:szCs w:val="22"/>
        </w:rPr>
        <w:t>5</w:t>
      </w:r>
      <w:r w:rsidRPr="009A3E9B">
        <w:rPr>
          <w:rStyle w:val="ab"/>
          <w:rFonts w:ascii="Arial" w:hAnsi="Arial" w:cs="Arial"/>
          <w:sz w:val="22"/>
          <w:szCs w:val="22"/>
        </w:rPr>
        <w:t xml:space="preserve"> до 14:00 (время Московское).</w:t>
      </w:r>
    </w:p>
    <w:p w:rsidR="007404F9" w:rsidRPr="009A3E9B" w:rsidRDefault="007404F9" w:rsidP="007404F9">
      <w:pPr>
        <w:rPr>
          <w:rFonts w:ascii="Arial" w:hAnsi="Arial" w:cs="Arial"/>
          <w:bCs/>
          <w:sz w:val="22"/>
          <w:szCs w:val="22"/>
        </w:rPr>
      </w:pPr>
    </w:p>
    <w:p w:rsidR="009469F3" w:rsidRPr="009A3E9B" w:rsidRDefault="007404F9" w:rsidP="00084542">
      <w:pPr>
        <w:rPr>
          <w:rFonts w:ascii="Arial" w:hAnsi="Arial" w:cs="Arial"/>
          <w:b/>
          <w:sz w:val="22"/>
          <w:szCs w:val="22"/>
        </w:rPr>
      </w:pPr>
      <w:r w:rsidRPr="009A3E9B">
        <w:rPr>
          <w:rFonts w:ascii="Arial" w:hAnsi="Arial" w:cs="Arial"/>
          <w:b/>
          <w:sz w:val="22"/>
          <w:szCs w:val="22"/>
        </w:rPr>
        <w:t xml:space="preserve">Тип сделки: реализация </w:t>
      </w:r>
    </w:p>
    <w:p w:rsidR="007404F9" w:rsidRPr="009A3E9B" w:rsidRDefault="009469F3" w:rsidP="009A3E9B">
      <w:pPr>
        <w:rPr>
          <w:rFonts w:ascii="Arial" w:hAnsi="Arial" w:cs="Arial"/>
          <w:sz w:val="22"/>
          <w:szCs w:val="22"/>
        </w:rPr>
      </w:pPr>
      <w:r w:rsidRPr="009A3E9B">
        <w:rPr>
          <w:rFonts w:ascii="Arial" w:hAnsi="Arial" w:cs="Arial"/>
          <w:sz w:val="22"/>
          <w:szCs w:val="22"/>
        </w:rPr>
        <w:t xml:space="preserve">- </w:t>
      </w:r>
      <w:r w:rsidR="003264A4" w:rsidRPr="009A3E9B">
        <w:rPr>
          <w:rFonts w:ascii="Arial" w:hAnsi="Arial" w:cs="Arial"/>
          <w:sz w:val="22"/>
          <w:szCs w:val="22"/>
        </w:rPr>
        <w:t>Лот № 2025</w:t>
      </w:r>
      <w:r w:rsidR="009A3E9B" w:rsidRPr="009A3E9B">
        <w:rPr>
          <w:rFonts w:ascii="Arial" w:hAnsi="Arial" w:cs="Arial"/>
          <w:sz w:val="22"/>
          <w:szCs w:val="22"/>
        </w:rPr>
        <w:t>.1</w:t>
      </w:r>
      <w:r w:rsidRPr="009A3E9B">
        <w:rPr>
          <w:rFonts w:ascii="Arial" w:hAnsi="Arial" w:cs="Arial"/>
          <w:sz w:val="22"/>
          <w:szCs w:val="22"/>
        </w:rPr>
        <w:t xml:space="preserve">3 – </w:t>
      </w:r>
      <w:proofErr w:type="spellStart"/>
      <w:proofErr w:type="gramStart"/>
      <w:r w:rsidR="009A3E9B" w:rsidRPr="009A3E9B">
        <w:rPr>
          <w:rFonts w:ascii="Arial" w:hAnsi="Arial" w:cs="Arial"/>
          <w:sz w:val="22"/>
          <w:szCs w:val="22"/>
        </w:rPr>
        <w:t>Пакер</w:t>
      </w:r>
      <w:proofErr w:type="spellEnd"/>
      <w:r w:rsidR="009A3E9B" w:rsidRPr="009A3E9B">
        <w:rPr>
          <w:rFonts w:ascii="Arial" w:hAnsi="Arial" w:cs="Arial"/>
          <w:sz w:val="22"/>
          <w:szCs w:val="22"/>
        </w:rPr>
        <w:t xml:space="preserve">  ПГМ</w:t>
      </w:r>
      <w:proofErr w:type="gramEnd"/>
      <w:r w:rsidR="009A3E9B" w:rsidRPr="009A3E9B">
        <w:rPr>
          <w:rFonts w:ascii="Arial" w:hAnsi="Arial" w:cs="Arial"/>
          <w:sz w:val="22"/>
          <w:szCs w:val="22"/>
        </w:rPr>
        <w:t xml:space="preserve"> 1.168 – 2 шт.; </w:t>
      </w:r>
      <w:proofErr w:type="spellStart"/>
      <w:r w:rsidR="009A3E9B" w:rsidRPr="009A3E9B">
        <w:rPr>
          <w:rFonts w:ascii="Arial" w:hAnsi="Arial" w:cs="Arial"/>
          <w:sz w:val="22"/>
          <w:szCs w:val="22"/>
        </w:rPr>
        <w:t>пакер</w:t>
      </w:r>
      <w:proofErr w:type="spellEnd"/>
      <w:r w:rsidR="009A3E9B" w:rsidRPr="009A3E9B">
        <w:rPr>
          <w:rFonts w:ascii="Arial" w:hAnsi="Arial" w:cs="Arial"/>
          <w:sz w:val="22"/>
          <w:szCs w:val="22"/>
        </w:rPr>
        <w:t xml:space="preserve"> У-ПЗГО-168.000 БТС – 2 шт.; </w:t>
      </w:r>
      <w:proofErr w:type="spellStart"/>
      <w:r w:rsidR="009A3E9B" w:rsidRPr="009A3E9B">
        <w:rPr>
          <w:rFonts w:ascii="Arial" w:hAnsi="Arial" w:cs="Arial"/>
          <w:sz w:val="22"/>
          <w:szCs w:val="22"/>
        </w:rPr>
        <w:t>пакер</w:t>
      </w:r>
      <w:proofErr w:type="spellEnd"/>
      <w:r w:rsidR="009A3E9B" w:rsidRPr="009A3E9B">
        <w:rPr>
          <w:rFonts w:ascii="Arial" w:hAnsi="Arial" w:cs="Arial"/>
          <w:sz w:val="22"/>
          <w:szCs w:val="22"/>
        </w:rPr>
        <w:t xml:space="preserve"> ПГПМ1.168 – 8 шт. </w:t>
      </w:r>
      <w:r w:rsidR="007404F9" w:rsidRPr="009A3E9B">
        <w:rPr>
          <w:rFonts w:ascii="Arial" w:hAnsi="Arial" w:cs="Arial"/>
          <w:b/>
          <w:sz w:val="22"/>
          <w:szCs w:val="22"/>
        </w:rPr>
        <w:t>Лот прилагается (Коммерческое предложение (Приложение№1))</w:t>
      </w:r>
      <w:r w:rsidR="009A3E9B" w:rsidRPr="009A3E9B">
        <w:rPr>
          <w:rFonts w:ascii="Arial" w:hAnsi="Arial" w:cs="Arial"/>
          <w:b/>
          <w:sz w:val="22"/>
          <w:szCs w:val="22"/>
        </w:rPr>
        <w:t>.</w:t>
      </w:r>
    </w:p>
    <w:p w:rsidR="009A3E9B" w:rsidRPr="009A3E9B" w:rsidRDefault="009A3E9B" w:rsidP="009A3E9B">
      <w:pPr>
        <w:rPr>
          <w:rFonts w:ascii="Arial" w:hAnsi="Arial" w:cs="Arial"/>
          <w:b/>
          <w:sz w:val="22"/>
          <w:szCs w:val="22"/>
        </w:rPr>
      </w:pPr>
    </w:p>
    <w:p w:rsidR="00D8374D" w:rsidRPr="009A3E9B" w:rsidRDefault="00D8374D" w:rsidP="00D8374D">
      <w:pPr>
        <w:pStyle w:val="21"/>
        <w:ind w:firstLine="0"/>
        <w:rPr>
          <w:rFonts w:ascii="Arial" w:hAnsi="Arial" w:cs="Arial"/>
          <w:sz w:val="22"/>
          <w:szCs w:val="22"/>
        </w:rPr>
      </w:pPr>
      <w:r w:rsidRPr="009A3E9B">
        <w:rPr>
          <w:rFonts w:ascii="Arial" w:hAnsi="Arial" w:cs="Arial"/>
          <w:bCs/>
          <w:sz w:val="22"/>
          <w:szCs w:val="22"/>
        </w:rPr>
        <w:t xml:space="preserve">ООО «РН-Пурнефтегаз» </w:t>
      </w:r>
      <w:r w:rsidRPr="009A3E9B">
        <w:rPr>
          <w:rFonts w:ascii="Arial" w:hAnsi="Arial" w:cs="Arial"/>
          <w:sz w:val="22"/>
          <w:szCs w:val="22"/>
        </w:rPr>
        <w:t>оставляет за собой право акцептовать любое из поступивших предложений, либо не акцептовать ни одно из них. При акцепте предпочтение будет отдано предложению, содержащему наибольшую цену, либо иные, предпочтительные условия.</w:t>
      </w:r>
    </w:p>
    <w:p w:rsidR="00D8374D" w:rsidRPr="009A3E9B" w:rsidRDefault="00D8374D" w:rsidP="00D8374D">
      <w:pPr>
        <w:jc w:val="both"/>
        <w:rPr>
          <w:rFonts w:ascii="Arial" w:hAnsi="Arial" w:cs="Arial"/>
          <w:sz w:val="22"/>
          <w:szCs w:val="22"/>
        </w:rPr>
      </w:pPr>
      <w:r w:rsidRPr="009A3E9B">
        <w:rPr>
          <w:rFonts w:ascii="Arial" w:hAnsi="Arial" w:cs="Arial"/>
          <w:sz w:val="22"/>
          <w:szCs w:val="22"/>
        </w:rPr>
        <w:t xml:space="preserve">Настоящее предложение, ни при каких обстоятельствах не может расцениваться как публичная оферта или конкурс. Соответственно, </w:t>
      </w:r>
      <w:r w:rsidRPr="009A3E9B">
        <w:rPr>
          <w:rFonts w:ascii="Arial" w:hAnsi="Arial" w:cs="Arial"/>
          <w:bCs/>
          <w:sz w:val="22"/>
          <w:szCs w:val="22"/>
        </w:rPr>
        <w:t xml:space="preserve">ООО «РН-Пурнефтегаз» </w:t>
      </w:r>
      <w:r w:rsidRPr="009A3E9B">
        <w:rPr>
          <w:rFonts w:ascii="Arial" w:hAnsi="Arial" w:cs="Arial"/>
          <w:sz w:val="22"/>
          <w:szCs w:val="22"/>
        </w:rPr>
        <w:t>не несет какой-либо ответственности за отказ заключить договор с лицами, обратившимися с предложением заключить сделку.</w:t>
      </w:r>
    </w:p>
    <w:p w:rsidR="00D8374D" w:rsidRPr="009A3E9B" w:rsidRDefault="00D8374D" w:rsidP="00D8374D">
      <w:pPr>
        <w:jc w:val="both"/>
        <w:rPr>
          <w:rFonts w:ascii="Arial" w:hAnsi="Arial" w:cs="Arial"/>
          <w:sz w:val="22"/>
          <w:szCs w:val="22"/>
        </w:rPr>
      </w:pPr>
      <w:r w:rsidRPr="009A3E9B">
        <w:rPr>
          <w:rFonts w:ascii="Arial" w:hAnsi="Arial" w:cs="Arial"/>
          <w:sz w:val="22"/>
          <w:szCs w:val="22"/>
        </w:rPr>
        <w:t xml:space="preserve">Факт предоставления в адрес </w:t>
      </w:r>
      <w:r w:rsidRPr="009A3E9B">
        <w:rPr>
          <w:rFonts w:ascii="Arial" w:hAnsi="Arial" w:cs="Arial"/>
          <w:bCs/>
          <w:sz w:val="22"/>
          <w:szCs w:val="22"/>
        </w:rPr>
        <w:t xml:space="preserve">ООО «РН-Пурнефтегаз» </w:t>
      </w:r>
      <w:r w:rsidRPr="009A3E9B">
        <w:rPr>
          <w:rFonts w:ascii="Arial" w:hAnsi="Arial" w:cs="Arial"/>
          <w:sz w:val="22"/>
          <w:szCs w:val="22"/>
        </w:rPr>
        <w:t>оферты, в порядке, определенном настоящим предложением</w:t>
      </w:r>
      <w:r w:rsidRPr="009A3E9B">
        <w:rPr>
          <w:rFonts w:ascii="Arial" w:hAnsi="Arial" w:cs="Arial"/>
          <w:b/>
          <w:bCs/>
          <w:sz w:val="22"/>
          <w:szCs w:val="22"/>
        </w:rPr>
        <w:t xml:space="preserve"> (Приложение №1)</w:t>
      </w:r>
      <w:r w:rsidRPr="009A3E9B">
        <w:rPr>
          <w:rFonts w:ascii="Arial" w:hAnsi="Arial" w:cs="Arial"/>
          <w:sz w:val="22"/>
          <w:szCs w:val="22"/>
        </w:rPr>
        <w:t>, является безусловным подтверждением оферента, согласия со всеми условиями договора, который будет заключен с лицом, чьему предложению будет отдано предпочтение. В случае возражений претендента, относительно условий договора, направленного ему для подписания по результатам рассмотрения оферт, выраженных, в том числе и путем подписания договора с протоколом разногласий, влечет его обязанность по возмещению убытков ООО «РН-Пурнефтегаз», вызванных такими возражениями.</w:t>
      </w:r>
    </w:p>
    <w:p w:rsidR="00D8374D" w:rsidRPr="009A3E9B" w:rsidRDefault="00D8374D" w:rsidP="00D8374D">
      <w:pPr>
        <w:pStyle w:val="21"/>
        <w:ind w:firstLine="0"/>
        <w:rPr>
          <w:rFonts w:ascii="Arial" w:hAnsi="Arial" w:cs="Arial"/>
          <w:sz w:val="22"/>
          <w:szCs w:val="22"/>
        </w:rPr>
      </w:pPr>
      <w:r w:rsidRPr="009A3E9B">
        <w:rPr>
          <w:rFonts w:ascii="Arial" w:hAnsi="Arial" w:cs="Arial"/>
          <w:sz w:val="22"/>
          <w:szCs w:val="22"/>
        </w:rPr>
        <w:t xml:space="preserve">Для того чтобы воспользоваться настоящим </w:t>
      </w:r>
      <w:r w:rsidRPr="009A3E9B">
        <w:rPr>
          <w:rFonts w:ascii="Arial" w:hAnsi="Arial" w:cs="Arial"/>
          <w:b/>
          <w:bCs/>
          <w:sz w:val="22"/>
          <w:szCs w:val="22"/>
        </w:rPr>
        <w:t>предложением</w:t>
      </w:r>
      <w:r w:rsidRPr="009A3E9B">
        <w:rPr>
          <w:rFonts w:ascii="Arial" w:hAnsi="Arial" w:cs="Arial"/>
          <w:sz w:val="22"/>
          <w:szCs w:val="22"/>
        </w:rPr>
        <w:t>, необходимо сформировать пакет документов:</w:t>
      </w:r>
    </w:p>
    <w:p w:rsidR="00D8374D" w:rsidRPr="009A3E9B" w:rsidRDefault="00D8374D" w:rsidP="00D8374D">
      <w:pPr>
        <w:numPr>
          <w:ilvl w:val="0"/>
          <w:numId w:val="27"/>
        </w:numPr>
        <w:tabs>
          <w:tab w:val="num" w:pos="0"/>
          <w:tab w:val="num" w:pos="284"/>
        </w:tabs>
        <w:ind w:left="0" w:firstLine="0"/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9A3E9B">
        <w:rPr>
          <w:rFonts w:ascii="Arial" w:hAnsi="Arial" w:cs="Arial"/>
          <w:b/>
          <w:bCs/>
          <w:iCs/>
          <w:sz w:val="22"/>
          <w:szCs w:val="22"/>
        </w:rPr>
        <w:t>Документы, содержащие информацию юридического характера</w:t>
      </w:r>
    </w:p>
    <w:p w:rsidR="00D8374D" w:rsidRPr="009A3E9B" w:rsidRDefault="00D8374D" w:rsidP="00D8374D">
      <w:pPr>
        <w:numPr>
          <w:ilvl w:val="1"/>
          <w:numId w:val="27"/>
        </w:numPr>
        <w:tabs>
          <w:tab w:val="clear" w:pos="643"/>
          <w:tab w:val="num" w:pos="284"/>
          <w:tab w:val="num" w:pos="360"/>
          <w:tab w:val="num" w:pos="2043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9A3E9B">
        <w:rPr>
          <w:rFonts w:ascii="Arial" w:hAnsi="Arial" w:cs="Arial"/>
          <w:sz w:val="22"/>
          <w:szCs w:val="22"/>
        </w:rPr>
        <w:t>Тендерная заявка (форма прилагается).</w:t>
      </w:r>
    </w:p>
    <w:p w:rsidR="00D8374D" w:rsidRPr="009A3E9B" w:rsidRDefault="00D8374D" w:rsidP="00D8374D">
      <w:pPr>
        <w:numPr>
          <w:ilvl w:val="1"/>
          <w:numId w:val="27"/>
        </w:numPr>
        <w:tabs>
          <w:tab w:val="clear" w:pos="643"/>
          <w:tab w:val="num" w:pos="284"/>
          <w:tab w:val="num" w:pos="360"/>
          <w:tab w:val="num" w:pos="2043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9A3E9B">
        <w:rPr>
          <w:rFonts w:ascii="Arial" w:hAnsi="Arial" w:cs="Arial"/>
          <w:sz w:val="22"/>
          <w:szCs w:val="22"/>
        </w:rPr>
        <w:t xml:space="preserve">Соответствие Критериям квалификации участников и требованиям к заявке </w:t>
      </w:r>
      <w:proofErr w:type="gramStart"/>
      <w:r w:rsidRPr="009A3E9B">
        <w:rPr>
          <w:rFonts w:ascii="Arial" w:hAnsi="Arial" w:cs="Arial"/>
          <w:sz w:val="22"/>
          <w:szCs w:val="22"/>
        </w:rPr>
        <w:t>участников  процедуры</w:t>
      </w:r>
      <w:proofErr w:type="gramEnd"/>
      <w:r w:rsidRPr="009A3E9B">
        <w:rPr>
          <w:rFonts w:ascii="Arial" w:hAnsi="Arial" w:cs="Arial"/>
          <w:sz w:val="22"/>
          <w:szCs w:val="22"/>
        </w:rPr>
        <w:t xml:space="preserve"> по реализации невостребованных МТР (прилагается).</w:t>
      </w:r>
    </w:p>
    <w:p w:rsidR="00D8374D" w:rsidRPr="009A3E9B" w:rsidRDefault="00D8374D" w:rsidP="00D8374D">
      <w:pPr>
        <w:numPr>
          <w:ilvl w:val="1"/>
          <w:numId w:val="27"/>
        </w:numPr>
        <w:tabs>
          <w:tab w:val="clear" w:pos="643"/>
          <w:tab w:val="num" w:pos="284"/>
          <w:tab w:val="num" w:pos="360"/>
          <w:tab w:val="num" w:pos="2043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9A3E9B">
        <w:rPr>
          <w:rFonts w:ascii="Arial" w:hAnsi="Arial" w:cs="Arial"/>
          <w:sz w:val="22"/>
          <w:szCs w:val="22"/>
        </w:rPr>
        <w:t>Анкета-заявка по установленной форме (Приложение №2 форма 1).</w:t>
      </w:r>
    </w:p>
    <w:p w:rsidR="00D8374D" w:rsidRPr="009A3E9B" w:rsidRDefault="00D8374D" w:rsidP="00D8374D">
      <w:pPr>
        <w:numPr>
          <w:ilvl w:val="1"/>
          <w:numId w:val="27"/>
        </w:numPr>
        <w:tabs>
          <w:tab w:val="clear" w:pos="643"/>
          <w:tab w:val="num" w:pos="284"/>
          <w:tab w:val="num" w:pos="360"/>
          <w:tab w:val="num" w:pos="2043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9A3E9B">
        <w:rPr>
          <w:rFonts w:ascii="Arial" w:hAnsi="Arial" w:cs="Arial"/>
          <w:sz w:val="22"/>
          <w:szCs w:val="22"/>
        </w:rPr>
        <w:t xml:space="preserve">Сведения о цепочке собственников, включая конечных бенефициаров (не предоставляется индивидуальными предпринимателями, физическими лицами (в </w:t>
      </w:r>
      <w:proofErr w:type="spellStart"/>
      <w:r w:rsidRPr="009A3E9B">
        <w:rPr>
          <w:rFonts w:ascii="Arial" w:hAnsi="Arial" w:cs="Arial"/>
          <w:sz w:val="22"/>
          <w:szCs w:val="22"/>
        </w:rPr>
        <w:t>т.ч</w:t>
      </w:r>
      <w:proofErr w:type="spellEnd"/>
      <w:r w:rsidRPr="009A3E9B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9A3E9B">
        <w:rPr>
          <w:rFonts w:ascii="Arial" w:hAnsi="Arial" w:cs="Arial"/>
          <w:sz w:val="22"/>
          <w:szCs w:val="22"/>
        </w:rPr>
        <w:t>самозанятыми</w:t>
      </w:r>
      <w:proofErr w:type="spellEnd"/>
      <w:r w:rsidRPr="009A3E9B">
        <w:rPr>
          <w:rFonts w:ascii="Arial" w:hAnsi="Arial" w:cs="Arial"/>
          <w:sz w:val="22"/>
          <w:szCs w:val="22"/>
        </w:rPr>
        <w:t>)), по установленной форме (Приложение №2 форма 2).</w:t>
      </w:r>
    </w:p>
    <w:p w:rsidR="00D8374D" w:rsidRPr="009A3E9B" w:rsidRDefault="00D8374D" w:rsidP="00D8374D">
      <w:pPr>
        <w:numPr>
          <w:ilvl w:val="1"/>
          <w:numId w:val="27"/>
        </w:numPr>
        <w:tabs>
          <w:tab w:val="clear" w:pos="643"/>
          <w:tab w:val="num" w:pos="284"/>
          <w:tab w:val="num" w:pos="360"/>
          <w:tab w:val="num" w:pos="2043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9A3E9B">
        <w:rPr>
          <w:rFonts w:ascii="Arial" w:hAnsi="Arial" w:cs="Arial"/>
          <w:sz w:val="22"/>
          <w:szCs w:val="22"/>
        </w:rPr>
        <w:t>Форма подтверждения согласия на обработку персональных данных по установленной форме (Приложение №2 формы 3, 4) от:</w:t>
      </w:r>
    </w:p>
    <w:p w:rsidR="00D8374D" w:rsidRPr="009A3E9B" w:rsidRDefault="00D8374D" w:rsidP="00D8374D">
      <w:pPr>
        <w:pStyle w:val="a6"/>
        <w:widowControl w:val="0"/>
        <w:numPr>
          <w:ilvl w:val="0"/>
          <w:numId w:val="28"/>
        </w:numPr>
        <w:tabs>
          <w:tab w:val="num" w:pos="426"/>
          <w:tab w:val="left" w:pos="567"/>
        </w:tabs>
        <w:suppressAutoHyphens/>
        <w:autoSpaceDE w:val="0"/>
        <w:autoSpaceDN w:val="0"/>
        <w:adjustRightInd w:val="0"/>
        <w:ind w:left="0" w:firstLine="0"/>
        <w:jc w:val="both"/>
        <w:rPr>
          <w:rFonts w:ascii="Arial" w:hAnsi="Arial" w:cs="Arial"/>
          <w:sz w:val="22"/>
          <w:szCs w:val="22"/>
        </w:rPr>
      </w:pPr>
      <w:r w:rsidRPr="009A3E9B">
        <w:rPr>
          <w:rFonts w:ascii="Arial" w:hAnsi="Arial" w:cs="Arial"/>
          <w:sz w:val="22"/>
          <w:szCs w:val="22"/>
        </w:rPr>
        <w:t>юридического лица (в отношении всех физических лиц, сведения о которых предоставляются);</w:t>
      </w:r>
    </w:p>
    <w:p w:rsidR="00D8374D" w:rsidRPr="009A3E9B" w:rsidRDefault="00D8374D" w:rsidP="00D8374D">
      <w:pPr>
        <w:pStyle w:val="a6"/>
        <w:widowControl w:val="0"/>
        <w:numPr>
          <w:ilvl w:val="0"/>
          <w:numId w:val="28"/>
        </w:numPr>
        <w:tabs>
          <w:tab w:val="num" w:pos="426"/>
          <w:tab w:val="left" w:pos="567"/>
        </w:tabs>
        <w:suppressAutoHyphens/>
        <w:autoSpaceDE w:val="0"/>
        <w:autoSpaceDN w:val="0"/>
        <w:adjustRightInd w:val="0"/>
        <w:ind w:left="0" w:firstLine="0"/>
        <w:jc w:val="both"/>
        <w:rPr>
          <w:rFonts w:ascii="Arial" w:hAnsi="Arial" w:cs="Arial"/>
          <w:sz w:val="22"/>
          <w:szCs w:val="22"/>
        </w:rPr>
      </w:pPr>
      <w:r w:rsidRPr="009A3E9B">
        <w:rPr>
          <w:rFonts w:ascii="Arial" w:hAnsi="Arial" w:cs="Arial"/>
          <w:sz w:val="22"/>
          <w:szCs w:val="22"/>
        </w:rPr>
        <w:t>единоличного исполнительного органа (руководителя) потенциального Контрагента;</w:t>
      </w:r>
    </w:p>
    <w:p w:rsidR="00D8374D" w:rsidRPr="009A3E9B" w:rsidRDefault="00D8374D" w:rsidP="00D8374D">
      <w:pPr>
        <w:pStyle w:val="a6"/>
        <w:widowControl w:val="0"/>
        <w:numPr>
          <w:ilvl w:val="0"/>
          <w:numId w:val="28"/>
        </w:numPr>
        <w:tabs>
          <w:tab w:val="num" w:pos="426"/>
          <w:tab w:val="left" w:pos="567"/>
        </w:tabs>
        <w:suppressAutoHyphens/>
        <w:autoSpaceDE w:val="0"/>
        <w:autoSpaceDN w:val="0"/>
        <w:adjustRightInd w:val="0"/>
        <w:ind w:left="0" w:firstLine="0"/>
        <w:jc w:val="both"/>
        <w:rPr>
          <w:rFonts w:ascii="Arial" w:hAnsi="Arial" w:cs="Arial"/>
          <w:sz w:val="22"/>
          <w:szCs w:val="22"/>
        </w:rPr>
      </w:pPr>
      <w:r w:rsidRPr="009A3E9B">
        <w:rPr>
          <w:rFonts w:ascii="Arial" w:hAnsi="Arial" w:cs="Arial"/>
          <w:sz w:val="22"/>
          <w:szCs w:val="22"/>
        </w:rPr>
        <w:t>индивидуального предпринимателя – физического лица.</w:t>
      </w:r>
    </w:p>
    <w:p w:rsidR="00D8374D" w:rsidRPr="009A3E9B" w:rsidRDefault="00D8374D" w:rsidP="00D8374D">
      <w:pPr>
        <w:numPr>
          <w:ilvl w:val="1"/>
          <w:numId w:val="27"/>
        </w:numPr>
        <w:tabs>
          <w:tab w:val="clear" w:pos="643"/>
          <w:tab w:val="num" w:pos="284"/>
          <w:tab w:val="num" w:pos="360"/>
          <w:tab w:val="num" w:pos="2043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9A3E9B">
        <w:rPr>
          <w:rFonts w:ascii="Arial" w:hAnsi="Arial" w:cs="Arial"/>
          <w:sz w:val="22"/>
          <w:szCs w:val="22"/>
        </w:rPr>
        <w:t>Информация о принадлежности / отсутствии принадлежности потенциального Контрагента к субъектам малого и среднего предпринимательства (только для резидентов РФ) в соответствии с Федеральным законом от 24.07.2007 № 209-ФЗ «О развитии малого и среднего предпринимательства», в виде предоставления одного из нижеперечисленных документов:</w:t>
      </w:r>
    </w:p>
    <w:p w:rsidR="00D8374D" w:rsidRPr="009A3E9B" w:rsidRDefault="00D8374D" w:rsidP="00D8374D">
      <w:pPr>
        <w:pStyle w:val="a6"/>
        <w:widowControl w:val="0"/>
        <w:numPr>
          <w:ilvl w:val="0"/>
          <w:numId w:val="29"/>
        </w:numPr>
        <w:tabs>
          <w:tab w:val="left" w:pos="567"/>
        </w:tabs>
        <w:suppressAutoHyphens/>
        <w:autoSpaceDE w:val="0"/>
        <w:autoSpaceDN w:val="0"/>
        <w:adjustRightInd w:val="0"/>
        <w:ind w:left="0" w:firstLine="0"/>
        <w:jc w:val="both"/>
        <w:rPr>
          <w:rFonts w:ascii="Arial" w:hAnsi="Arial" w:cs="Arial"/>
          <w:sz w:val="22"/>
          <w:szCs w:val="22"/>
        </w:rPr>
      </w:pPr>
      <w:r w:rsidRPr="009A3E9B">
        <w:rPr>
          <w:rFonts w:ascii="Arial" w:hAnsi="Arial" w:cs="Arial"/>
          <w:sz w:val="22"/>
          <w:szCs w:val="22"/>
        </w:rPr>
        <w:t>форма подтверждения отсутствия принадлежности потенциального Контрагента к субъектам малого и среднего предпринимательства по установленной форме (Приложение №2 форма 5) или</w:t>
      </w:r>
    </w:p>
    <w:p w:rsidR="00D8374D" w:rsidRPr="009A3E9B" w:rsidRDefault="00D8374D" w:rsidP="00D8374D">
      <w:pPr>
        <w:pStyle w:val="a6"/>
        <w:widowControl w:val="0"/>
        <w:numPr>
          <w:ilvl w:val="0"/>
          <w:numId w:val="29"/>
        </w:numPr>
        <w:tabs>
          <w:tab w:val="left" w:pos="567"/>
        </w:tabs>
        <w:suppressAutoHyphens/>
        <w:autoSpaceDE w:val="0"/>
        <w:autoSpaceDN w:val="0"/>
        <w:adjustRightInd w:val="0"/>
        <w:ind w:left="0" w:firstLine="0"/>
        <w:jc w:val="both"/>
        <w:rPr>
          <w:rFonts w:ascii="Arial" w:hAnsi="Arial" w:cs="Arial"/>
          <w:sz w:val="22"/>
          <w:szCs w:val="22"/>
        </w:rPr>
      </w:pPr>
      <w:r w:rsidRPr="009A3E9B">
        <w:rPr>
          <w:rFonts w:ascii="Arial" w:hAnsi="Arial" w:cs="Arial"/>
          <w:sz w:val="22"/>
          <w:szCs w:val="22"/>
        </w:rPr>
        <w:t xml:space="preserve">«Сведения из единого реестра субъектов малого и среднего предпринимательства» (информация в виде выписки из единого реестра субъектов малого и среднего предпринимательства, размещенного по адресу: </w:t>
      </w:r>
      <w:hyperlink r:id="rId7" w:history="1">
        <w:r w:rsidRPr="009A3E9B">
          <w:rPr>
            <w:rStyle w:val="ac"/>
            <w:rFonts w:ascii="Arial" w:hAnsi="Arial" w:cs="Arial"/>
            <w:sz w:val="22"/>
            <w:szCs w:val="22"/>
          </w:rPr>
          <w:t>https:/rmsp.nalog.ru/</w:t>
        </w:r>
      </w:hyperlink>
      <w:r w:rsidRPr="009A3E9B">
        <w:rPr>
          <w:rFonts w:ascii="Arial" w:hAnsi="Arial" w:cs="Arial"/>
          <w:sz w:val="22"/>
          <w:szCs w:val="22"/>
        </w:rPr>
        <w:t>) полученные не позднее 1 (одного) месяца от даты подачи документов</w:t>
      </w:r>
      <w:r w:rsidRPr="009A3E9B">
        <w:rPr>
          <w:rFonts w:ascii="Arial" w:hAnsi="Arial" w:cs="Arial"/>
          <w:sz w:val="22"/>
          <w:szCs w:val="22"/>
          <w:vertAlign w:val="superscript"/>
        </w:rPr>
        <w:footnoteReference w:id="1"/>
      </w:r>
      <w:r w:rsidRPr="009A3E9B">
        <w:rPr>
          <w:rFonts w:ascii="Arial" w:hAnsi="Arial" w:cs="Arial"/>
          <w:sz w:val="22"/>
          <w:szCs w:val="22"/>
        </w:rPr>
        <w:t>.</w:t>
      </w:r>
    </w:p>
    <w:p w:rsidR="00D8374D" w:rsidRPr="009A3E9B" w:rsidRDefault="00D8374D" w:rsidP="00D8374D">
      <w:pPr>
        <w:widowControl w:val="0"/>
        <w:tabs>
          <w:tab w:val="left" w:pos="567"/>
        </w:tabs>
        <w:suppressAutoHyphens/>
        <w:jc w:val="both"/>
        <w:rPr>
          <w:rFonts w:ascii="Arial" w:hAnsi="Arial" w:cs="Arial"/>
          <w:sz w:val="22"/>
          <w:szCs w:val="22"/>
        </w:rPr>
      </w:pPr>
      <w:r w:rsidRPr="009A3E9B">
        <w:rPr>
          <w:rFonts w:ascii="Arial" w:hAnsi="Arial" w:cs="Arial"/>
          <w:sz w:val="22"/>
          <w:szCs w:val="22"/>
        </w:rPr>
        <w:tab/>
        <w:t>Или</w:t>
      </w:r>
    </w:p>
    <w:p w:rsidR="00D8374D" w:rsidRPr="009A3E9B" w:rsidRDefault="00D8374D" w:rsidP="00D8374D">
      <w:pPr>
        <w:pStyle w:val="a6"/>
        <w:widowControl w:val="0"/>
        <w:numPr>
          <w:ilvl w:val="0"/>
          <w:numId w:val="29"/>
        </w:numPr>
        <w:tabs>
          <w:tab w:val="left" w:pos="567"/>
        </w:tabs>
        <w:suppressAutoHyphens/>
        <w:autoSpaceDE w:val="0"/>
        <w:autoSpaceDN w:val="0"/>
        <w:adjustRightInd w:val="0"/>
        <w:ind w:left="0" w:firstLine="0"/>
        <w:jc w:val="both"/>
        <w:rPr>
          <w:rFonts w:ascii="Arial" w:hAnsi="Arial" w:cs="Arial"/>
          <w:sz w:val="22"/>
          <w:szCs w:val="22"/>
        </w:rPr>
      </w:pPr>
      <w:r w:rsidRPr="009A3E9B">
        <w:rPr>
          <w:rFonts w:ascii="Arial" w:hAnsi="Arial" w:cs="Arial"/>
          <w:sz w:val="22"/>
          <w:szCs w:val="22"/>
        </w:rPr>
        <w:t xml:space="preserve">в случае отсутствия сведений о потенциальном Контрагенте в «Едином реестре субъектов малого и среднего предпринимательства» - декларация о соответствии потенциального Контрагента критериям отнесения к субъектам малого и среднего предпринимательства по форме </w:t>
      </w:r>
      <w:hyperlink r:id="rId8" w:anchor="block_10100" w:history="1">
        <w:r w:rsidRPr="009A3E9B">
          <w:rPr>
            <w:rStyle w:val="ac"/>
            <w:rFonts w:ascii="Arial" w:hAnsi="Arial" w:cs="Arial"/>
            <w:sz w:val="22"/>
            <w:szCs w:val="22"/>
          </w:rPr>
          <w:t>приложения</w:t>
        </w:r>
      </w:hyperlink>
      <w:r w:rsidRPr="009A3E9B">
        <w:rPr>
          <w:rFonts w:ascii="Arial" w:hAnsi="Arial" w:cs="Arial"/>
          <w:sz w:val="22"/>
          <w:szCs w:val="22"/>
        </w:rPr>
        <w:t xml:space="preserve"> к постановлению Правительства РФ от 11.12.2014 № 1352 «Об особенностях участия субъектов малого и среднего предпринимательства в закупках товаров, работ, услуг отдельными видами юридических лиц».</w:t>
      </w:r>
    </w:p>
    <w:p w:rsidR="00D8374D" w:rsidRPr="009A3E9B" w:rsidRDefault="00D8374D" w:rsidP="00D8374D">
      <w:pPr>
        <w:numPr>
          <w:ilvl w:val="1"/>
          <w:numId w:val="27"/>
        </w:numPr>
        <w:tabs>
          <w:tab w:val="clear" w:pos="643"/>
          <w:tab w:val="num" w:pos="284"/>
          <w:tab w:val="num" w:pos="360"/>
          <w:tab w:val="num" w:pos="2043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9A3E9B">
        <w:rPr>
          <w:rFonts w:ascii="Arial" w:hAnsi="Arial" w:cs="Arial"/>
          <w:sz w:val="22"/>
          <w:szCs w:val="22"/>
        </w:rPr>
        <w:t>Выписку из Единого государственного реестра юридических лиц (ЕГРЮЛ)/ Единого государственного реестра индивидуальных предпринимателей (ЕГРИП) от даты не позднее 1 месяца от даты подачи документов.</w:t>
      </w:r>
    </w:p>
    <w:p w:rsidR="00D8374D" w:rsidRPr="009A3E9B" w:rsidRDefault="00D8374D" w:rsidP="00D8374D">
      <w:pPr>
        <w:numPr>
          <w:ilvl w:val="1"/>
          <w:numId w:val="27"/>
        </w:numPr>
        <w:tabs>
          <w:tab w:val="clear" w:pos="643"/>
          <w:tab w:val="num" w:pos="284"/>
          <w:tab w:val="num" w:pos="360"/>
          <w:tab w:val="num" w:pos="426"/>
          <w:tab w:val="num" w:pos="2043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9A3E9B">
        <w:rPr>
          <w:rFonts w:ascii="Arial" w:hAnsi="Arial" w:cs="Arial"/>
          <w:sz w:val="22"/>
          <w:szCs w:val="22"/>
        </w:rPr>
        <w:lastRenderedPageBreak/>
        <w:t xml:space="preserve"> Согласие с предлагаемыми требованиями по критериям квалификации претендентов на право участия в процедурах реализации невостребованным МТР (форма прилагается).</w:t>
      </w:r>
    </w:p>
    <w:p w:rsidR="00D8374D" w:rsidRPr="009A3E9B" w:rsidRDefault="00D8374D" w:rsidP="00D8374D">
      <w:pPr>
        <w:numPr>
          <w:ilvl w:val="1"/>
          <w:numId w:val="27"/>
        </w:numPr>
        <w:tabs>
          <w:tab w:val="clear" w:pos="643"/>
          <w:tab w:val="num" w:pos="284"/>
          <w:tab w:val="num" w:pos="360"/>
          <w:tab w:val="num" w:pos="426"/>
          <w:tab w:val="num" w:pos="2043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9A3E9B">
        <w:rPr>
          <w:rFonts w:ascii="Arial" w:hAnsi="Arial" w:cs="Arial"/>
          <w:sz w:val="22"/>
          <w:szCs w:val="22"/>
        </w:rPr>
        <w:t xml:space="preserve"> Заверенные печатью и подписью руководителя организации, копии учредительных документов, свидетельства о регистрации, действительные на момент подачи тендерной заявки, копия протокола (иного документа), подтверждающего полномочия единоличного исполнительного органа.</w:t>
      </w:r>
    </w:p>
    <w:p w:rsidR="00D8374D" w:rsidRPr="009A3E9B" w:rsidRDefault="00D8374D" w:rsidP="00D8374D">
      <w:pPr>
        <w:numPr>
          <w:ilvl w:val="1"/>
          <w:numId w:val="27"/>
        </w:numPr>
        <w:tabs>
          <w:tab w:val="clear" w:pos="643"/>
          <w:tab w:val="num" w:pos="284"/>
          <w:tab w:val="num" w:pos="360"/>
          <w:tab w:val="num" w:pos="426"/>
          <w:tab w:val="num" w:pos="2043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9A3E9B">
        <w:rPr>
          <w:rFonts w:ascii="Arial" w:hAnsi="Arial" w:cs="Arial"/>
          <w:sz w:val="22"/>
          <w:szCs w:val="22"/>
        </w:rPr>
        <w:t>Доверенность или иной документ, уполномочивающий то или иное лицо подписывать документы от имени потенциального Контрагенте;</w:t>
      </w:r>
    </w:p>
    <w:p w:rsidR="00D8374D" w:rsidRPr="009A3E9B" w:rsidRDefault="00D8374D" w:rsidP="00D8374D">
      <w:pPr>
        <w:numPr>
          <w:ilvl w:val="1"/>
          <w:numId w:val="27"/>
        </w:numPr>
        <w:tabs>
          <w:tab w:val="clear" w:pos="643"/>
          <w:tab w:val="num" w:pos="284"/>
          <w:tab w:val="num" w:pos="360"/>
          <w:tab w:val="num" w:pos="426"/>
          <w:tab w:val="num" w:pos="2043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9A3E9B">
        <w:rPr>
          <w:rFonts w:ascii="Arial" w:hAnsi="Arial" w:cs="Arial"/>
          <w:sz w:val="22"/>
          <w:szCs w:val="22"/>
        </w:rPr>
        <w:t>Копии действующих лицензий, соответствующих предмету сделки (в случае, если в соответствии с действующим законодательством данный вид деятельности подлежит лицензированию).</w:t>
      </w:r>
    </w:p>
    <w:p w:rsidR="00D8374D" w:rsidRPr="009A3E9B" w:rsidRDefault="00D8374D" w:rsidP="00D8374D">
      <w:pPr>
        <w:numPr>
          <w:ilvl w:val="0"/>
          <w:numId w:val="27"/>
        </w:numPr>
        <w:tabs>
          <w:tab w:val="num" w:pos="284"/>
        </w:tabs>
        <w:ind w:hanging="900"/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9A3E9B">
        <w:rPr>
          <w:rFonts w:ascii="Arial" w:hAnsi="Arial" w:cs="Arial"/>
          <w:b/>
          <w:bCs/>
          <w:iCs/>
          <w:sz w:val="22"/>
          <w:szCs w:val="22"/>
        </w:rPr>
        <w:t>Документы, содержащие информацию финансово-экономического характера:</w:t>
      </w:r>
    </w:p>
    <w:p w:rsidR="00D8374D" w:rsidRPr="009A3E9B" w:rsidRDefault="00D8374D" w:rsidP="00D8374D">
      <w:pPr>
        <w:numPr>
          <w:ilvl w:val="1"/>
          <w:numId w:val="27"/>
        </w:numPr>
        <w:tabs>
          <w:tab w:val="clear" w:pos="643"/>
          <w:tab w:val="num" w:pos="284"/>
          <w:tab w:val="num" w:pos="360"/>
          <w:tab w:val="num" w:pos="2043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9A3E9B">
        <w:rPr>
          <w:rFonts w:ascii="Arial" w:hAnsi="Arial" w:cs="Arial"/>
          <w:sz w:val="22"/>
          <w:szCs w:val="22"/>
        </w:rPr>
        <w:t>Бухгалтерский баланс за предыдущий отчетный год и последний отчетный период; отчет о прибылях и убытках за последний отчетный период.</w:t>
      </w:r>
    </w:p>
    <w:p w:rsidR="00D8374D" w:rsidRPr="009A3E9B" w:rsidRDefault="00D8374D" w:rsidP="00D8374D">
      <w:pPr>
        <w:numPr>
          <w:ilvl w:val="1"/>
          <w:numId w:val="27"/>
        </w:numPr>
        <w:tabs>
          <w:tab w:val="clear" w:pos="643"/>
          <w:tab w:val="num" w:pos="284"/>
          <w:tab w:val="num" w:pos="360"/>
          <w:tab w:val="num" w:pos="2043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9A3E9B">
        <w:rPr>
          <w:rFonts w:ascii="Arial" w:hAnsi="Arial" w:cs="Arial"/>
          <w:sz w:val="22"/>
          <w:szCs w:val="22"/>
        </w:rPr>
        <w:t>Справка из налоговой инспекции об отсутствии задолженностей по уплате налогов и сборов;</w:t>
      </w:r>
    </w:p>
    <w:p w:rsidR="00D8374D" w:rsidRDefault="00D8374D" w:rsidP="00D8374D">
      <w:pPr>
        <w:numPr>
          <w:ilvl w:val="1"/>
          <w:numId w:val="27"/>
        </w:numPr>
        <w:tabs>
          <w:tab w:val="clear" w:pos="643"/>
          <w:tab w:val="num" w:pos="284"/>
          <w:tab w:val="num" w:pos="360"/>
          <w:tab w:val="num" w:pos="2043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9A3E9B">
        <w:rPr>
          <w:rFonts w:ascii="Arial" w:hAnsi="Arial" w:cs="Arial"/>
          <w:sz w:val="22"/>
          <w:szCs w:val="22"/>
        </w:rPr>
        <w:t>Копия письма из банка о наличии денежных средств на расчетном счете в размере не менее 50% от общей суммы коммерческого предложения участника на заявленные лоты на текущую дату, или копия письма банка об открытой кредитной линии на срок действия договора.</w:t>
      </w:r>
    </w:p>
    <w:p w:rsidR="00841876" w:rsidRDefault="00841876" w:rsidP="00841876">
      <w:pPr>
        <w:jc w:val="both"/>
        <w:rPr>
          <w:rFonts w:ascii="Arial" w:hAnsi="Arial" w:cs="Arial"/>
          <w:sz w:val="22"/>
          <w:szCs w:val="22"/>
        </w:rPr>
      </w:pPr>
      <w:r>
        <w:rPr>
          <w:i/>
        </w:rPr>
        <w:t xml:space="preserve">4. </w:t>
      </w:r>
      <w:r>
        <w:rPr>
          <w:rFonts w:ascii="Arial" w:hAnsi="Arial" w:cs="Arial"/>
          <w:sz w:val="22"/>
          <w:szCs w:val="22"/>
        </w:rPr>
        <w:t xml:space="preserve">Копия подписанной и скрепленною </w:t>
      </w:r>
      <w:proofErr w:type="gramStart"/>
      <w:r>
        <w:rPr>
          <w:rFonts w:ascii="Arial" w:hAnsi="Arial" w:cs="Arial"/>
          <w:sz w:val="22"/>
          <w:szCs w:val="22"/>
        </w:rPr>
        <w:t>печатью  оферты</w:t>
      </w:r>
      <w:proofErr w:type="gramEnd"/>
      <w:r>
        <w:rPr>
          <w:rFonts w:ascii="Arial" w:hAnsi="Arial" w:cs="Arial"/>
          <w:sz w:val="22"/>
          <w:szCs w:val="22"/>
        </w:rPr>
        <w:t xml:space="preserve"> в формате PDF  и  электронный файл  в формате </w:t>
      </w:r>
      <w:proofErr w:type="spellStart"/>
      <w:r>
        <w:rPr>
          <w:rFonts w:ascii="Arial" w:hAnsi="Arial" w:cs="Arial"/>
          <w:sz w:val="22"/>
          <w:szCs w:val="22"/>
        </w:rPr>
        <w:t>xls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:rsidR="00B83A9F" w:rsidRDefault="00B83A9F" w:rsidP="00B83A9F">
      <w:pPr>
        <w:jc w:val="both"/>
        <w:rPr>
          <w:b/>
          <w:bCs/>
          <w:color w:val="000000"/>
        </w:rPr>
      </w:pPr>
      <w:r>
        <w:rPr>
          <w:b/>
        </w:rPr>
        <w:t xml:space="preserve">Прием предложений и необходимых для участия в процедуре реализации документов осуществляется на Федеральной электронной площадке ТЭК-Торг – </w:t>
      </w:r>
      <w:r>
        <w:rPr>
          <w:b/>
          <w:highlight w:val="yellow"/>
        </w:rPr>
        <w:t xml:space="preserve">ПИ </w:t>
      </w:r>
      <w:proofErr w:type="gramStart"/>
      <w:r w:rsidR="00D0390D">
        <w:rPr>
          <w:b/>
          <w:highlight w:val="yellow"/>
        </w:rPr>
        <w:t>504096</w:t>
      </w:r>
      <w:r>
        <w:rPr>
          <w:b/>
          <w:highlight w:val="yellow"/>
        </w:rPr>
        <w:t xml:space="preserve"> </w:t>
      </w:r>
      <w:r>
        <w:rPr>
          <w:b/>
          <w:bCs/>
          <w:color w:val="000000"/>
          <w:highlight w:val="yellow"/>
        </w:rPr>
        <w:t>.</w:t>
      </w:r>
      <w:proofErr w:type="gramEnd"/>
    </w:p>
    <w:p w:rsidR="00B83A9F" w:rsidRDefault="00B83A9F" w:rsidP="00B83A9F">
      <w:pPr>
        <w:jc w:val="both"/>
        <w:rPr>
          <w:b/>
          <w:bCs/>
          <w:color w:val="000000"/>
        </w:rPr>
      </w:pPr>
    </w:p>
    <w:p w:rsidR="00B83A9F" w:rsidRDefault="00B83A9F" w:rsidP="00B83A9F">
      <w:pPr>
        <w:numPr>
          <w:ilvl w:val="0"/>
          <w:numId w:val="30"/>
        </w:numPr>
        <w:rPr>
          <w:b/>
        </w:rPr>
      </w:pPr>
      <w:r>
        <w:rPr>
          <w:b/>
          <w:bCs/>
        </w:rPr>
        <w:t xml:space="preserve">Технико-коммерческие предложения с печатью предприятия и подписью руководителя необходимо предоставить в электронном виде на электронную торговую площадку АО «ТЭК-ТОРГ», по ссылке: </w:t>
      </w:r>
      <w:hyperlink r:id="rId9" w:history="1">
        <w:r>
          <w:rPr>
            <w:rStyle w:val="ac"/>
            <w:rFonts w:eastAsiaTheme="majorEastAsia"/>
            <w:b/>
            <w:bCs/>
          </w:rPr>
          <w:t>https://sale.tektorg.ru</w:t>
        </w:r>
      </w:hyperlink>
      <w:r>
        <w:rPr>
          <w:b/>
          <w:bCs/>
          <w:u w:val="single"/>
        </w:rPr>
        <w:t xml:space="preserve">.  </w:t>
      </w:r>
      <w:r>
        <w:rPr>
          <w:b/>
          <w:bCs/>
        </w:rPr>
        <w:t>Заявки, поступившие иным способом к рассмотрению, не принимаются.</w:t>
      </w:r>
    </w:p>
    <w:p w:rsidR="00B83A9F" w:rsidRDefault="00B83A9F" w:rsidP="00B83A9F">
      <w:pPr>
        <w:outlineLvl w:val="0"/>
        <w:rPr>
          <w:bCs/>
        </w:rPr>
      </w:pPr>
      <w:r>
        <w:rPr>
          <w:bCs/>
        </w:rPr>
        <w:t>Телефон для справок:</w:t>
      </w:r>
    </w:p>
    <w:p w:rsidR="00B83A9F" w:rsidRDefault="00B83A9F" w:rsidP="00B83A9F">
      <w:pPr>
        <w:jc w:val="both"/>
      </w:pPr>
      <w:r>
        <w:rPr>
          <w:color w:val="000000"/>
        </w:rPr>
        <w:t>Ковалева Наталья Сергеевна, главный специалист</w:t>
      </w:r>
      <w:r>
        <w:t xml:space="preserve"> сектора по реализации МТР УСМТР  </w:t>
      </w:r>
    </w:p>
    <w:p w:rsidR="00B83A9F" w:rsidRDefault="00B83A9F" w:rsidP="00B83A9F">
      <w:pPr>
        <w:jc w:val="both"/>
      </w:pPr>
      <w:r>
        <w:rPr>
          <w:bCs/>
        </w:rPr>
        <w:t xml:space="preserve">телефон: 8 (34936) </w:t>
      </w:r>
      <w:r>
        <w:rPr>
          <w:color w:val="000000"/>
        </w:rPr>
        <w:t xml:space="preserve">4-58-34, </w:t>
      </w:r>
      <w:r>
        <w:t>NS_Kovaleva3@png.rosneft.ru</w:t>
      </w:r>
    </w:p>
    <w:p w:rsidR="007404F9" w:rsidRPr="009A3E9B" w:rsidRDefault="007404F9" w:rsidP="00D8374D">
      <w:pPr>
        <w:pStyle w:val="21"/>
        <w:ind w:firstLine="0"/>
        <w:rPr>
          <w:rFonts w:ascii="Arial" w:hAnsi="Arial" w:cs="Arial"/>
          <w:sz w:val="22"/>
          <w:szCs w:val="22"/>
        </w:rPr>
      </w:pPr>
    </w:p>
    <w:p w:rsidR="009A3E9B" w:rsidRPr="009A3E9B" w:rsidRDefault="009A3E9B">
      <w:pPr>
        <w:pStyle w:val="21"/>
        <w:ind w:firstLine="0"/>
        <w:rPr>
          <w:rFonts w:ascii="Arial" w:hAnsi="Arial" w:cs="Arial"/>
          <w:sz w:val="22"/>
          <w:szCs w:val="22"/>
        </w:rPr>
      </w:pPr>
    </w:p>
    <w:sectPr w:rsidR="009A3E9B" w:rsidRPr="009A3E9B" w:rsidSect="00F53A97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3F15" w:rsidRDefault="003F3F15" w:rsidP="00D8374D">
      <w:r>
        <w:separator/>
      </w:r>
    </w:p>
  </w:endnote>
  <w:endnote w:type="continuationSeparator" w:id="0">
    <w:p w:rsidR="003F3F15" w:rsidRDefault="003F3F15" w:rsidP="00D83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3F15" w:rsidRDefault="003F3F15" w:rsidP="00D8374D">
      <w:r>
        <w:separator/>
      </w:r>
    </w:p>
  </w:footnote>
  <w:footnote w:type="continuationSeparator" w:id="0">
    <w:p w:rsidR="003F3F15" w:rsidRDefault="003F3F15" w:rsidP="00D8374D">
      <w:r>
        <w:continuationSeparator/>
      </w:r>
    </w:p>
  </w:footnote>
  <w:footnote w:id="1">
    <w:p w:rsidR="00D8374D" w:rsidRDefault="00D8374D" w:rsidP="00D8374D">
      <w:pPr>
        <w:pStyle w:val="ad"/>
        <w:rPr>
          <w:rFonts w:ascii="Arial" w:hAnsi="Arial" w:cs="Arial"/>
          <w:sz w:val="16"/>
          <w:szCs w:val="16"/>
        </w:rPr>
      </w:pPr>
      <w:r>
        <w:rPr>
          <w:rStyle w:val="af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Для вновь зарегистрированных потенциальных Контрагентов допустимо предоставление Декларации о соответствии критериям отнесения к субъектам малого и среднего предпринимательства по форме приложения к постановлению Правительства РФ от 11.12.2014 №1352 «Об особенностях участия субъектов малого и среднего предпринимательства в закупках товаров, работ, услуг отдельными видами юридических лиц».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90EE6F0A"/>
    <w:lvl w:ilvl="0">
      <w:start w:val="1"/>
      <w:numFmt w:val="decimal"/>
      <w:suff w:val="space"/>
      <w:lvlText w:val="%1."/>
      <w:lvlJc w:val="left"/>
      <w:pPr>
        <w:ind w:left="0" w:firstLine="397"/>
      </w:pPr>
      <w:rPr>
        <w:rFonts w:hint="default"/>
      </w:rPr>
    </w:lvl>
  </w:abstractNum>
  <w:abstractNum w:abstractNumId="1" w15:restartNumberingAfterBreak="0">
    <w:nsid w:val="FFFFFF89"/>
    <w:multiLevelType w:val="singleLevel"/>
    <w:tmpl w:val="57248D84"/>
    <w:lvl w:ilvl="0">
      <w:start w:val="1"/>
      <w:numFmt w:val="bullet"/>
      <w:suff w:val="space"/>
      <w:lvlText w:val=""/>
      <w:lvlJc w:val="left"/>
      <w:pPr>
        <w:ind w:left="0" w:firstLine="454"/>
      </w:pPr>
      <w:rPr>
        <w:rFonts w:ascii="Symbol" w:hAnsi="Symbol" w:hint="default"/>
      </w:rPr>
    </w:lvl>
  </w:abstractNum>
  <w:abstractNum w:abstractNumId="2" w15:restartNumberingAfterBreak="0">
    <w:nsid w:val="01154167"/>
    <w:multiLevelType w:val="hybridMultilevel"/>
    <w:tmpl w:val="660EA732"/>
    <w:lvl w:ilvl="0" w:tplc="C0983F54">
      <w:start w:val="1"/>
      <w:numFmt w:val="bullet"/>
      <w:suff w:val="space"/>
      <w:lvlText w:val="-"/>
      <w:lvlJc w:val="left"/>
      <w:pPr>
        <w:ind w:left="0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863608D"/>
    <w:multiLevelType w:val="hybridMultilevel"/>
    <w:tmpl w:val="F118B048"/>
    <w:lvl w:ilvl="0" w:tplc="3214AF2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2FA4084C">
      <w:start w:val="1"/>
      <w:numFmt w:val="decimal"/>
      <w:lvlText w:val="%2."/>
      <w:lvlJc w:val="left"/>
      <w:pPr>
        <w:tabs>
          <w:tab w:val="num" w:pos="643"/>
        </w:tabs>
        <w:ind w:left="643" w:hanging="360"/>
      </w:pPr>
      <w:rPr>
        <w:rFonts w:ascii="Times New Roman" w:eastAsia="Times New Roman" w:hAnsi="Times New Roman" w:cs="Times New Roman"/>
      </w:rPr>
    </w:lvl>
    <w:lvl w:ilvl="2" w:tplc="2ED89E94">
      <w:start w:val="6"/>
      <w:numFmt w:val="decimal"/>
      <w:lvlText w:val="%3"/>
      <w:lvlJc w:val="left"/>
      <w:pPr>
        <w:ind w:left="2943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4" w15:restartNumberingAfterBreak="0">
    <w:nsid w:val="0DEA6ADB"/>
    <w:multiLevelType w:val="hybridMultilevel"/>
    <w:tmpl w:val="27F8AC1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9C1FF8"/>
    <w:multiLevelType w:val="hybridMultilevel"/>
    <w:tmpl w:val="6C5A4B2E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6" w15:restartNumberingAfterBreak="0">
    <w:nsid w:val="1ED46BDD"/>
    <w:multiLevelType w:val="hybridMultilevel"/>
    <w:tmpl w:val="A8BCBB6C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7" w15:restartNumberingAfterBreak="0">
    <w:nsid w:val="21BF667A"/>
    <w:multiLevelType w:val="hybridMultilevel"/>
    <w:tmpl w:val="62C0B6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187092"/>
    <w:multiLevelType w:val="hybridMultilevel"/>
    <w:tmpl w:val="C55286BE"/>
    <w:lvl w:ilvl="0" w:tplc="226CF3AE">
      <w:start w:val="1"/>
      <w:numFmt w:val="bullet"/>
      <w:suff w:val="space"/>
      <w:lvlText w:val=""/>
      <w:lvlJc w:val="left"/>
      <w:pPr>
        <w:ind w:left="0" w:firstLine="45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062C73"/>
    <w:multiLevelType w:val="hybridMultilevel"/>
    <w:tmpl w:val="B9429C98"/>
    <w:lvl w:ilvl="0" w:tplc="E88CF4D8">
      <w:start w:val="1"/>
      <w:numFmt w:val="bullet"/>
      <w:suff w:val="space"/>
      <w:lvlText w:val=""/>
      <w:lvlJc w:val="left"/>
      <w:pPr>
        <w:ind w:left="0" w:firstLine="45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964CE8"/>
    <w:multiLevelType w:val="hybridMultilevel"/>
    <w:tmpl w:val="9858FA7E"/>
    <w:lvl w:ilvl="0" w:tplc="E162F692">
      <w:start w:val="1"/>
      <w:numFmt w:val="bullet"/>
      <w:pStyle w:val="a"/>
      <w:suff w:val="space"/>
      <w:lvlText w:val="-"/>
      <w:lvlJc w:val="left"/>
      <w:pPr>
        <w:ind w:left="0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3ABD2D14"/>
    <w:multiLevelType w:val="hybridMultilevel"/>
    <w:tmpl w:val="7654DEAE"/>
    <w:lvl w:ilvl="0" w:tplc="33CC6CC2">
      <w:start w:val="1"/>
      <w:numFmt w:val="decimal"/>
      <w:pStyle w:val="a0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D442109"/>
    <w:multiLevelType w:val="hybridMultilevel"/>
    <w:tmpl w:val="F9EC655E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3" w15:restartNumberingAfterBreak="0">
    <w:nsid w:val="567512E9"/>
    <w:multiLevelType w:val="hybridMultilevel"/>
    <w:tmpl w:val="0AA6DD92"/>
    <w:lvl w:ilvl="0" w:tplc="E6C22532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5C24202A"/>
    <w:multiLevelType w:val="hybridMultilevel"/>
    <w:tmpl w:val="29B44C1A"/>
    <w:lvl w:ilvl="0" w:tplc="C6F2AEF6">
      <w:start w:val="1"/>
      <w:numFmt w:val="bullet"/>
      <w:lvlText w:val=""/>
      <w:lvlJc w:val="left"/>
      <w:pPr>
        <w:tabs>
          <w:tab w:val="num" w:pos="720"/>
        </w:tabs>
        <w:ind w:left="0" w:firstLine="45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CE3900"/>
    <w:multiLevelType w:val="hybridMultilevel"/>
    <w:tmpl w:val="F96C4E4C"/>
    <w:lvl w:ilvl="0" w:tplc="04190005">
      <w:start w:val="1"/>
      <w:numFmt w:val="bullet"/>
      <w:lvlText w:val=""/>
      <w:lvlJc w:val="left"/>
      <w:pPr>
        <w:tabs>
          <w:tab w:val="num" w:pos="900"/>
        </w:tabs>
        <w:ind w:left="900" w:hanging="720"/>
      </w:pPr>
      <w:rPr>
        <w:rFonts w:ascii="Wingdings" w:hAnsi="Wingdings" w:hint="default"/>
      </w:rPr>
    </w:lvl>
    <w:lvl w:ilvl="1" w:tplc="2FA4084C">
      <w:start w:val="1"/>
      <w:numFmt w:val="decimal"/>
      <w:lvlText w:val="%2."/>
      <w:lvlJc w:val="left"/>
      <w:pPr>
        <w:tabs>
          <w:tab w:val="num" w:pos="2043"/>
        </w:tabs>
        <w:ind w:left="2043" w:hanging="360"/>
      </w:pPr>
      <w:rPr>
        <w:rFonts w:ascii="Times New Roman" w:eastAsia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16" w15:restartNumberingAfterBreak="0">
    <w:nsid w:val="730F4E0F"/>
    <w:multiLevelType w:val="hybridMultilevel"/>
    <w:tmpl w:val="A358D22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6FC69DF"/>
    <w:multiLevelType w:val="hybridMultilevel"/>
    <w:tmpl w:val="C4709A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D45D0B"/>
    <w:multiLevelType w:val="hybridMultilevel"/>
    <w:tmpl w:val="5088FC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A36DFF"/>
    <w:multiLevelType w:val="hybridMultilevel"/>
    <w:tmpl w:val="490CDB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130581"/>
    <w:multiLevelType w:val="hybridMultilevel"/>
    <w:tmpl w:val="C25E44C0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18"/>
  </w:num>
  <w:num w:numId="5">
    <w:abstractNumId w:val="19"/>
  </w:num>
  <w:num w:numId="6">
    <w:abstractNumId w:val="14"/>
  </w:num>
  <w:num w:numId="7">
    <w:abstractNumId w:val="9"/>
  </w:num>
  <w:num w:numId="8">
    <w:abstractNumId w:val="7"/>
  </w:num>
  <w:num w:numId="9">
    <w:abstractNumId w:val="20"/>
  </w:num>
  <w:num w:numId="10">
    <w:abstractNumId w:val="6"/>
  </w:num>
  <w:num w:numId="11">
    <w:abstractNumId w:val="12"/>
  </w:num>
  <w:num w:numId="12">
    <w:abstractNumId w:val="5"/>
  </w:num>
  <w:num w:numId="13">
    <w:abstractNumId w:val="17"/>
  </w:num>
  <w:num w:numId="14">
    <w:abstractNumId w:val="1"/>
  </w:num>
  <w:num w:numId="15">
    <w:abstractNumId w:val="0"/>
  </w:num>
  <w:num w:numId="16">
    <w:abstractNumId w:val="1"/>
  </w:num>
  <w:num w:numId="17">
    <w:abstractNumId w:val="0"/>
  </w:num>
  <w:num w:numId="18">
    <w:abstractNumId w:val="2"/>
  </w:num>
  <w:num w:numId="19">
    <w:abstractNumId w:val="13"/>
  </w:num>
  <w:num w:numId="20">
    <w:abstractNumId w:val="2"/>
  </w:num>
  <w:num w:numId="21">
    <w:abstractNumId w:val="13"/>
  </w:num>
  <w:num w:numId="22">
    <w:abstractNumId w:val="2"/>
  </w:num>
  <w:num w:numId="23">
    <w:abstractNumId w:val="13"/>
  </w:num>
  <w:num w:numId="24">
    <w:abstractNumId w:val="10"/>
  </w:num>
  <w:num w:numId="25">
    <w:abstractNumId w:val="11"/>
  </w:num>
  <w:num w:numId="26">
    <w:abstractNumId w:val="3"/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</w:num>
  <w:num w:numId="30">
    <w:abstractNumId w:val="1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4F9"/>
    <w:rsid w:val="000209E1"/>
    <w:rsid w:val="0007050E"/>
    <w:rsid w:val="00084542"/>
    <w:rsid w:val="00093225"/>
    <w:rsid w:val="000C37DF"/>
    <w:rsid w:val="000E0C70"/>
    <w:rsid w:val="00124C82"/>
    <w:rsid w:val="001616CD"/>
    <w:rsid w:val="001710DE"/>
    <w:rsid w:val="0023016E"/>
    <w:rsid w:val="00282F5E"/>
    <w:rsid w:val="002B6F77"/>
    <w:rsid w:val="003264A4"/>
    <w:rsid w:val="00355D73"/>
    <w:rsid w:val="003764B8"/>
    <w:rsid w:val="003B0467"/>
    <w:rsid w:val="003E7576"/>
    <w:rsid w:val="003F3F15"/>
    <w:rsid w:val="0049621F"/>
    <w:rsid w:val="004B6D9E"/>
    <w:rsid w:val="00537B4E"/>
    <w:rsid w:val="00554B58"/>
    <w:rsid w:val="00586BAF"/>
    <w:rsid w:val="00631F71"/>
    <w:rsid w:val="00666068"/>
    <w:rsid w:val="0068600C"/>
    <w:rsid w:val="00696FE9"/>
    <w:rsid w:val="006A3CB8"/>
    <w:rsid w:val="006A51B7"/>
    <w:rsid w:val="006F0B09"/>
    <w:rsid w:val="00734A1B"/>
    <w:rsid w:val="007350BA"/>
    <w:rsid w:val="007404F9"/>
    <w:rsid w:val="00754566"/>
    <w:rsid w:val="00765ADB"/>
    <w:rsid w:val="00770D53"/>
    <w:rsid w:val="00776338"/>
    <w:rsid w:val="007C7505"/>
    <w:rsid w:val="007D717E"/>
    <w:rsid w:val="00822694"/>
    <w:rsid w:val="00841876"/>
    <w:rsid w:val="00854ECF"/>
    <w:rsid w:val="008863FB"/>
    <w:rsid w:val="008A7F45"/>
    <w:rsid w:val="008D2B05"/>
    <w:rsid w:val="008F4FE2"/>
    <w:rsid w:val="00902A65"/>
    <w:rsid w:val="009469F3"/>
    <w:rsid w:val="009A3E9B"/>
    <w:rsid w:val="009A4C37"/>
    <w:rsid w:val="009C69EF"/>
    <w:rsid w:val="009D6E6D"/>
    <w:rsid w:val="009E0D13"/>
    <w:rsid w:val="00A16724"/>
    <w:rsid w:val="00A23B8C"/>
    <w:rsid w:val="00AA041F"/>
    <w:rsid w:val="00AB4E01"/>
    <w:rsid w:val="00B01002"/>
    <w:rsid w:val="00B1739E"/>
    <w:rsid w:val="00B35E7B"/>
    <w:rsid w:val="00B453EB"/>
    <w:rsid w:val="00B715F3"/>
    <w:rsid w:val="00B83A9F"/>
    <w:rsid w:val="00B845AC"/>
    <w:rsid w:val="00BB5DD8"/>
    <w:rsid w:val="00BC6781"/>
    <w:rsid w:val="00BD058F"/>
    <w:rsid w:val="00CE1126"/>
    <w:rsid w:val="00D0390D"/>
    <w:rsid w:val="00D62686"/>
    <w:rsid w:val="00D8374D"/>
    <w:rsid w:val="00D83863"/>
    <w:rsid w:val="00DA1937"/>
    <w:rsid w:val="00DA60F3"/>
    <w:rsid w:val="00DC283A"/>
    <w:rsid w:val="00E1705D"/>
    <w:rsid w:val="00E8756E"/>
    <w:rsid w:val="00ED0D53"/>
    <w:rsid w:val="00F53A97"/>
    <w:rsid w:val="00F5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D7008"/>
  <w15:chartTrackingRefBased/>
  <w15:docId w15:val="{A3792B32-1658-4AC6-94D8-CAAC7360A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iPriority="74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7404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"/>
    <w:qFormat/>
    <w:rsid w:val="00DA1937"/>
    <w:pPr>
      <w:keepNext/>
      <w:keepLines/>
      <w:outlineLvl w:val="0"/>
    </w:pPr>
    <w:rPr>
      <w:rFonts w:eastAsiaTheme="majorEastAsia" w:cstheme="majorBidi"/>
      <w:b/>
      <w:szCs w:val="32"/>
    </w:rPr>
  </w:style>
  <w:style w:type="paragraph" w:styleId="2">
    <w:name w:val="heading 2"/>
    <w:basedOn w:val="a1"/>
    <w:next w:val="a1"/>
    <w:link w:val="20"/>
    <w:uiPriority w:val="9"/>
    <w:unhideWhenUsed/>
    <w:qFormat/>
    <w:rsid w:val="00DA1937"/>
    <w:pPr>
      <w:keepNext/>
      <w:keepLines/>
      <w:outlineLvl w:val="1"/>
    </w:pPr>
    <w:rPr>
      <w:rFonts w:eastAsiaTheme="majorEastAsia" w:cstheme="majorBidi"/>
      <w:b/>
      <w:szCs w:val="26"/>
    </w:rPr>
  </w:style>
  <w:style w:type="paragraph" w:styleId="3">
    <w:name w:val="heading 3"/>
    <w:basedOn w:val="a1"/>
    <w:next w:val="a1"/>
    <w:link w:val="30"/>
    <w:uiPriority w:val="9"/>
    <w:semiHidden/>
    <w:unhideWhenUsed/>
    <w:rsid w:val="006A51B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60041B" w:themeColor="accent1" w:themeShade="7F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DA193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910629" w:themeColor="accent1" w:themeShade="BF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No Spacing"/>
    <w:uiPriority w:val="1"/>
    <w:rsid w:val="000209E1"/>
  </w:style>
  <w:style w:type="character" w:customStyle="1" w:styleId="10">
    <w:name w:val="Заголовок 1 Знак"/>
    <w:basedOn w:val="a2"/>
    <w:link w:val="1"/>
    <w:uiPriority w:val="9"/>
    <w:rsid w:val="00DA1937"/>
    <w:rPr>
      <w:rFonts w:ascii="Arial" w:eastAsiaTheme="majorEastAsia" w:hAnsi="Arial" w:cstheme="majorBidi"/>
      <w:b/>
      <w:szCs w:val="32"/>
    </w:rPr>
  </w:style>
  <w:style w:type="character" w:customStyle="1" w:styleId="20">
    <w:name w:val="Заголовок 2 Знак"/>
    <w:basedOn w:val="a2"/>
    <w:link w:val="2"/>
    <w:uiPriority w:val="9"/>
    <w:rsid w:val="00DA1937"/>
    <w:rPr>
      <w:rFonts w:ascii="Arial" w:eastAsiaTheme="majorEastAsia" w:hAnsi="Arial" w:cstheme="majorBidi"/>
      <w:b/>
      <w:szCs w:val="26"/>
    </w:rPr>
  </w:style>
  <w:style w:type="character" w:customStyle="1" w:styleId="30">
    <w:name w:val="Заголовок 3 Знак"/>
    <w:basedOn w:val="a2"/>
    <w:link w:val="3"/>
    <w:uiPriority w:val="9"/>
    <w:semiHidden/>
    <w:rsid w:val="006A51B7"/>
    <w:rPr>
      <w:rFonts w:asciiTheme="majorHAnsi" w:eastAsiaTheme="majorEastAsia" w:hAnsiTheme="majorHAnsi" w:cstheme="majorBidi"/>
      <w:color w:val="60041B" w:themeColor="accent1" w:themeShade="7F"/>
      <w:sz w:val="24"/>
      <w:szCs w:val="24"/>
    </w:rPr>
  </w:style>
  <w:style w:type="character" w:customStyle="1" w:styleId="40">
    <w:name w:val="Заголовок 4 Знак"/>
    <w:basedOn w:val="a2"/>
    <w:link w:val="4"/>
    <w:uiPriority w:val="9"/>
    <w:semiHidden/>
    <w:rsid w:val="00DA1937"/>
    <w:rPr>
      <w:rFonts w:asciiTheme="majorHAnsi" w:eastAsiaTheme="majorEastAsia" w:hAnsiTheme="majorHAnsi" w:cstheme="majorBidi"/>
      <w:i/>
      <w:iCs/>
      <w:color w:val="910629" w:themeColor="accent1" w:themeShade="BF"/>
      <w:sz w:val="24"/>
    </w:rPr>
  </w:style>
  <w:style w:type="paragraph" w:styleId="a">
    <w:name w:val="List Bullet"/>
    <w:basedOn w:val="a0"/>
    <w:uiPriority w:val="99"/>
    <w:qFormat/>
    <w:rsid w:val="00DA1937"/>
    <w:pPr>
      <w:numPr>
        <w:numId w:val="24"/>
      </w:numPr>
    </w:pPr>
  </w:style>
  <w:style w:type="paragraph" w:styleId="a0">
    <w:name w:val="List Number"/>
    <w:basedOn w:val="a1"/>
    <w:uiPriority w:val="74"/>
    <w:qFormat/>
    <w:rsid w:val="00DA1937"/>
    <w:pPr>
      <w:numPr>
        <w:numId w:val="25"/>
      </w:numPr>
      <w:contextualSpacing/>
    </w:pPr>
  </w:style>
  <w:style w:type="paragraph" w:styleId="a6">
    <w:name w:val="List Paragraph"/>
    <w:aliases w:val="Bullet_IRAO,List Paragraph,Мой Список,List Paragraph_0,AC List 01,Подпись рисунка,ПАРАГРАФ,Table-Normal,RSHB_Table-Normal,List Paragraph1,lp1,Bullet List,FooterText,numbered,Paragraphe de liste1,Заголовок_3,Num Bullet 1"/>
    <w:basedOn w:val="a1"/>
    <w:link w:val="a7"/>
    <w:uiPriority w:val="34"/>
    <w:qFormat/>
    <w:rsid w:val="008A7F45"/>
    <w:pPr>
      <w:ind w:left="720"/>
      <w:contextualSpacing/>
    </w:pPr>
  </w:style>
  <w:style w:type="paragraph" w:customStyle="1" w:styleId="a8">
    <w:name w:val="Без отсутпа"/>
    <w:qFormat/>
    <w:rsid w:val="00DA1937"/>
    <w:pPr>
      <w:jc w:val="both"/>
    </w:pPr>
    <w:rPr>
      <w:rFonts w:ascii="Arial" w:hAnsi="Arial"/>
    </w:rPr>
  </w:style>
  <w:style w:type="paragraph" w:customStyle="1" w:styleId="a9">
    <w:name w:val="По центру"/>
    <w:basedOn w:val="a8"/>
    <w:qFormat/>
    <w:rsid w:val="00DA1937"/>
    <w:pPr>
      <w:jc w:val="center"/>
    </w:pPr>
  </w:style>
  <w:style w:type="paragraph" w:customStyle="1" w:styleId="aa">
    <w:name w:val="По центру Ж"/>
    <w:basedOn w:val="a8"/>
    <w:qFormat/>
    <w:rsid w:val="00DA1937"/>
    <w:pPr>
      <w:jc w:val="center"/>
    </w:pPr>
    <w:rPr>
      <w:b/>
    </w:rPr>
  </w:style>
  <w:style w:type="character" w:styleId="ab">
    <w:name w:val="Strong"/>
    <w:qFormat/>
    <w:rsid w:val="007404F9"/>
    <w:rPr>
      <w:b/>
      <w:bCs/>
    </w:rPr>
  </w:style>
  <w:style w:type="paragraph" w:styleId="21">
    <w:name w:val="Body Text Indent 2"/>
    <w:basedOn w:val="a1"/>
    <w:link w:val="22"/>
    <w:rsid w:val="007404F9"/>
    <w:pPr>
      <w:ind w:firstLine="540"/>
      <w:jc w:val="both"/>
    </w:pPr>
    <w:rPr>
      <w:sz w:val="28"/>
    </w:rPr>
  </w:style>
  <w:style w:type="character" w:customStyle="1" w:styleId="22">
    <w:name w:val="Основной текст с отступом 2 Знак"/>
    <w:basedOn w:val="a2"/>
    <w:link w:val="21"/>
    <w:rsid w:val="007404F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c">
    <w:name w:val="Hyperlink"/>
    <w:basedOn w:val="a2"/>
    <w:uiPriority w:val="99"/>
    <w:semiHidden/>
    <w:unhideWhenUsed/>
    <w:rsid w:val="00D8374D"/>
    <w:rPr>
      <w:color w:val="0000FF"/>
      <w:u w:val="single"/>
    </w:rPr>
  </w:style>
  <w:style w:type="paragraph" w:styleId="ad">
    <w:name w:val="footnote text"/>
    <w:basedOn w:val="a1"/>
    <w:link w:val="ae"/>
    <w:semiHidden/>
    <w:unhideWhenUsed/>
    <w:rsid w:val="00D8374D"/>
    <w:pPr>
      <w:jc w:val="both"/>
    </w:pPr>
    <w:rPr>
      <w:sz w:val="20"/>
      <w:szCs w:val="20"/>
    </w:rPr>
  </w:style>
  <w:style w:type="character" w:customStyle="1" w:styleId="ae">
    <w:name w:val="Текст сноски Знак"/>
    <w:basedOn w:val="a2"/>
    <w:link w:val="ad"/>
    <w:semiHidden/>
    <w:rsid w:val="00D8374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Абзац списка Знак"/>
    <w:aliases w:val="Bullet_IRAO Знак,List Paragraph Знак,Мой Список Знак,List Paragraph_0 Знак,AC List 01 Знак,Подпись рисунка Знак,ПАРАГРАФ Знак,Table-Normal Знак,RSHB_Table-Normal Знак,List Paragraph1 Знак,lp1 Знак,Bullet List Знак,FooterText Знак"/>
    <w:link w:val="a6"/>
    <w:uiPriority w:val="34"/>
    <w:qFormat/>
    <w:locked/>
    <w:rsid w:val="00D8374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footnote reference"/>
    <w:semiHidden/>
    <w:unhideWhenUsed/>
    <w:rsid w:val="00D8374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48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70819336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msp.nalog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ale.tektorg.ru" TargetMode="External"/></Relationships>
</file>

<file path=word/theme/theme1.xml><?xml version="1.0" encoding="utf-8"?>
<a:theme xmlns:a="http://schemas.openxmlformats.org/drawingml/2006/main" name="Тема Office">
  <a:themeElements>
    <a:clrScheme name="НК РН">
      <a:dk1>
        <a:srgbClr val="000000"/>
      </a:dk1>
      <a:lt1>
        <a:srgbClr val="FFFFFF"/>
      </a:lt1>
      <a:dk2>
        <a:srgbClr val="EF6B01"/>
      </a:dk2>
      <a:lt2>
        <a:srgbClr val="F9BD27"/>
      </a:lt2>
      <a:accent1>
        <a:srgbClr val="C20937"/>
      </a:accent1>
      <a:accent2>
        <a:srgbClr val="F6D106"/>
      </a:accent2>
      <a:accent3>
        <a:srgbClr val="475B79"/>
      </a:accent3>
      <a:accent4>
        <a:srgbClr val="6985AF"/>
      </a:accent4>
      <a:accent5>
        <a:srgbClr val="95A0B2"/>
      </a:accent5>
      <a:accent6>
        <a:srgbClr val="3D464A"/>
      </a:accent6>
      <a:hlink>
        <a:srgbClr val="00B0F0"/>
      </a:hlink>
      <a:folHlink>
        <a:srgbClr val="7030A0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899</Words>
  <Characters>5130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IT Organization</Company>
  <LinksUpToDate>false</LinksUpToDate>
  <CharactersWithSpaces>6017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Ковалёва Наталья Сергеевна</dc:creator>
  <cp:keywords/>
  <dc:description/>
  <cp:lastModifiedBy>Ковалёва Наталья Сергеевна</cp:lastModifiedBy>
  <cp:revision>52</cp:revision>
  <dcterms:created xsi:type="dcterms:W3CDTF">2023-04-20T11:27:00Z</dcterms:created>
  <dcterms:modified xsi:type="dcterms:W3CDTF">2025-10-24T06:45:00Z</dcterms:modified>
</cp:coreProperties>
</file>