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04B" w:rsidRPr="00450980" w:rsidRDefault="00450980" w:rsidP="0025004B">
      <w:pPr>
        <w:pStyle w:val="-3"/>
        <w:tabs>
          <w:tab w:val="left" w:pos="1134"/>
        </w:tabs>
        <w:spacing w:before="0" w:after="0" w:line="240" w:lineRule="auto"/>
        <w:ind w:left="0" w:firstLine="5103"/>
        <w:jc w:val="right"/>
        <w:rPr>
          <w:rFonts w:ascii="Arial" w:hAnsi="Arial" w:cs="Arial"/>
          <w:sz w:val="26"/>
          <w:szCs w:val="26"/>
          <w:lang w:eastAsia="en-US"/>
        </w:rPr>
      </w:pPr>
      <w:bookmarkStart w:id="0" w:name="_GoBack"/>
      <w:bookmarkEnd w:id="0"/>
      <w:r w:rsidRPr="00450980">
        <w:rPr>
          <w:rFonts w:ascii="Arial" w:hAnsi="Arial" w:cs="Arial"/>
          <w:sz w:val="26"/>
          <w:szCs w:val="26"/>
          <w:lang w:eastAsia="en-US"/>
        </w:rPr>
        <w:t>ПРИЛОЖЕНИЕ</w:t>
      </w:r>
      <w:r w:rsidR="0025004B" w:rsidRPr="00450980">
        <w:rPr>
          <w:rFonts w:ascii="Arial" w:hAnsi="Arial" w:cs="Arial"/>
          <w:sz w:val="26"/>
          <w:szCs w:val="26"/>
          <w:lang w:eastAsia="en-US"/>
        </w:rPr>
        <w:t xml:space="preserve"> № </w:t>
      </w:r>
      <w:r w:rsidR="00F72314">
        <w:rPr>
          <w:rFonts w:ascii="Arial" w:hAnsi="Arial" w:cs="Arial"/>
          <w:sz w:val="26"/>
          <w:szCs w:val="26"/>
          <w:lang w:eastAsia="en-US"/>
        </w:rPr>
        <w:t>1</w:t>
      </w:r>
      <w:r w:rsidR="0025004B" w:rsidRPr="00450980">
        <w:rPr>
          <w:rFonts w:ascii="Arial" w:hAnsi="Arial" w:cs="Arial"/>
          <w:sz w:val="26"/>
          <w:szCs w:val="26"/>
          <w:lang w:eastAsia="en-US"/>
        </w:rPr>
        <w:t xml:space="preserve"> </w:t>
      </w:r>
    </w:p>
    <w:p w:rsidR="0025004B" w:rsidRDefault="0025004B" w:rsidP="0025004B">
      <w:pPr>
        <w:pStyle w:val="-3"/>
        <w:tabs>
          <w:tab w:val="left" w:pos="1134"/>
        </w:tabs>
        <w:spacing w:before="0" w:after="0" w:line="240" w:lineRule="auto"/>
        <w:rPr>
          <w:b w:val="0"/>
          <w:sz w:val="24"/>
          <w:szCs w:val="24"/>
        </w:rPr>
      </w:pPr>
    </w:p>
    <w:p w:rsidR="0025004B" w:rsidRDefault="0025004B" w:rsidP="0025004B">
      <w:pPr>
        <w:pStyle w:val="-3"/>
        <w:tabs>
          <w:tab w:val="left" w:pos="1134"/>
        </w:tabs>
        <w:spacing w:before="0" w:after="0" w:line="240" w:lineRule="au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:rsidR="0025004B" w:rsidRDefault="0025004B" w:rsidP="0025004B">
      <w:pPr>
        <w:pStyle w:val="-3"/>
        <w:tabs>
          <w:tab w:val="left" w:pos="1134"/>
        </w:tabs>
        <w:spacing w:before="0" w:after="0" w:line="240" w:lineRule="au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подтверждения контрагентом наличия согласия на обработку персональных данных и направления уведомлений об осуществлении обработки персональных данных</w:t>
      </w:r>
    </w:p>
    <w:p w:rsidR="0025004B" w:rsidRDefault="0025004B" w:rsidP="0025004B">
      <w:pPr>
        <w:pBdr>
          <w:top w:val="single" w:sz="4" w:space="1" w:color="auto"/>
        </w:pBdr>
        <w:shd w:val="clear" w:color="auto" w:fill="E0E0E0"/>
        <w:spacing w:before="240"/>
        <w:ind w:right="23"/>
        <w:jc w:val="both"/>
        <w:rPr>
          <w:b/>
          <w:bCs/>
          <w:color w:val="000000"/>
          <w:spacing w:val="36"/>
        </w:rPr>
      </w:pPr>
      <w:r>
        <w:rPr>
          <w:b/>
          <w:bCs/>
          <w:color w:val="000000"/>
          <w:spacing w:val="36"/>
        </w:rPr>
        <w:t>начало формы</w:t>
      </w:r>
    </w:p>
    <w:p w:rsidR="0025004B" w:rsidRDefault="0025004B" w:rsidP="0025004B">
      <w:pPr>
        <w:spacing w:before="240"/>
        <w:jc w:val="both"/>
      </w:pPr>
      <w:r>
        <w:t>(фирменный бланк контрагента)</w:t>
      </w:r>
    </w:p>
    <w:p w:rsidR="0025004B" w:rsidRDefault="0025004B" w:rsidP="0025004B">
      <w:pPr>
        <w:spacing w:before="120"/>
        <w:jc w:val="both"/>
        <w:rPr>
          <w:b/>
        </w:rPr>
      </w:pPr>
      <w:r>
        <w:rPr>
          <w:b/>
        </w:rPr>
        <w:t>Подтверждение контрагента наличия согласия на обработку персональных данных и направления уведомлений об осуществлении обработки персональных данных</w:t>
      </w:r>
    </w:p>
    <w:p w:rsidR="0025004B" w:rsidRDefault="0025004B" w:rsidP="0025004B">
      <w:pPr>
        <w:jc w:val="both"/>
      </w:pPr>
      <w:r>
        <w:t>Настоящим, ______________________________________________________________________,</w:t>
      </w:r>
    </w:p>
    <w:p w:rsidR="0025004B" w:rsidRDefault="0025004B" w:rsidP="0025004B">
      <w:pPr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(наименование контрагента)</w:t>
      </w:r>
    </w:p>
    <w:p w:rsidR="0025004B" w:rsidRDefault="0025004B" w:rsidP="0025004B">
      <w:pPr>
        <w:jc w:val="both"/>
      </w:pPr>
      <w:r>
        <w:t>Адрес местонахождения (юридический адрес): _________________________________________,</w:t>
      </w:r>
    </w:p>
    <w:p w:rsidR="0025004B" w:rsidRDefault="0025004B" w:rsidP="0025004B">
      <w:pPr>
        <w:jc w:val="both"/>
      </w:pPr>
      <w:r>
        <w:t>Фактический адрес: ________________________________________________________________,</w:t>
      </w:r>
    </w:p>
    <w:p w:rsidR="0025004B" w:rsidRDefault="0025004B" w:rsidP="0025004B">
      <w:pPr>
        <w:jc w:val="both"/>
      </w:pPr>
      <w:r>
        <w:t>Свидетельство о регистрации: ________________________________________________________</w:t>
      </w:r>
    </w:p>
    <w:p w:rsidR="0025004B" w:rsidRDefault="0025004B" w:rsidP="0025004B">
      <w:pPr>
        <w:ind w:left="1416" w:firstLine="708"/>
        <w:jc w:val="both"/>
        <w:rPr>
          <w:vertAlign w:val="superscript"/>
        </w:rPr>
      </w:pPr>
      <w:r>
        <w:rPr>
          <w:vertAlign w:val="superscript"/>
        </w:rPr>
        <w:t xml:space="preserve">                      (наименование документа, №, сведения о дате выдачи документа и выдавшем его органе)</w:t>
      </w:r>
    </w:p>
    <w:p w:rsidR="0025004B" w:rsidRDefault="0025004B" w:rsidP="0025004B">
      <w:pPr>
        <w:spacing w:after="120"/>
        <w:jc w:val="both"/>
      </w:pPr>
      <w:r>
        <w:t xml:space="preserve">в соответствии с Федеральным законом РФ от 27.07.2006 № 152-ФЗ «О персональных данных» (далее – Закон 152-ФЗ), подтверждает получение им в целях предоставления в соответствии с условиями заключенного с </w:t>
      </w:r>
      <w:r w:rsidR="00625BEC">
        <w:rPr>
          <w:i/>
          <w:highlight w:val="lightGray"/>
        </w:rPr>
        <w:fldChar w:fldCharType="begin">
          <w:ffData>
            <w:name w:val=""/>
            <w:enabled/>
            <w:calcOnExit w:val="0"/>
            <w:textInput>
              <w:default w:val="указывается обозначение лица, получающего персональные данные: &quot;НК &quot;Роснефть&quot; или Общество Группы как стороны в договоре"/>
            </w:textInput>
          </w:ffData>
        </w:fldChar>
      </w:r>
      <w:r>
        <w:rPr>
          <w:i/>
          <w:highlight w:val="lightGray"/>
        </w:rPr>
        <w:instrText xml:space="preserve"> FORMTEXT </w:instrText>
      </w:r>
      <w:r w:rsidR="00625BEC">
        <w:rPr>
          <w:i/>
          <w:highlight w:val="lightGray"/>
        </w:rPr>
      </w:r>
      <w:r w:rsidR="00625BEC">
        <w:rPr>
          <w:i/>
          <w:highlight w:val="lightGray"/>
        </w:rPr>
        <w:fldChar w:fldCharType="separate"/>
      </w:r>
      <w:r>
        <w:rPr>
          <w:i/>
          <w:noProof/>
          <w:highlight w:val="lightGray"/>
        </w:rPr>
        <w:t>указывается обозначение лица, получающего персональные данные: "НК "Роснефть" или Общество Группы как стороны в договоре</w:t>
      </w:r>
      <w:r w:rsidR="00625BEC">
        <w:rPr>
          <w:i/>
          <w:highlight w:val="lightGray"/>
        </w:rPr>
        <w:fldChar w:fldCharType="end"/>
      </w:r>
      <w:r>
        <w:t xml:space="preserve"> договора от </w:t>
      </w:r>
      <w:r w:rsidR="00625BEC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highlight w:val="lightGray"/>
        </w:rPr>
        <w:instrText xml:space="preserve"> FORMTEXT </w:instrText>
      </w:r>
      <w:r w:rsidR="00625BEC">
        <w:rPr>
          <w:highlight w:val="lightGray"/>
        </w:rPr>
      </w:r>
      <w:r w:rsidR="00625BEC">
        <w:rPr>
          <w:highlight w:val="lightGray"/>
        </w:rPr>
        <w:fldChar w:fldCharType="separate"/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 w:rsidR="00625BEC">
        <w:rPr>
          <w:highlight w:val="lightGray"/>
        </w:rPr>
        <w:fldChar w:fldCharType="end"/>
      </w:r>
      <w:r>
        <w:t xml:space="preserve"> № </w:t>
      </w:r>
      <w:r w:rsidR="00625BEC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highlight w:val="lightGray"/>
        </w:rPr>
        <w:instrText xml:space="preserve"> FORMTEXT </w:instrText>
      </w:r>
      <w:r w:rsidR="00625BEC">
        <w:rPr>
          <w:highlight w:val="lightGray"/>
        </w:rPr>
      </w:r>
      <w:r w:rsidR="00625BEC">
        <w:rPr>
          <w:highlight w:val="lightGray"/>
        </w:rPr>
        <w:fldChar w:fldCharType="separate"/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 w:rsidR="00625BEC">
        <w:rPr>
          <w:highlight w:val="lightGray"/>
        </w:rPr>
        <w:fldChar w:fldCharType="end"/>
      </w:r>
      <w:r>
        <w:t xml:space="preserve"> всех требуемых в соответствии с действующим законодательством Российской Федерации (в том числе о персональных данных) согласий на передачу и обработку персональных данных субъектов персональных данных, упомянутых в Информации о цепочке собственников контрагента, включая бенефициаров (в том числе конечных), по состоянию на «</w:t>
      </w:r>
      <w:r w:rsidR="00625BEC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highlight w:val="lightGray"/>
        </w:rPr>
        <w:instrText xml:space="preserve"> FORMTEXT </w:instrText>
      </w:r>
      <w:r w:rsidR="00625BEC">
        <w:rPr>
          <w:highlight w:val="lightGray"/>
        </w:rPr>
      </w:r>
      <w:r w:rsidR="00625BEC">
        <w:rPr>
          <w:highlight w:val="lightGray"/>
        </w:rPr>
        <w:fldChar w:fldCharType="separate"/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 w:rsidR="00625BEC">
        <w:rPr>
          <w:highlight w:val="lightGray"/>
        </w:rPr>
        <w:fldChar w:fldCharType="end"/>
      </w:r>
      <w:r>
        <w:t>»</w:t>
      </w:r>
      <w:r w:rsidR="00625BEC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highlight w:val="lightGray"/>
        </w:rPr>
        <w:instrText xml:space="preserve"> FORMTEXT </w:instrText>
      </w:r>
      <w:r w:rsidR="00625BEC">
        <w:rPr>
          <w:highlight w:val="lightGray"/>
        </w:rPr>
      </w:r>
      <w:r w:rsidR="00625BEC">
        <w:rPr>
          <w:highlight w:val="lightGray"/>
        </w:rPr>
        <w:fldChar w:fldCharType="separate"/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 w:rsidR="00625BEC">
        <w:rPr>
          <w:highlight w:val="lightGray"/>
        </w:rPr>
        <w:fldChar w:fldCharType="end"/>
      </w:r>
      <w:r>
        <w:t xml:space="preserve"> 20</w:t>
      </w:r>
      <w:r w:rsidR="00625BEC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highlight w:val="lightGray"/>
        </w:rPr>
        <w:instrText xml:space="preserve"> FORMTEXT </w:instrText>
      </w:r>
      <w:r w:rsidR="00625BEC">
        <w:rPr>
          <w:highlight w:val="lightGray"/>
        </w:rPr>
      </w:r>
      <w:r w:rsidR="00625BEC">
        <w:rPr>
          <w:highlight w:val="lightGray"/>
        </w:rPr>
        <w:fldChar w:fldCharType="separate"/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 w:rsidR="00625BEC">
        <w:rPr>
          <w:highlight w:val="lightGray"/>
        </w:rPr>
        <w:fldChar w:fldCharType="end"/>
      </w:r>
      <w:r>
        <w:t xml:space="preserve">г., а также направление в адрес таких субъектов персональных данных уведомлений об осуществлении обработки их персональных данных в </w:t>
      </w:r>
      <w:r w:rsidR="00625BEC">
        <w:rPr>
          <w:i/>
          <w:highlight w:val="lightGray"/>
        </w:rPr>
        <w:fldChar w:fldCharType="begin">
          <w:ffData>
            <w:name w:val=""/>
            <w:enabled/>
            <w:calcOnExit w:val="0"/>
            <w:textInput>
              <w:default w:val="указывается обозначение лица, получающего персональные данные: &quot;НК &quot;Роснефть&quot; или Общество Группы как стороны в договоре, адрес местонахождения"/>
            </w:textInput>
          </w:ffData>
        </w:fldChar>
      </w:r>
      <w:r>
        <w:rPr>
          <w:i/>
          <w:highlight w:val="lightGray"/>
        </w:rPr>
        <w:instrText xml:space="preserve"> FORMTEXT </w:instrText>
      </w:r>
      <w:r w:rsidR="00625BEC">
        <w:rPr>
          <w:i/>
          <w:highlight w:val="lightGray"/>
        </w:rPr>
      </w:r>
      <w:r w:rsidR="00625BEC">
        <w:rPr>
          <w:i/>
          <w:highlight w:val="lightGray"/>
        </w:rPr>
        <w:fldChar w:fldCharType="separate"/>
      </w:r>
      <w:r>
        <w:rPr>
          <w:i/>
          <w:noProof/>
          <w:highlight w:val="lightGray"/>
        </w:rPr>
        <w:t>указывается обозначение лица, получающего персональные данные: "НК "Роснефть" или Общество Группы как стороны в договоре, адрес местонахождения</w:t>
      </w:r>
      <w:r w:rsidR="00625BEC">
        <w:rPr>
          <w:i/>
          <w:highlight w:val="lightGray"/>
        </w:rPr>
        <w:fldChar w:fldCharType="end"/>
      </w:r>
      <w:r>
        <w:t xml:space="preserve"> в целях обеспечения прозрачности финансово-хозяйственной деятельности ПАО «НК «Роснефть» и Обществ, прямо или косвенно контролируемых ПАО «НК «Роснефть», в том числе исключения случаев конфликта интересов и злоупотреблений, связанных с выполнением менеджментом ПАО «НК «Роснефть» и Обществ, прямо или косвенно контролируемых ПАО «НК «Роснефть», своих должностных обязанностей, и недопущения его вовлечения в коррупционную деятельность, т.е. на совершение действий, предусмотренных п. 3. ст. 3. Закона 152-ФЗ.</w:t>
      </w:r>
    </w:p>
    <w:p w:rsidR="0025004B" w:rsidRDefault="0025004B" w:rsidP="0025004B">
      <w:pPr>
        <w:spacing w:after="120"/>
        <w:jc w:val="both"/>
      </w:pPr>
      <w:r>
        <w:t xml:space="preserve">Перечень сведений, составляющих персональные данные, в отношении которых получено согласие субъекта персональных данных и направлено уведомление об осуществлении </w:t>
      </w:r>
      <w:r w:rsidR="00625BEC">
        <w:rPr>
          <w:i/>
          <w:highlight w:val="lightGray"/>
        </w:rPr>
        <w:fldChar w:fldCharType="begin">
          <w:ffData>
            <w:name w:val=""/>
            <w:enabled/>
            <w:calcOnExit w:val="0"/>
            <w:textInput>
              <w:default w:val="указывается обозначение лица, получающего персональные данные: &quot;НК &quot;Роснефть&quot; или Общество Группы как стороны в договоре"/>
            </w:textInput>
          </w:ffData>
        </w:fldChar>
      </w:r>
      <w:r>
        <w:rPr>
          <w:i/>
          <w:highlight w:val="lightGray"/>
        </w:rPr>
        <w:instrText xml:space="preserve"> FORMTEXT </w:instrText>
      </w:r>
      <w:r w:rsidR="00625BEC">
        <w:rPr>
          <w:i/>
          <w:highlight w:val="lightGray"/>
        </w:rPr>
      </w:r>
      <w:r w:rsidR="00625BEC">
        <w:rPr>
          <w:i/>
          <w:highlight w:val="lightGray"/>
        </w:rPr>
        <w:fldChar w:fldCharType="separate"/>
      </w:r>
      <w:r>
        <w:rPr>
          <w:i/>
          <w:noProof/>
          <w:highlight w:val="lightGray"/>
        </w:rPr>
        <w:t>указывается обозначение лица, получающего персональные данные: "НК "Роснефть" или Общество Группы как стороны в договоре</w:t>
      </w:r>
      <w:r w:rsidR="00625BEC">
        <w:rPr>
          <w:i/>
          <w:highlight w:val="lightGray"/>
        </w:rPr>
        <w:fldChar w:fldCharType="end"/>
      </w:r>
      <w:r>
        <w:t xml:space="preserve"> обработки их персональных данных, включает: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указанные в Информации о цепочке собственников контрагента, включая бенефициаров (в том числе конечных).</w:t>
      </w:r>
    </w:p>
    <w:p w:rsidR="0025004B" w:rsidRDefault="0025004B" w:rsidP="0025004B">
      <w:pPr>
        <w:spacing w:after="120"/>
        <w:jc w:val="both"/>
      </w:pPr>
      <w:r>
        <w:lastRenderedPageBreak/>
        <w:t>Перечень действий с персональными данными, в отношении которых получены согласия субъектов персональных данных, упомянутых в Информации о цепочке собственников контрагента,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Законе  152-ФЗ, а также на передачу такой информации третьим лицам, в случаях, установленных действующим законодательством.</w:t>
      </w:r>
    </w:p>
    <w:p w:rsidR="0025004B" w:rsidRDefault="0025004B" w:rsidP="0025004B">
      <w:pPr>
        <w:spacing w:after="120"/>
        <w:jc w:val="both"/>
      </w:pPr>
      <w:r>
        <w:t xml:space="preserve">Условием прекращения обработки персональных данных является получение </w:t>
      </w:r>
      <w:r w:rsidR="00625BEC">
        <w:rPr>
          <w:i/>
          <w:highlight w:val="lightGray"/>
        </w:rPr>
        <w:fldChar w:fldCharType="begin">
          <w:ffData>
            <w:name w:val=""/>
            <w:enabled/>
            <w:calcOnExit w:val="0"/>
            <w:textInput>
              <w:default w:val="указывается обозначение лица, получающего персональные данные: &quot;НК &quot;Роснефть&quot; или Общество Группы как стороны в договоре"/>
            </w:textInput>
          </w:ffData>
        </w:fldChar>
      </w:r>
      <w:r>
        <w:rPr>
          <w:i/>
          <w:highlight w:val="lightGray"/>
        </w:rPr>
        <w:instrText xml:space="preserve"> FORMTEXT </w:instrText>
      </w:r>
      <w:r w:rsidR="00625BEC">
        <w:rPr>
          <w:i/>
          <w:highlight w:val="lightGray"/>
        </w:rPr>
      </w:r>
      <w:r w:rsidR="00625BEC">
        <w:rPr>
          <w:i/>
          <w:highlight w:val="lightGray"/>
        </w:rPr>
        <w:fldChar w:fldCharType="separate"/>
      </w:r>
      <w:r>
        <w:rPr>
          <w:i/>
          <w:noProof/>
          <w:highlight w:val="lightGray"/>
        </w:rPr>
        <w:t>указывается обозначение лица, получающего персональные данные: "НК "Роснефть" или Общество Группы как стороны в договоре</w:t>
      </w:r>
      <w:r w:rsidR="00625BEC">
        <w:rPr>
          <w:i/>
          <w:highlight w:val="lightGray"/>
        </w:rPr>
        <w:fldChar w:fldCharType="end"/>
      </w:r>
      <w:r>
        <w:t xml:space="preserve"> письменного уведомления об отзыве согласия на обработку персональных данных.</w:t>
      </w:r>
    </w:p>
    <w:p w:rsidR="0025004B" w:rsidRDefault="0025004B" w:rsidP="0025004B">
      <w:pPr>
        <w:spacing w:after="120"/>
        <w:jc w:val="both"/>
      </w:pPr>
      <w:r>
        <w:t>Настоящее подтверждение действует со дня его подписания в течение 5 лет (либо до дня его отзыва субъектом персональных данных в письменной форме).</w:t>
      </w:r>
    </w:p>
    <w:p w:rsidR="0025004B" w:rsidRDefault="0025004B" w:rsidP="0025004B">
      <w:pPr>
        <w:jc w:val="both"/>
      </w:pPr>
    </w:p>
    <w:p w:rsidR="0025004B" w:rsidRDefault="0025004B" w:rsidP="0025004B">
      <w:pPr>
        <w:jc w:val="both"/>
      </w:pPr>
      <w:r>
        <w:t>«</w:t>
      </w:r>
      <w:r w:rsidR="00625BEC">
        <w:rPr>
          <w:highlight w:val="lightGray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>
        <w:rPr>
          <w:highlight w:val="lightGray"/>
        </w:rPr>
        <w:instrText xml:space="preserve"> FORMTEXT </w:instrText>
      </w:r>
      <w:r w:rsidR="00625BEC">
        <w:rPr>
          <w:highlight w:val="lightGray"/>
        </w:rPr>
      </w:r>
      <w:r w:rsidR="00625BEC">
        <w:rPr>
          <w:highlight w:val="lightGray"/>
        </w:rPr>
        <w:fldChar w:fldCharType="separate"/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 w:rsidR="00625BEC">
        <w:rPr>
          <w:highlight w:val="lightGray"/>
        </w:rPr>
        <w:fldChar w:fldCharType="end"/>
      </w:r>
      <w:r>
        <w:t>»</w:t>
      </w:r>
      <w:r w:rsidR="00625BEC">
        <w:rPr>
          <w:highlight w:val="lightGray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>
        <w:rPr>
          <w:highlight w:val="lightGray"/>
        </w:rPr>
        <w:instrText xml:space="preserve"> FORMTEXT </w:instrText>
      </w:r>
      <w:r w:rsidR="00625BEC">
        <w:rPr>
          <w:highlight w:val="lightGray"/>
        </w:rPr>
      </w:r>
      <w:r w:rsidR="00625BEC">
        <w:rPr>
          <w:highlight w:val="lightGray"/>
        </w:rPr>
        <w:fldChar w:fldCharType="separate"/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 w:rsidR="00625BEC">
        <w:rPr>
          <w:highlight w:val="lightGray"/>
        </w:rPr>
        <w:fldChar w:fldCharType="end"/>
      </w:r>
      <w:r>
        <w:t>20</w:t>
      </w:r>
      <w:r w:rsidR="00625BEC">
        <w:rPr>
          <w:highlight w:val="lightGray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>
        <w:rPr>
          <w:highlight w:val="lightGray"/>
        </w:rPr>
        <w:instrText xml:space="preserve"> FORMTEXT </w:instrText>
      </w:r>
      <w:r w:rsidR="00625BEC">
        <w:rPr>
          <w:highlight w:val="lightGray"/>
        </w:rPr>
      </w:r>
      <w:r w:rsidR="00625BEC">
        <w:rPr>
          <w:highlight w:val="lightGray"/>
        </w:rPr>
        <w:fldChar w:fldCharType="separate"/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>
        <w:rPr>
          <w:noProof/>
          <w:highlight w:val="lightGray"/>
        </w:rPr>
        <w:t> </w:t>
      </w:r>
      <w:r w:rsidR="00625BEC">
        <w:rPr>
          <w:highlight w:val="lightGray"/>
        </w:rPr>
        <w:fldChar w:fldCharType="end"/>
      </w:r>
      <w:r>
        <w:t xml:space="preserve"> г.   _______________ (_________________________________)</w:t>
      </w:r>
    </w:p>
    <w:p w:rsidR="0025004B" w:rsidRDefault="0025004B" w:rsidP="0025004B">
      <w:pPr>
        <w:jc w:val="both"/>
      </w:pPr>
      <w:r>
        <w:t>М.П.                                            (подпись)                       Должность, ФИО</w:t>
      </w:r>
    </w:p>
    <w:p w:rsidR="0025004B" w:rsidRDefault="0025004B" w:rsidP="0025004B">
      <w:pPr>
        <w:jc w:val="both"/>
      </w:pPr>
    </w:p>
    <w:p w:rsidR="0025004B" w:rsidRDefault="0025004B" w:rsidP="0025004B">
      <w:pPr>
        <w:pBdr>
          <w:bottom w:val="single" w:sz="4" w:space="1" w:color="auto"/>
        </w:pBdr>
        <w:shd w:val="clear" w:color="auto" w:fill="E0E0E0"/>
        <w:ind w:right="21"/>
        <w:jc w:val="both"/>
        <w:rPr>
          <w:b/>
          <w:bCs/>
          <w:color w:val="000000"/>
          <w:spacing w:val="36"/>
          <w:sz w:val="20"/>
          <w:szCs w:val="20"/>
        </w:rPr>
      </w:pPr>
      <w:r>
        <w:rPr>
          <w:b/>
          <w:bCs/>
          <w:color w:val="000000"/>
          <w:spacing w:val="36"/>
          <w:sz w:val="20"/>
          <w:szCs w:val="20"/>
        </w:rPr>
        <w:t>конец формы</w:t>
      </w:r>
    </w:p>
    <w:p w:rsidR="0025004B" w:rsidRDefault="0025004B" w:rsidP="0025004B">
      <w:pPr>
        <w:jc w:val="both"/>
      </w:pPr>
    </w:p>
    <w:p w:rsidR="0025004B" w:rsidRDefault="0025004B" w:rsidP="0025004B">
      <w:pPr>
        <w:jc w:val="both"/>
      </w:pPr>
      <w:r>
        <w:t>Согласовано в качестве формы</w:t>
      </w:r>
    </w:p>
    <w:p w:rsidR="0025004B" w:rsidRDefault="0025004B" w:rsidP="0025004B">
      <w:pPr>
        <w:jc w:val="both"/>
      </w:pPr>
    </w:p>
    <w:tbl>
      <w:tblPr>
        <w:tblW w:w="90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7"/>
        <w:gridCol w:w="4538"/>
      </w:tblGrid>
      <w:tr w:rsidR="0025004B" w:rsidTr="0025004B">
        <w:trPr>
          <w:trHeight w:val="360"/>
        </w:trPr>
        <w:tc>
          <w:tcPr>
            <w:tcW w:w="4536" w:type="dxa"/>
            <w:hideMark/>
          </w:tcPr>
          <w:p w:rsidR="0025004B" w:rsidRDefault="0025004B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 xml:space="preserve">ОТ ИМЕНИ </w:t>
            </w:r>
            <w:r w:rsidR="00625BEC">
              <w:rPr>
                <w:highlight w:val="lightGray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 w:rsidR="00625BEC">
              <w:rPr>
                <w:highlight w:val="lightGray"/>
              </w:rPr>
            </w:r>
            <w:r w:rsidR="00625BEC"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 w:rsidR="00625BEC">
              <w:rPr>
                <w:highlight w:val="lightGray"/>
              </w:rPr>
              <w:fldChar w:fldCharType="end"/>
            </w:r>
            <w:r>
              <w:rPr>
                <w:b/>
              </w:rPr>
              <w:t>:</w:t>
            </w:r>
          </w:p>
        </w:tc>
        <w:tc>
          <w:tcPr>
            <w:tcW w:w="4536" w:type="dxa"/>
            <w:hideMark/>
          </w:tcPr>
          <w:p w:rsidR="0025004B" w:rsidRDefault="0025004B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 xml:space="preserve">ОТ ИМЕНИ </w:t>
            </w:r>
            <w:r w:rsidR="00625BEC">
              <w:rPr>
                <w:highlight w:val="lightGray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 w:rsidR="00625BEC">
              <w:rPr>
                <w:highlight w:val="lightGray"/>
              </w:rPr>
            </w:r>
            <w:r w:rsidR="00625BEC"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 w:rsidR="00625BEC">
              <w:rPr>
                <w:highlight w:val="lightGray"/>
              </w:rPr>
              <w:fldChar w:fldCharType="end"/>
            </w:r>
            <w:r>
              <w:rPr>
                <w:b/>
              </w:rPr>
              <w:t>:</w:t>
            </w:r>
          </w:p>
        </w:tc>
      </w:tr>
      <w:tr w:rsidR="0025004B" w:rsidTr="0025004B">
        <w:trPr>
          <w:trHeight w:val="300"/>
        </w:trPr>
        <w:tc>
          <w:tcPr>
            <w:tcW w:w="4536" w:type="dxa"/>
            <w:hideMark/>
          </w:tcPr>
          <w:p w:rsidR="0025004B" w:rsidRDefault="00625BEC">
            <w:pPr>
              <w:suppressAutoHyphens/>
              <w:jc w:val="both"/>
            </w:pP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5004B"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 w:rsidR="0025004B">
              <w:rPr>
                <w:noProof/>
                <w:highlight w:val="lightGray"/>
              </w:rPr>
              <w:t> </w:t>
            </w:r>
            <w:r w:rsidR="0025004B">
              <w:rPr>
                <w:noProof/>
                <w:highlight w:val="lightGray"/>
              </w:rPr>
              <w:t> </w:t>
            </w:r>
            <w:r w:rsidR="0025004B">
              <w:rPr>
                <w:noProof/>
                <w:highlight w:val="lightGray"/>
              </w:rPr>
              <w:t> </w:t>
            </w:r>
            <w:r w:rsidR="0025004B">
              <w:rPr>
                <w:noProof/>
                <w:highlight w:val="lightGray"/>
              </w:rPr>
              <w:t> </w:t>
            </w:r>
            <w:r w:rsidR="0025004B"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r w:rsidR="0025004B">
              <w:t xml:space="preserve"> </w:t>
            </w:r>
          </w:p>
          <w:p w:rsidR="0025004B" w:rsidRDefault="0025004B">
            <w:pPr>
              <w:suppressAutoHyphens/>
              <w:jc w:val="both"/>
            </w:pPr>
            <w:r>
              <w:t>(</w:t>
            </w:r>
            <w:r>
              <w:rPr>
                <w:i/>
              </w:rPr>
              <w:t>наименование должности или реквизиты доверенности</w:t>
            </w:r>
            <w:r>
              <w:t>)</w:t>
            </w:r>
          </w:p>
        </w:tc>
        <w:tc>
          <w:tcPr>
            <w:tcW w:w="4536" w:type="dxa"/>
            <w:hideMark/>
          </w:tcPr>
          <w:p w:rsidR="0025004B" w:rsidRDefault="00625BEC">
            <w:pPr>
              <w:suppressAutoHyphens/>
              <w:jc w:val="both"/>
            </w:pPr>
            <w:r>
              <w:rPr>
                <w:highlight w:val="lightGray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25004B"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 w:rsidR="0025004B">
              <w:rPr>
                <w:noProof/>
                <w:highlight w:val="lightGray"/>
              </w:rPr>
              <w:t> </w:t>
            </w:r>
            <w:r w:rsidR="0025004B">
              <w:rPr>
                <w:noProof/>
                <w:highlight w:val="lightGray"/>
              </w:rPr>
              <w:t> </w:t>
            </w:r>
            <w:r w:rsidR="0025004B">
              <w:rPr>
                <w:noProof/>
                <w:highlight w:val="lightGray"/>
              </w:rPr>
              <w:t> </w:t>
            </w:r>
            <w:r w:rsidR="0025004B">
              <w:rPr>
                <w:noProof/>
                <w:highlight w:val="lightGray"/>
              </w:rPr>
              <w:t> </w:t>
            </w:r>
            <w:r w:rsidR="0025004B"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r w:rsidR="0025004B">
              <w:t xml:space="preserve"> </w:t>
            </w:r>
          </w:p>
          <w:p w:rsidR="0025004B" w:rsidRDefault="0025004B">
            <w:pPr>
              <w:suppressAutoHyphens/>
              <w:jc w:val="both"/>
            </w:pPr>
            <w:r>
              <w:t>(</w:t>
            </w:r>
            <w:r>
              <w:rPr>
                <w:i/>
              </w:rPr>
              <w:t>наименование должности или реквизиты доверенности</w:t>
            </w:r>
            <w:r>
              <w:t>)</w:t>
            </w:r>
          </w:p>
        </w:tc>
      </w:tr>
      <w:tr w:rsidR="0025004B" w:rsidTr="0025004B">
        <w:trPr>
          <w:trHeight w:val="300"/>
        </w:trPr>
        <w:tc>
          <w:tcPr>
            <w:tcW w:w="4536" w:type="dxa"/>
            <w:hideMark/>
          </w:tcPr>
          <w:p w:rsidR="0025004B" w:rsidRDefault="00625BEC">
            <w:pPr>
              <w:suppressAutoHyphens/>
              <w:jc w:val="both"/>
            </w:pP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5004B"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 w:rsidR="0025004B">
              <w:rPr>
                <w:noProof/>
                <w:highlight w:val="lightGray"/>
              </w:rPr>
              <w:t> </w:t>
            </w:r>
            <w:r w:rsidR="0025004B">
              <w:rPr>
                <w:noProof/>
                <w:highlight w:val="lightGray"/>
              </w:rPr>
              <w:t> </w:t>
            </w:r>
            <w:r w:rsidR="0025004B">
              <w:rPr>
                <w:noProof/>
                <w:highlight w:val="lightGray"/>
              </w:rPr>
              <w:t> </w:t>
            </w:r>
            <w:r w:rsidR="0025004B">
              <w:rPr>
                <w:noProof/>
                <w:highlight w:val="lightGray"/>
              </w:rPr>
              <w:t> </w:t>
            </w:r>
            <w:r w:rsidR="0025004B"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r w:rsidR="0025004B">
              <w:t xml:space="preserve"> (</w:t>
            </w:r>
            <w:r w:rsidR="0025004B">
              <w:rPr>
                <w:b/>
              </w:rPr>
              <w:t>Ф.И.О.)</w:t>
            </w:r>
          </w:p>
        </w:tc>
        <w:tc>
          <w:tcPr>
            <w:tcW w:w="4536" w:type="dxa"/>
            <w:hideMark/>
          </w:tcPr>
          <w:p w:rsidR="0025004B" w:rsidRDefault="00625BEC">
            <w:pPr>
              <w:suppressAutoHyphens/>
              <w:jc w:val="both"/>
            </w:pPr>
            <w:r>
              <w:rPr>
                <w:highlight w:val="lightGray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25004B"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 w:rsidR="0025004B">
              <w:rPr>
                <w:noProof/>
                <w:highlight w:val="lightGray"/>
              </w:rPr>
              <w:t> </w:t>
            </w:r>
            <w:r w:rsidR="0025004B">
              <w:rPr>
                <w:noProof/>
                <w:highlight w:val="lightGray"/>
              </w:rPr>
              <w:t> </w:t>
            </w:r>
            <w:r w:rsidR="0025004B">
              <w:rPr>
                <w:noProof/>
                <w:highlight w:val="lightGray"/>
              </w:rPr>
              <w:t> </w:t>
            </w:r>
            <w:r w:rsidR="0025004B">
              <w:rPr>
                <w:noProof/>
                <w:highlight w:val="lightGray"/>
              </w:rPr>
              <w:t> </w:t>
            </w:r>
            <w:r w:rsidR="0025004B"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r w:rsidR="0025004B">
              <w:t xml:space="preserve"> (</w:t>
            </w:r>
            <w:r w:rsidR="0025004B">
              <w:rPr>
                <w:b/>
              </w:rPr>
              <w:t>Ф.И.О.)</w:t>
            </w:r>
          </w:p>
        </w:tc>
      </w:tr>
      <w:tr w:rsidR="0025004B" w:rsidTr="0025004B">
        <w:trPr>
          <w:trHeight w:val="300"/>
        </w:trPr>
        <w:tc>
          <w:tcPr>
            <w:tcW w:w="4536" w:type="dxa"/>
          </w:tcPr>
          <w:p w:rsidR="0025004B" w:rsidRDefault="0025004B">
            <w:pPr>
              <w:suppressAutoHyphens/>
              <w:jc w:val="both"/>
            </w:pPr>
          </w:p>
        </w:tc>
        <w:tc>
          <w:tcPr>
            <w:tcW w:w="4536" w:type="dxa"/>
          </w:tcPr>
          <w:p w:rsidR="0025004B" w:rsidRDefault="0025004B">
            <w:pPr>
              <w:suppressAutoHyphens/>
              <w:jc w:val="both"/>
            </w:pPr>
          </w:p>
        </w:tc>
      </w:tr>
      <w:tr w:rsidR="0025004B" w:rsidTr="0025004B">
        <w:trPr>
          <w:trHeight w:val="285"/>
        </w:trPr>
        <w:tc>
          <w:tcPr>
            <w:tcW w:w="4536" w:type="dxa"/>
            <w:hideMark/>
          </w:tcPr>
          <w:p w:rsidR="0025004B" w:rsidRDefault="0025004B">
            <w:pPr>
              <w:suppressAutoHyphens/>
              <w:jc w:val="both"/>
            </w:pPr>
            <w:r>
              <w:t>М.П.</w:t>
            </w:r>
          </w:p>
        </w:tc>
        <w:tc>
          <w:tcPr>
            <w:tcW w:w="4536" w:type="dxa"/>
            <w:hideMark/>
          </w:tcPr>
          <w:p w:rsidR="0025004B" w:rsidRDefault="0025004B">
            <w:pPr>
              <w:suppressAutoHyphens/>
              <w:jc w:val="both"/>
              <w:rPr>
                <w:b/>
              </w:rPr>
            </w:pPr>
            <w:r>
              <w:t>М.П.</w:t>
            </w:r>
          </w:p>
        </w:tc>
      </w:tr>
    </w:tbl>
    <w:p w:rsidR="0025004B" w:rsidRDefault="0025004B" w:rsidP="0025004B">
      <w:pPr>
        <w:jc w:val="both"/>
      </w:pPr>
    </w:p>
    <w:p w:rsidR="0025004B" w:rsidRDefault="0025004B" w:rsidP="0025004B">
      <w:pPr>
        <w:tabs>
          <w:tab w:val="left" w:pos="9781"/>
          <w:tab w:val="left" w:pos="9923"/>
        </w:tabs>
        <w:ind w:right="282"/>
        <w:jc w:val="both"/>
        <w:rPr>
          <w:sz w:val="18"/>
          <w:szCs w:val="18"/>
        </w:rPr>
      </w:pPr>
    </w:p>
    <w:p w:rsidR="0025004B" w:rsidRDefault="0025004B" w:rsidP="0025004B">
      <w:pPr>
        <w:spacing w:before="120" w:after="120"/>
        <w:ind w:left="360"/>
        <w:jc w:val="both"/>
      </w:pPr>
    </w:p>
    <w:p w:rsidR="0025004B" w:rsidRDefault="0025004B" w:rsidP="0025004B">
      <w:pPr>
        <w:jc w:val="both"/>
      </w:pPr>
    </w:p>
    <w:p w:rsidR="0025004B" w:rsidRDefault="0025004B" w:rsidP="0025004B">
      <w:pPr>
        <w:spacing w:before="120" w:after="120"/>
        <w:ind w:firstLine="360"/>
        <w:jc w:val="both"/>
      </w:pPr>
    </w:p>
    <w:p w:rsidR="00CD18DF" w:rsidRDefault="00CD18DF"/>
    <w:sectPr w:rsidR="00CD18DF" w:rsidSect="00A00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04B"/>
    <w:rsid w:val="000A09CC"/>
    <w:rsid w:val="0019428C"/>
    <w:rsid w:val="001A725C"/>
    <w:rsid w:val="001D3FB1"/>
    <w:rsid w:val="0025004B"/>
    <w:rsid w:val="002A02ED"/>
    <w:rsid w:val="00450980"/>
    <w:rsid w:val="00625BEC"/>
    <w:rsid w:val="00841FCC"/>
    <w:rsid w:val="00A00C60"/>
    <w:rsid w:val="00C47887"/>
    <w:rsid w:val="00C6529D"/>
    <w:rsid w:val="00CD18DF"/>
    <w:rsid w:val="00F7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E25879-9249-4545-BA6F-52E499EAE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3">
    <w:name w:val="Пункт-3 подзаголовок"/>
    <w:basedOn w:val="a"/>
    <w:rsid w:val="0025004B"/>
    <w:pPr>
      <w:keepNext/>
      <w:tabs>
        <w:tab w:val="left" w:pos="1701"/>
        <w:tab w:val="num" w:pos="1843"/>
      </w:tabs>
      <w:kinsoku w:val="0"/>
      <w:overflowPunct w:val="0"/>
      <w:autoSpaceDE w:val="0"/>
      <w:autoSpaceDN w:val="0"/>
      <w:spacing w:before="360" w:after="120" w:line="288" w:lineRule="auto"/>
      <w:ind w:left="142"/>
      <w:jc w:val="both"/>
      <w:outlineLvl w:val="2"/>
    </w:pPr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5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Елена Юрьевна</dc:creator>
  <cp:lastModifiedBy>Сторожева Яна Александровна</cp:lastModifiedBy>
  <cp:revision>2</cp:revision>
  <dcterms:created xsi:type="dcterms:W3CDTF">2023-06-07T01:16:00Z</dcterms:created>
  <dcterms:modified xsi:type="dcterms:W3CDTF">2023-06-07T01:16:00Z</dcterms:modified>
</cp:coreProperties>
</file>