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856E7F">
        <w:rPr>
          <w:b/>
          <w:bCs/>
        </w:rPr>
        <w:t>112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56E7F" w:rsidRPr="00856E7F">
        <w:t>Отводы гнутые 273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0519B7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0519B7">
        <w:rPr>
          <w:bCs/>
        </w:rPr>
        <w:t>11</w:t>
      </w:r>
      <w:r w:rsidR="00856E7F">
        <w:rPr>
          <w:bCs/>
        </w:rPr>
        <w:t>2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  <w:bookmarkStart w:id="0" w:name="_GoBack"/>
      <w:bookmarkEnd w:id="0"/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0519B7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19B7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56E7F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8F42-151F-4348-AC1D-9FE48C22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83</cp:revision>
  <cp:lastPrinted>2020-06-23T01:48:00Z</cp:lastPrinted>
  <dcterms:created xsi:type="dcterms:W3CDTF">2022-01-19T11:55:00Z</dcterms:created>
  <dcterms:modified xsi:type="dcterms:W3CDTF">2026-01-23T15:34:00Z</dcterms:modified>
</cp:coreProperties>
</file>