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F75529">
        <w:rPr>
          <w:b/>
          <w:bCs/>
        </w:rPr>
        <w:t>110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bookmarkStart w:id="0" w:name="_GoBack"/>
      <w:bookmarkEnd w:id="0"/>
      <w:r w:rsidR="00F75529" w:rsidRPr="00F75529">
        <w:t>Отводы гнутые 219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«2</w:t>
      </w:r>
      <w:r w:rsidR="00F75529">
        <w:rPr>
          <w:b/>
          <w:bCs/>
          <w:color w:val="000000"/>
        </w:rPr>
        <w:t>0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F75529">
        <w:rPr>
          <w:bCs/>
        </w:rPr>
        <w:t>110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F75529">
        <w:rPr>
          <w:b/>
          <w:bCs/>
          <w:color w:val="000000"/>
        </w:rPr>
        <w:t>«26» января 2026 г. по «20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75529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97DD9-7D48-468C-BA0E-9304F23A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360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2026-01-23T15:36:00Z</dcterms:modified>
</cp:coreProperties>
</file>