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9C" w:rsidRDefault="008A1B9C" w:rsidP="008A1B9C">
      <w:pPr>
        <w:pStyle w:val="a3"/>
        <w:rPr>
          <w:rFonts w:ascii="Arial Narrow" w:hAnsi="Arial Narrow"/>
          <w:b/>
          <w:szCs w:val="24"/>
        </w:rPr>
      </w:pPr>
      <w:r w:rsidRPr="0071648B">
        <w:rPr>
          <w:rFonts w:ascii="Arial Narrow" w:hAnsi="Arial Narrow"/>
          <w:b/>
          <w:szCs w:val="24"/>
        </w:rPr>
        <w:t>КОНТРАК</w:t>
      </w:r>
      <w:r w:rsidR="001F0250" w:rsidRPr="0071648B">
        <w:rPr>
          <w:rFonts w:ascii="Arial Narrow" w:hAnsi="Arial Narrow"/>
          <w:b/>
          <w:szCs w:val="24"/>
        </w:rPr>
        <w:t>Т</w:t>
      </w:r>
      <w:r w:rsidRPr="0071648B">
        <w:rPr>
          <w:rFonts w:ascii="Arial Narrow" w:hAnsi="Arial Narrow"/>
          <w:b/>
          <w:szCs w:val="24"/>
        </w:rPr>
        <w:t xml:space="preserve"> </w:t>
      </w:r>
      <w:bookmarkStart w:id="0" w:name="НомерДок"/>
      <w:bookmarkEnd w:id="0"/>
      <w:r w:rsidR="001F0250" w:rsidRPr="0071648B">
        <w:rPr>
          <w:rFonts w:ascii="Arial Narrow" w:hAnsi="Arial Narrow"/>
          <w:b/>
          <w:szCs w:val="24"/>
        </w:rPr>
        <w:t xml:space="preserve">№ </w:t>
      </w:r>
      <w:r w:rsidR="006A0350">
        <w:rPr>
          <w:rFonts w:ascii="Arial Narrow" w:hAnsi="Arial Narrow"/>
          <w:b/>
          <w:szCs w:val="24"/>
        </w:rPr>
        <w:t>______</w:t>
      </w:r>
    </w:p>
    <w:p w:rsidR="00E25148" w:rsidRPr="00E25148" w:rsidRDefault="00E25148" w:rsidP="00E25148">
      <w:pPr>
        <w:pStyle w:val="a4"/>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56"/>
      </w:tblGrid>
      <w:tr w:rsidR="00E25148" w:rsidRPr="00E25148" w:rsidTr="001B27A8">
        <w:tc>
          <w:tcPr>
            <w:tcW w:w="4675" w:type="dxa"/>
          </w:tcPr>
          <w:p w:rsidR="00E25148" w:rsidRPr="00E25148" w:rsidRDefault="00E25148" w:rsidP="00E25148">
            <w:pPr>
              <w:pStyle w:val="a4"/>
              <w:rPr>
                <w:i w:val="0"/>
                <w:color w:val="000000" w:themeColor="text1"/>
              </w:rPr>
            </w:pPr>
            <w:r w:rsidRPr="00E25148">
              <w:rPr>
                <w:rFonts w:ascii="Arial Narrow" w:hAnsi="Arial Narrow"/>
                <w:b/>
                <w:i w:val="0"/>
                <w:color w:val="000000" w:themeColor="text1"/>
              </w:rPr>
              <w:t>г. Минск</w:t>
            </w:r>
          </w:p>
        </w:tc>
        <w:tc>
          <w:tcPr>
            <w:tcW w:w="5356" w:type="dxa"/>
          </w:tcPr>
          <w:p w:rsidR="00E25148" w:rsidRPr="00E25148" w:rsidRDefault="006A0350" w:rsidP="00F75C03">
            <w:pPr>
              <w:pStyle w:val="a4"/>
              <w:jc w:val="right"/>
              <w:rPr>
                <w:i w:val="0"/>
                <w:color w:val="000000" w:themeColor="text1"/>
              </w:rPr>
            </w:pPr>
            <w:r>
              <w:rPr>
                <w:rFonts w:ascii="Arial Narrow" w:hAnsi="Arial Narrow"/>
                <w:b/>
                <w:i w:val="0"/>
                <w:color w:val="000000" w:themeColor="text1"/>
              </w:rPr>
              <w:t>___</w:t>
            </w:r>
            <w:r w:rsidR="001B27A8">
              <w:rPr>
                <w:rFonts w:ascii="Arial Narrow" w:hAnsi="Arial Narrow"/>
                <w:b/>
                <w:i w:val="0"/>
                <w:color w:val="000000" w:themeColor="text1"/>
              </w:rPr>
              <w:t xml:space="preserve"> </w:t>
            </w:r>
            <w:r w:rsidR="00152A2C">
              <w:rPr>
                <w:rFonts w:ascii="Arial Narrow" w:hAnsi="Arial Narrow"/>
                <w:b/>
                <w:i w:val="0"/>
                <w:color w:val="000000" w:themeColor="text1"/>
              </w:rPr>
              <w:t>января</w:t>
            </w:r>
            <w:r w:rsidR="00E25148" w:rsidRPr="00E25148">
              <w:rPr>
                <w:rFonts w:ascii="Arial Narrow" w:hAnsi="Arial Narrow"/>
                <w:b/>
                <w:i w:val="0"/>
                <w:color w:val="000000" w:themeColor="text1"/>
              </w:rPr>
              <w:t xml:space="preserve"> 201</w:t>
            </w:r>
            <w:r w:rsidR="00152A2C">
              <w:rPr>
                <w:rFonts w:ascii="Arial Narrow" w:hAnsi="Arial Narrow"/>
                <w:b/>
                <w:i w:val="0"/>
                <w:color w:val="000000" w:themeColor="text1"/>
              </w:rPr>
              <w:t>9</w:t>
            </w:r>
            <w:r w:rsidR="00E25148" w:rsidRPr="00E25148">
              <w:rPr>
                <w:rFonts w:ascii="Arial Narrow" w:hAnsi="Arial Narrow"/>
                <w:b/>
                <w:i w:val="0"/>
                <w:color w:val="000000" w:themeColor="text1"/>
              </w:rPr>
              <w:t xml:space="preserve"> г.</w:t>
            </w:r>
          </w:p>
        </w:tc>
      </w:tr>
      <w:tr w:rsidR="00E67F37" w:rsidRPr="00E25148" w:rsidTr="001B27A8">
        <w:tc>
          <w:tcPr>
            <w:tcW w:w="4675" w:type="dxa"/>
          </w:tcPr>
          <w:p w:rsidR="00E67F37" w:rsidRPr="00E25148" w:rsidRDefault="00E67F37" w:rsidP="00E25148">
            <w:pPr>
              <w:pStyle w:val="a4"/>
              <w:rPr>
                <w:rFonts w:ascii="Arial Narrow" w:hAnsi="Arial Narrow"/>
                <w:b/>
                <w:i w:val="0"/>
                <w:color w:val="000000" w:themeColor="text1"/>
              </w:rPr>
            </w:pPr>
          </w:p>
        </w:tc>
        <w:tc>
          <w:tcPr>
            <w:tcW w:w="5356" w:type="dxa"/>
          </w:tcPr>
          <w:p w:rsidR="00E67F37" w:rsidRDefault="00E67F37" w:rsidP="006D0426">
            <w:pPr>
              <w:pStyle w:val="a4"/>
              <w:jc w:val="right"/>
              <w:rPr>
                <w:rFonts w:ascii="Arial Narrow" w:hAnsi="Arial Narrow"/>
                <w:b/>
                <w:i w:val="0"/>
                <w:color w:val="000000" w:themeColor="text1"/>
              </w:rPr>
            </w:pPr>
          </w:p>
        </w:tc>
      </w:tr>
    </w:tbl>
    <w:p w:rsidR="00AB1E47" w:rsidRPr="0071648B" w:rsidRDefault="00260E96" w:rsidP="00AB1E47">
      <w:pPr>
        <w:pStyle w:val="a6"/>
        <w:ind w:firstLine="708"/>
        <w:jc w:val="both"/>
        <w:rPr>
          <w:rFonts w:ascii="Arial Narrow" w:hAnsi="Arial Narrow"/>
          <w:szCs w:val="24"/>
        </w:rPr>
      </w:pPr>
      <w:bookmarkStart w:id="1" w:name="Фирма01"/>
      <w:bookmarkEnd w:id="1"/>
      <w:r w:rsidRPr="00260E96">
        <w:rPr>
          <w:rFonts w:ascii="Arial Narrow" w:hAnsi="Arial Narrow"/>
          <w:b/>
          <w:bCs/>
          <w:szCs w:val="24"/>
        </w:rPr>
        <w:t>______________________</w:t>
      </w:r>
      <w:r w:rsidR="00AB1E47" w:rsidRPr="0071648B">
        <w:rPr>
          <w:rFonts w:ascii="Arial Narrow" w:hAnsi="Arial Narrow"/>
          <w:b/>
          <w:bCs/>
          <w:szCs w:val="24"/>
        </w:rPr>
        <w:t>,</w:t>
      </w:r>
      <w:r w:rsidR="00AB1E47" w:rsidRPr="0071648B">
        <w:rPr>
          <w:rFonts w:ascii="Arial Narrow" w:hAnsi="Arial Narrow"/>
          <w:szCs w:val="24"/>
        </w:rPr>
        <w:t xml:space="preserve"> именуемое в </w:t>
      </w:r>
      <w:proofErr w:type="gramStart"/>
      <w:r w:rsidR="00AB1E47" w:rsidRPr="0071648B">
        <w:rPr>
          <w:rFonts w:ascii="Arial Narrow" w:hAnsi="Arial Narrow"/>
          <w:szCs w:val="24"/>
        </w:rPr>
        <w:t>дальнейшем</w:t>
      </w:r>
      <w:proofErr w:type="gramEnd"/>
      <w:r w:rsidR="00AB1E47" w:rsidRPr="0071648B">
        <w:rPr>
          <w:rFonts w:ascii="Arial Narrow" w:hAnsi="Arial Narrow"/>
          <w:szCs w:val="24"/>
        </w:rPr>
        <w:t xml:space="preserve"> </w:t>
      </w:r>
      <w:r w:rsidR="00AB1E47" w:rsidRPr="0071648B">
        <w:rPr>
          <w:rFonts w:ascii="Arial Narrow" w:hAnsi="Arial Narrow"/>
          <w:b/>
          <w:bCs/>
          <w:szCs w:val="24"/>
        </w:rPr>
        <w:t>«Продавец»</w:t>
      </w:r>
      <w:bookmarkStart w:id="2" w:name="Лицензия"/>
      <w:bookmarkEnd w:id="2"/>
      <w:r w:rsidR="00AB1E47" w:rsidRPr="0071648B">
        <w:rPr>
          <w:rFonts w:ascii="Arial Narrow" w:hAnsi="Arial Narrow"/>
          <w:szCs w:val="24"/>
        </w:rPr>
        <w:t>, в лице</w:t>
      </w:r>
      <w:r w:rsidR="00AB1E47">
        <w:rPr>
          <w:rFonts w:ascii="Arial Narrow" w:hAnsi="Arial Narrow"/>
          <w:szCs w:val="24"/>
        </w:rPr>
        <w:t xml:space="preserve"> </w:t>
      </w:r>
      <w:bookmarkStart w:id="3" w:name="ФирмаВЛице"/>
      <w:bookmarkEnd w:id="3"/>
      <w:r w:rsidR="00AB1E47" w:rsidRPr="0071648B">
        <w:rPr>
          <w:rFonts w:ascii="Arial Narrow" w:hAnsi="Arial Narrow"/>
          <w:szCs w:val="24"/>
        </w:rPr>
        <w:t xml:space="preserve">директора </w:t>
      </w:r>
      <w:r w:rsidR="00AB1E47">
        <w:rPr>
          <w:rFonts w:ascii="Arial Narrow" w:hAnsi="Arial Narrow"/>
          <w:szCs w:val="24"/>
        </w:rPr>
        <w:t>Коростелева Игоря Николаевича</w:t>
      </w:r>
      <w:r w:rsidR="00AB1E47" w:rsidRPr="0071648B">
        <w:rPr>
          <w:rFonts w:ascii="Arial Narrow" w:hAnsi="Arial Narrow"/>
          <w:szCs w:val="24"/>
        </w:rPr>
        <w:t xml:space="preserve">, действующего на основании </w:t>
      </w:r>
      <w:bookmarkStart w:id="4" w:name="ФирмаНаОсн"/>
      <w:bookmarkEnd w:id="4"/>
      <w:r w:rsidR="00AB1E47">
        <w:rPr>
          <w:rFonts w:ascii="Arial Narrow" w:hAnsi="Arial Narrow"/>
          <w:szCs w:val="24"/>
        </w:rPr>
        <w:t>Устава</w:t>
      </w:r>
      <w:r w:rsidR="00AB1E47" w:rsidRPr="0071648B">
        <w:rPr>
          <w:rFonts w:ascii="Arial Narrow" w:hAnsi="Arial Narrow"/>
          <w:bCs/>
          <w:szCs w:val="24"/>
        </w:rPr>
        <w:t xml:space="preserve">, с одной стороны </w:t>
      </w:r>
      <w:r w:rsidR="00AB1E47" w:rsidRPr="0071648B">
        <w:rPr>
          <w:rFonts w:ascii="Arial Narrow" w:hAnsi="Arial Narrow"/>
          <w:szCs w:val="24"/>
        </w:rPr>
        <w:t>и</w:t>
      </w:r>
      <w:r w:rsidR="00AB1E47" w:rsidRPr="0071648B">
        <w:rPr>
          <w:rFonts w:ascii="Arial Narrow" w:hAnsi="Arial Narrow"/>
          <w:b/>
          <w:bCs/>
          <w:szCs w:val="24"/>
        </w:rPr>
        <w:t xml:space="preserve"> </w:t>
      </w:r>
      <w:bookmarkStart w:id="5" w:name="Клиент01"/>
      <w:bookmarkEnd w:id="5"/>
      <w:r w:rsidR="006A0350">
        <w:rPr>
          <w:rFonts w:ascii="Arial Narrow" w:hAnsi="Arial Narrow"/>
          <w:b/>
          <w:bCs/>
          <w:szCs w:val="24"/>
        </w:rPr>
        <w:t>___________________</w:t>
      </w:r>
      <w:r w:rsidR="00B20D97" w:rsidRPr="0071648B">
        <w:rPr>
          <w:rFonts w:ascii="Arial Narrow" w:hAnsi="Arial Narrow"/>
          <w:b/>
          <w:bCs/>
          <w:szCs w:val="24"/>
        </w:rPr>
        <w:t xml:space="preserve">, </w:t>
      </w:r>
      <w:r w:rsidR="00B20D97" w:rsidRPr="0071648B">
        <w:rPr>
          <w:rFonts w:ascii="Arial Narrow" w:hAnsi="Arial Narrow"/>
          <w:szCs w:val="24"/>
        </w:rPr>
        <w:t xml:space="preserve">именуемое в дальнейшем </w:t>
      </w:r>
      <w:r w:rsidR="00B20D97" w:rsidRPr="0071648B">
        <w:rPr>
          <w:rFonts w:ascii="Arial Narrow" w:hAnsi="Arial Narrow"/>
          <w:b/>
          <w:szCs w:val="24"/>
        </w:rPr>
        <w:t>«Покупатель»</w:t>
      </w:r>
      <w:bookmarkStart w:id="6" w:name="Лицензия1"/>
      <w:bookmarkEnd w:id="6"/>
      <w:r w:rsidR="00B20D97" w:rsidRPr="0071648B">
        <w:rPr>
          <w:rFonts w:ascii="Arial Narrow" w:hAnsi="Arial Narrow"/>
          <w:bCs/>
          <w:szCs w:val="24"/>
        </w:rPr>
        <w:t>,</w:t>
      </w:r>
      <w:r w:rsidR="00B20D97" w:rsidRPr="0071648B">
        <w:rPr>
          <w:rFonts w:ascii="Arial Narrow" w:hAnsi="Arial Narrow"/>
          <w:szCs w:val="24"/>
        </w:rPr>
        <w:t xml:space="preserve"> в лице </w:t>
      </w:r>
      <w:bookmarkStart w:id="7" w:name="КлиентВЛице"/>
      <w:bookmarkEnd w:id="7"/>
      <w:r w:rsidR="006A0350">
        <w:rPr>
          <w:rFonts w:ascii="Arial Narrow" w:hAnsi="Arial Narrow"/>
          <w:szCs w:val="24"/>
        </w:rPr>
        <w:t>_______________</w:t>
      </w:r>
      <w:r w:rsidR="00B20D97" w:rsidRPr="0071648B">
        <w:rPr>
          <w:rFonts w:ascii="Arial Narrow" w:hAnsi="Arial Narrow"/>
          <w:szCs w:val="24"/>
        </w:rPr>
        <w:t>, действующе</w:t>
      </w:r>
      <w:r w:rsidR="00B20D97">
        <w:rPr>
          <w:rFonts w:ascii="Arial Narrow" w:hAnsi="Arial Narrow"/>
          <w:szCs w:val="24"/>
        </w:rPr>
        <w:t xml:space="preserve">го </w:t>
      </w:r>
      <w:r w:rsidR="00B20D97" w:rsidRPr="0071648B">
        <w:rPr>
          <w:rFonts w:ascii="Arial Narrow" w:hAnsi="Arial Narrow"/>
          <w:szCs w:val="24"/>
        </w:rPr>
        <w:t xml:space="preserve">на </w:t>
      </w:r>
      <w:r w:rsidR="006A0350">
        <w:rPr>
          <w:rFonts w:ascii="Arial Narrow" w:hAnsi="Arial Narrow"/>
          <w:szCs w:val="24"/>
        </w:rPr>
        <w:t>_______________</w:t>
      </w:r>
      <w:r w:rsidR="00AB1E47" w:rsidRPr="0071648B">
        <w:rPr>
          <w:rFonts w:ascii="Arial Narrow" w:hAnsi="Arial Narrow"/>
          <w:szCs w:val="24"/>
        </w:rPr>
        <w:t>, с другой стороны, заключили настоящий Контракт о нижеследующем:</w:t>
      </w:r>
    </w:p>
    <w:p w:rsidR="008A1B9C" w:rsidRPr="0071648B" w:rsidRDefault="008A1B9C" w:rsidP="00893923">
      <w:pPr>
        <w:pStyle w:val="a6"/>
        <w:spacing w:before="120"/>
        <w:mirrorIndents/>
        <w:jc w:val="center"/>
        <w:rPr>
          <w:rFonts w:ascii="Arial Narrow" w:hAnsi="Arial Narrow"/>
          <w:b/>
          <w:szCs w:val="24"/>
        </w:rPr>
      </w:pPr>
      <w:r w:rsidRPr="0071648B">
        <w:rPr>
          <w:rFonts w:ascii="Arial Narrow" w:hAnsi="Arial Narrow"/>
          <w:b/>
          <w:szCs w:val="24"/>
        </w:rPr>
        <w:t>1. ПРЕДМЕТ  КОНТРАКТА.</w:t>
      </w:r>
    </w:p>
    <w:p w:rsidR="008A1B9C" w:rsidRPr="0071648B" w:rsidRDefault="008A1B9C" w:rsidP="00893923">
      <w:pPr>
        <w:numPr>
          <w:ilvl w:val="1"/>
          <w:numId w:val="2"/>
        </w:numPr>
        <w:tabs>
          <w:tab w:val="left" w:pos="420"/>
        </w:tabs>
        <w:ind w:left="0" w:firstLine="0"/>
        <w:mirrorIndents/>
        <w:jc w:val="both"/>
        <w:rPr>
          <w:rFonts w:ascii="Arial Narrow" w:hAnsi="Arial Narrow"/>
        </w:rPr>
      </w:pPr>
      <w:r w:rsidRPr="0071648B">
        <w:rPr>
          <w:rFonts w:ascii="Arial Narrow" w:hAnsi="Arial Narrow"/>
        </w:rPr>
        <w:t xml:space="preserve">Продавец обязуется поставить, а Покупатель принять и оплатить </w:t>
      </w:r>
      <w:r w:rsidR="00076ECA">
        <w:rPr>
          <w:rFonts w:ascii="Arial Narrow" w:hAnsi="Arial Narrow"/>
          <w:b/>
        </w:rPr>
        <w:t>газ сжиженный</w:t>
      </w:r>
      <w:r w:rsidRPr="0071648B">
        <w:rPr>
          <w:rFonts w:ascii="Arial Narrow" w:hAnsi="Arial Narrow"/>
        </w:rPr>
        <w:t>, именуемы</w:t>
      </w:r>
      <w:r w:rsidR="001F5163" w:rsidRPr="0071648B">
        <w:rPr>
          <w:rFonts w:ascii="Arial Narrow" w:hAnsi="Arial Narrow"/>
        </w:rPr>
        <w:t>й</w:t>
      </w:r>
      <w:r w:rsidRPr="0071648B">
        <w:rPr>
          <w:rFonts w:ascii="Arial Narrow" w:hAnsi="Arial Narrow"/>
        </w:rPr>
        <w:t xml:space="preserve"> в дальнейшем «Товар» на условиях, в количестве и по ценам, указанным в дополнительных соглашениях, прилагаемых к настоящему Контракту и являющихся его неотъемлемыми частями.</w:t>
      </w:r>
    </w:p>
    <w:p w:rsidR="008A1B9C" w:rsidRPr="0071648B" w:rsidRDefault="008A1B9C" w:rsidP="004A168B">
      <w:pPr>
        <w:numPr>
          <w:ilvl w:val="1"/>
          <w:numId w:val="2"/>
        </w:numPr>
        <w:mirrorIndents/>
        <w:jc w:val="both"/>
        <w:rPr>
          <w:rFonts w:ascii="Arial Narrow" w:hAnsi="Arial Narrow"/>
        </w:rPr>
      </w:pPr>
      <w:r w:rsidRPr="0071648B">
        <w:rPr>
          <w:rFonts w:ascii="Arial Narrow" w:hAnsi="Arial Narrow"/>
        </w:rPr>
        <w:t>Сумма настоящего Контракта определяется суммой всех дополнительных соглашений к данному Контракту</w:t>
      </w:r>
      <w:r w:rsidR="002C6070" w:rsidRPr="0071648B">
        <w:rPr>
          <w:rFonts w:ascii="Arial Narrow" w:hAnsi="Arial Narrow"/>
        </w:rPr>
        <w:t xml:space="preserve"> и </w:t>
      </w:r>
      <w:r w:rsidR="00260ACF" w:rsidRPr="0071648B">
        <w:rPr>
          <w:rFonts w:ascii="Arial Narrow" w:hAnsi="Arial Narrow"/>
        </w:rPr>
        <w:t>ориентировочно составляет</w:t>
      </w:r>
      <w:r w:rsidR="002C6070" w:rsidRPr="0071648B">
        <w:rPr>
          <w:rFonts w:ascii="Arial Narrow" w:hAnsi="Arial Narrow"/>
        </w:rPr>
        <w:t xml:space="preserve"> </w:t>
      </w:r>
      <w:r w:rsidR="006A0350">
        <w:rPr>
          <w:rFonts w:ascii="Arial Narrow" w:hAnsi="Arial Narrow"/>
        </w:rPr>
        <w:t>___________</w:t>
      </w:r>
      <w:r w:rsidR="005F59B3" w:rsidRPr="005F59B3">
        <w:rPr>
          <w:rFonts w:ascii="Arial Narrow" w:hAnsi="Arial Narrow"/>
        </w:rPr>
        <w:t xml:space="preserve"> </w:t>
      </w:r>
      <w:r w:rsidR="00EF23D3">
        <w:rPr>
          <w:rFonts w:ascii="Arial Narrow" w:hAnsi="Arial Narrow"/>
        </w:rPr>
        <w:t>Долларов США</w:t>
      </w:r>
      <w:r w:rsidRPr="0071648B">
        <w:rPr>
          <w:rFonts w:ascii="Arial Narrow" w:hAnsi="Arial Narrow"/>
        </w:rPr>
        <w:t xml:space="preserve">. </w:t>
      </w:r>
    </w:p>
    <w:p w:rsidR="00556401" w:rsidRPr="0071648B" w:rsidRDefault="00556401" w:rsidP="00893923">
      <w:pPr>
        <w:numPr>
          <w:ilvl w:val="1"/>
          <w:numId w:val="2"/>
        </w:numPr>
        <w:tabs>
          <w:tab w:val="left" w:pos="420"/>
        </w:tabs>
        <w:ind w:left="0" w:firstLine="0"/>
        <w:mirrorIndents/>
        <w:jc w:val="both"/>
        <w:rPr>
          <w:rFonts w:ascii="Arial Narrow" w:hAnsi="Arial Narrow"/>
        </w:rPr>
      </w:pPr>
      <w:r w:rsidRPr="0071648B">
        <w:rPr>
          <w:rFonts w:ascii="Arial Narrow" w:hAnsi="Arial Narrow"/>
          <w:lang w:eastAsia="ru-RU"/>
        </w:rPr>
        <w:t>Товар произведен из ресурсов нефти, поставленной из Российской Федерации.</w:t>
      </w:r>
    </w:p>
    <w:p w:rsidR="00EF23D3" w:rsidRPr="0071648B" w:rsidRDefault="00EF23D3" w:rsidP="00EF23D3">
      <w:pPr>
        <w:pStyle w:val="a6"/>
        <w:numPr>
          <w:ilvl w:val="0"/>
          <w:numId w:val="3"/>
        </w:numPr>
        <w:spacing w:before="120"/>
        <w:ind w:left="0" w:firstLine="0"/>
        <w:mirrorIndents/>
        <w:jc w:val="center"/>
        <w:rPr>
          <w:rFonts w:ascii="Arial Narrow" w:hAnsi="Arial Narrow"/>
          <w:b/>
          <w:szCs w:val="24"/>
        </w:rPr>
      </w:pPr>
      <w:r w:rsidRPr="0071648B">
        <w:rPr>
          <w:rFonts w:ascii="Arial Narrow" w:hAnsi="Arial Narrow"/>
          <w:b/>
          <w:szCs w:val="24"/>
        </w:rPr>
        <w:t>УСЛОВИЯ И СРОКИ ПОСТАВКИ.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Условия поставки Товара определяются в соответствии с Инкотермс 20</w:t>
      </w:r>
      <w:r>
        <w:rPr>
          <w:rFonts w:ascii="Arial Narrow" w:hAnsi="Arial Narrow"/>
        </w:rPr>
        <w:t>1</w:t>
      </w:r>
      <w:r w:rsidRPr="0071648B">
        <w:rPr>
          <w:rFonts w:ascii="Arial Narrow" w:hAnsi="Arial Narrow"/>
        </w:rPr>
        <w:t>0, если иное не оговорено настоящим контрактом. Условия поставки конкретной партии Товара оговариваются в Дополнительном соглашении.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Поставка Товара осуществляется с </w:t>
      </w:r>
      <w:bookmarkStart w:id="8" w:name="ВидПоставки"/>
      <w:bookmarkEnd w:id="8"/>
      <w:r w:rsidRPr="0071648B">
        <w:rPr>
          <w:rFonts w:ascii="Arial Narrow" w:hAnsi="Arial Narrow"/>
        </w:rPr>
        <w:t xml:space="preserve">ОАО "Мозырский нефтеперерабатывающий завод" Покупателю, если иное не предусмотрено дополнительным соглашением.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Срок поставки, условия поставки, количество товара, а также иные условия стороны согласовывают в дополнительных соглашениях к настоящему договору.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В случае документально подтвержденного временного сокращения либо прекращения производства Товара заводом-производителем Покупатель принимает фактически отгруженное количество Товара, не предъявляя при этом Продавцу требования о поставке полного объема согласованной партии Товара.</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Поставка объема Товара, не поставленного по каким-либо причинам в течение срока, в котором он подлежал поставке, по согласованию Сторон может быть осуществлена позднее в период действия Контракта.</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3. ЦЕНА ТОВАРА.</w:t>
      </w:r>
    </w:p>
    <w:p w:rsidR="00EF23D3" w:rsidRPr="0071648B" w:rsidRDefault="00EF23D3" w:rsidP="00EF23D3">
      <w:pPr>
        <w:numPr>
          <w:ilvl w:val="1"/>
          <w:numId w:val="4"/>
        </w:numPr>
        <w:tabs>
          <w:tab w:val="left" w:pos="360"/>
        </w:tabs>
        <w:ind w:left="0" w:firstLine="0"/>
        <w:mirrorIndents/>
        <w:jc w:val="both"/>
        <w:rPr>
          <w:rFonts w:ascii="Arial Narrow" w:hAnsi="Arial Narrow"/>
        </w:rPr>
      </w:pPr>
      <w:r w:rsidRPr="0071648B">
        <w:rPr>
          <w:rFonts w:ascii="Arial Narrow" w:hAnsi="Arial Narrow"/>
        </w:rPr>
        <w:t xml:space="preserve">Цена на поставляемый Товар оговаривается в дополнительных соглашениях, являющихся неотъемлемой частью к настоящему Контракту. </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4. ПОРЯДОК РАСЧЕТОВ.</w:t>
      </w:r>
    </w:p>
    <w:p w:rsidR="00EF23D3" w:rsidRPr="00801BC5" w:rsidRDefault="00EF23D3" w:rsidP="00EF23D3">
      <w:pPr>
        <w:pStyle w:val="af"/>
        <w:numPr>
          <w:ilvl w:val="1"/>
          <w:numId w:val="5"/>
        </w:numPr>
        <w:tabs>
          <w:tab w:val="clear" w:pos="360"/>
          <w:tab w:val="num" w:pos="426"/>
        </w:tabs>
        <w:ind w:left="0" w:firstLine="0"/>
        <w:jc w:val="both"/>
        <w:rPr>
          <w:rFonts w:ascii="Arial Narrow" w:hAnsi="Arial Narrow"/>
        </w:rPr>
      </w:pPr>
      <w:r w:rsidRPr="00801BC5">
        <w:rPr>
          <w:rFonts w:ascii="Arial Narrow" w:hAnsi="Arial Narrow"/>
        </w:rPr>
        <w:t xml:space="preserve">Оплата товара производится в порядке 100% предоплаты в течении 3 (трех) банковских дней от </w:t>
      </w:r>
      <w:proofErr w:type="gramStart"/>
      <w:r w:rsidRPr="00801BC5">
        <w:rPr>
          <w:rFonts w:ascii="Arial Narrow" w:hAnsi="Arial Narrow"/>
        </w:rPr>
        <w:t>даты</w:t>
      </w:r>
      <w:proofErr w:type="gramEnd"/>
      <w:r w:rsidRPr="00801BC5">
        <w:rPr>
          <w:rFonts w:ascii="Arial Narrow" w:hAnsi="Arial Narrow"/>
        </w:rPr>
        <w:t xml:space="preserve"> следующей за датой заключения дополнительного соглашения к Контракту, если иное не определено Дополнительным соглашением к Контракту. Валюта платежа по Контракту: белорусский рубль в пересчете по официальному курсу Национального банка Республики Беларусь на дату списания денежных средств с расчетного счета Покупателя и/или доллары США (п.8 «Порядка расчетов между юридическими лицами, индивидуальными предпринимателями в Республике Беларусь», утвержден Указом Президента Республики Беларусь от 29.06.2000 N 359)</w:t>
      </w:r>
      <w:r>
        <w:rPr>
          <w:rFonts w:ascii="Arial Narrow" w:hAnsi="Arial Narrow"/>
        </w:rPr>
        <w:t xml:space="preserve"> </w:t>
      </w:r>
      <w:r w:rsidRPr="00801BC5">
        <w:rPr>
          <w:rFonts w:ascii="Arial Narrow" w:hAnsi="Arial Narrow"/>
        </w:rPr>
        <w:t>(вид валюты указывается в счёт-фактуре Продавца). По соглашению сторон возможна частичная предоплата согласно выставленных Продавцом счетов-фактур. В случае частичной оплаты, отгрузка товара осуществляется в объеме, не превышающем сумму полученной предоплаты. При осуществлении оплаты Покупатель в платежном поручении обязан указать назначение платежа (номер контракта и номер дополнительного соглашения к нему, по которым осуществляется оплата).</w:t>
      </w:r>
    </w:p>
    <w:p w:rsidR="00EF23D3" w:rsidRPr="0071648B" w:rsidRDefault="00EF23D3" w:rsidP="00EF23D3">
      <w:pPr>
        <w:numPr>
          <w:ilvl w:val="1"/>
          <w:numId w:val="5"/>
        </w:numPr>
        <w:ind w:left="0" w:firstLine="0"/>
        <w:mirrorIndents/>
        <w:jc w:val="both"/>
        <w:rPr>
          <w:rFonts w:ascii="Arial Narrow" w:hAnsi="Arial Narrow"/>
        </w:rPr>
      </w:pPr>
      <w:r w:rsidRPr="0071648B">
        <w:rPr>
          <w:rFonts w:ascii="Arial Narrow" w:hAnsi="Arial Narrow"/>
        </w:rPr>
        <w:t xml:space="preserve">В случае не поступления предоплаты в срок, указанный в п. 4.1 или иной срок, установленный в дополнительном соглашении к Контракту, Продавец имеет право выставить Покупателю платежное требование на инкассо для списания суммы предоплаты. Покупатель обязан направить в обслуживающий банк (раздел 12 настоящего договора) заявление на акцепт платежных требований Продавца с оплатой в день их поступления. Копию заявления с отметкой банка Покупатель обязан предоставить Продавцу в течение 5 календарных дней с момента подписания договора. При неисполнении Покупателем </w:t>
      </w:r>
      <w:r w:rsidRPr="0071648B">
        <w:rPr>
          <w:rFonts w:ascii="Arial Narrow" w:hAnsi="Arial Narrow"/>
        </w:rPr>
        <w:lastRenderedPageBreak/>
        <w:t>обязанности, предусмотренной настоящим пунктом, либо отзыва заявления из банка, отпуск нефтепродуктов Продавцом не производится.</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Изменения банковских реквизитов Сторон оформляются дополнительными соглашениями, подписанными обеими Сторонами настоящего Контракта.</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 xml:space="preserve"> Если у Покупателя на момент поступления денежных средств на расчетный счет Продавца имеется задолженность за ранее полученный товар, в том числе по другому договору (дополнительному соглашению), то из суммы произведенного платежа погашается в первую очередь задолженность за ранее отгруженный товар, а отгрузка товара по настоящему договору осуществляется на оставшуюся сумму.</w:t>
      </w:r>
    </w:p>
    <w:p w:rsidR="00EF23D3" w:rsidRPr="0071648B" w:rsidRDefault="00EF23D3" w:rsidP="00EF23D3">
      <w:pPr>
        <w:numPr>
          <w:ilvl w:val="1"/>
          <w:numId w:val="5"/>
        </w:numPr>
        <w:tabs>
          <w:tab w:val="left" w:pos="360"/>
        </w:tabs>
        <w:mirrorIndents/>
        <w:jc w:val="both"/>
        <w:rPr>
          <w:rFonts w:ascii="Arial Narrow" w:hAnsi="Arial Narrow"/>
        </w:rPr>
      </w:pPr>
      <w:r w:rsidRPr="0071648B">
        <w:rPr>
          <w:rFonts w:ascii="Arial Narrow" w:hAnsi="Arial Narrow"/>
        </w:rPr>
        <w:t>Электронный счет-фактура:</w:t>
      </w:r>
    </w:p>
    <w:p w:rsidR="00EF23D3" w:rsidRPr="0071648B" w:rsidRDefault="00EF23D3" w:rsidP="00EF23D3">
      <w:pPr>
        <w:pStyle w:val="af"/>
        <w:numPr>
          <w:ilvl w:val="2"/>
          <w:numId w:val="9"/>
        </w:numPr>
        <w:tabs>
          <w:tab w:val="left" w:pos="426"/>
        </w:tabs>
        <w:ind w:left="0" w:firstLine="0"/>
        <w:mirrorIndents/>
        <w:jc w:val="both"/>
        <w:rPr>
          <w:rFonts w:ascii="Arial Narrow" w:hAnsi="Arial Narrow"/>
        </w:rPr>
      </w:pPr>
      <w:r w:rsidRPr="0071648B">
        <w:rPr>
          <w:rFonts w:ascii="Arial Narrow" w:hAnsi="Arial Narrow"/>
        </w:rPr>
        <w:t>В сроки, предусмотренные ст. 106-1 Налогового кодекса Республики Беларусь Продавец обязуется выставить (направить) электронный счет-фактуру (далее – ЭСЧФ), в том числе исправленный и/или дополнительный, на портал Министерства по налогам и сборам Республики Беларусь (далее – МНС РБ) по форме и в порядке, предусмотренном законодательством.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5. СДАЧА–ПРИЕМКА, КАЧЕСТВО И КОЛИЧЕСТВО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5.1.</w:t>
      </w:r>
      <w:r w:rsidRPr="0071648B">
        <w:rPr>
          <w:rFonts w:ascii="Arial Narrow" w:hAnsi="Arial Narrow"/>
          <w:szCs w:val="24"/>
        </w:rPr>
        <w:tab/>
        <w:t xml:space="preserve">Качество  поставляемого Товара, должно соответствовать  действующим  в Республике Беларусь ГОСТам и техническим условиям  и подтверждаться паспортом качества. </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5.2.</w:t>
      </w:r>
      <w:r w:rsidRPr="0071648B">
        <w:rPr>
          <w:rFonts w:ascii="Arial Narrow" w:hAnsi="Arial Narrow"/>
          <w:szCs w:val="24"/>
        </w:rPr>
        <w:tab/>
        <w:t>Товар считается поставленным Продавцом и принятым Покупателем:</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а) по количеству – в соответствии с весом, указанным в товарных (товарно-транспортных) накладных;</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б) по качеству – в соответствии качеством, указанным в паспорте качества.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5.3. В случае наличия у Покупателя каких-либо сомнений в отношении качества и/или количества поставленного Товара прием Товара по качеству и/или количеству осуществляется Покупателем с привлечением независимой экспертной организации, назначаемой по согласованию с Продавцом. Все расходы по проведению экспертизы качества и/или количества в таком случае несет Покупатель. В случае подтверждения независимой экспертной организацией факта несоответствия количества и/или качества поставленного Товара условиям Контракта, Продавец возмещает Покупателю все расходы по проведению экспертизы. Сроки и порядок приемки товара регулируются положением </w:t>
      </w:r>
      <w:r w:rsidRPr="0071648B">
        <w:rPr>
          <w:rFonts w:ascii="Arial Narrow" w:eastAsiaTheme="minorHAnsi" w:hAnsi="Arial Narrow"/>
          <w:lang w:eastAsia="en-US"/>
        </w:rPr>
        <w:t>о приемке товаров по количеству и качеству</w:t>
      </w:r>
      <w:r w:rsidRPr="0071648B">
        <w:rPr>
          <w:rFonts w:ascii="Arial Narrow" w:hAnsi="Arial Narrow"/>
          <w:szCs w:val="24"/>
        </w:rPr>
        <w:t xml:space="preserve"> постановлением Совета Министров Республики Беларусь №1290 от 03.03.2008 г.</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5.4. Определение количества и качества поставленного Товара осуществляется на основании согласованной Сторонами методики измерений с учетом общепринятых норм погрешности и норм естественной убыли массы груза при погрузке и транспортировке. Претензии по количеству и качеству товара принимаются только в случае приемки товара тем же способом, что и при отгрузке.</w:t>
      </w:r>
    </w:p>
    <w:p w:rsidR="00EF23D3" w:rsidRPr="0071648B" w:rsidRDefault="00EF23D3"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6. ОТВЕТСТВЕННОСТЬ СТОРОН.</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Стороны принимают все меры к исполнению обязательств по настоящему Контракту.</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 xml:space="preserve">За несвоевременную оплату Товара Покупатель уплачивает Продавцу пеню в размере </w:t>
      </w:r>
      <w:bookmarkStart w:id="9" w:name="Штраф"/>
      <w:bookmarkEnd w:id="9"/>
      <w:r w:rsidRPr="0071648B">
        <w:rPr>
          <w:rFonts w:ascii="Arial Narrow" w:hAnsi="Arial Narrow"/>
          <w:szCs w:val="24"/>
        </w:rPr>
        <w:t>0,1% неоплаченной в срок суммы долга за каждый день просрочки, а с 31 календарного дня просрочки платежа размер пени увеличивается до 0,5% за каждый день просрочки.</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Продавец вправе отказаться от исполнения своих обязательств по контракту и не несет ответственности перед Покупателем при невозможности продажи нефтепродуктов вследствие отсутствия топливных ресурсов по независящим от Продавца причинам.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7. РАЗРЕШЕНИЕ СПОРОВ.</w:t>
      </w:r>
    </w:p>
    <w:p w:rsidR="00EF23D3" w:rsidRDefault="00EF23D3" w:rsidP="00EF23D3">
      <w:pPr>
        <w:pStyle w:val="a6"/>
        <w:mirrorIndents/>
        <w:jc w:val="both"/>
        <w:rPr>
          <w:rFonts w:ascii="Arial Narrow" w:hAnsi="Arial Narrow"/>
          <w:szCs w:val="24"/>
        </w:rPr>
      </w:pPr>
      <w:r w:rsidRPr="0071648B">
        <w:rPr>
          <w:rFonts w:ascii="Arial Narrow" w:hAnsi="Arial Narrow"/>
          <w:szCs w:val="24"/>
        </w:rPr>
        <w:t>7.1.</w:t>
      </w:r>
      <w:r w:rsidRPr="0071648B">
        <w:rPr>
          <w:rFonts w:ascii="Arial Narrow" w:hAnsi="Arial Narrow"/>
          <w:szCs w:val="24"/>
        </w:rPr>
        <w:tab/>
        <w:t>Все споры и разногласия, которые могут возникнуть в связи с исполнением настоящего Контракта, стороны разрешают путем переговоров, а в случае, если согласие не будет достигнуто, они подлежат рассмотрению в Экономическом суде по месту нахождения Продавца в соответствии с действующим законодательством Республики Беларусь.</w:t>
      </w:r>
    </w:p>
    <w:p w:rsidR="00EF23D3" w:rsidRDefault="00EF23D3" w:rsidP="00EF23D3">
      <w:pPr>
        <w:pStyle w:val="a6"/>
        <w:mirrorIndents/>
        <w:jc w:val="both"/>
        <w:rPr>
          <w:rFonts w:ascii="Arial Narrow" w:hAnsi="Arial Narrow"/>
          <w:szCs w:val="24"/>
        </w:rPr>
      </w:pPr>
    </w:p>
    <w:p w:rsidR="00EF23D3" w:rsidRDefault="00EF23D3" w:rsidP="00EF23D3">
      <w:pPr>
        <w:pStyle w:val="a6"/>
        <w:mirrorIndents/>
        <w:jc w:val="both"/>
        <w:rPr>
          <w:rFonts w:ascii="Arial Narrow" w:hAnsi="Arial Narrow"/>
          <w:szCs w:val="24"/>
        </w:rPr>
      </w:pPr>
    </w:p>
    <w:p w:rsidR="0039219C" w:rsidRDefault="0039219C" w:rsidP="00EF23D3">
      <w:pPr>
        <w:pStyle w:val="a6"/>
        <w:mirrorIndents/>
        <w:jc w:val="both"/>
        <w:rPr>
          <w:rFonts w:ascii="Arial Narrow" w:hAnsi="Arial Narrow"/>
          <w:szCs w:val="24"/>
        </w:rPr>
      </w:pPr>
    </w:p>
    <w:p w:rsidR="0039219C" w:rsidRPr="0071648B" w:rsidRDefault="0039219C"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8. ПРЕДЪЯВЛЕНИЕ ПРЕТЕНЗИЙ.</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lastRenderedPageBreak/>
        <w:t>8.1.</w:t>
      </w:r>
      <w:r w:rsidRPr="0071648B">
        <w:rPr>
          <w:rFonts w:ascii="Arial Narrow" w:hAnsi="Arial Narrow"/>
          <w:szCs w:val="24"/>
        </w:rPr>
        <w:tab/>
        <w:t>Претензии по количеству и качеству должны предъявляться Покупателем Продавцу в течение 15-ти дней с момента поставки Товара  в письменной форме с приложением всех необходимых документов, подтверждающих содержание претензии.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8.2.</w:t>
      </w:r>
      <w:r w:rsidRPr="0071648B">
        <w:rPr>
          <w:rFonts w:ascii="Arial Narrow" w:hAnsi="Arial Narrow"/>
          <w:szCs w:val="24"/>
        </w:rPr>
        <w:tab/>
        <w:t>Почтовый штамп на конверте места отправления претензии считается датой предъявления претензии. Покупатель при отправлении претензии по почте передает Продавцу по факсу в этот же день содержание претензии и документы ее подтверждающие.</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8.3.</w:t>
      </w:r>
      <w:r w:rsidRPr="0071648B">
        <w:rPr>
          <w:rFonts w:ascii="Arial Narrow" w:hAnsi="Arial Narrow"/>
          <w:szCs w:val="24"/>
        </w:rPr>
        <w:tab/>
        <w:t>Если Покупатель не предъявит претензии в течение оговоренного срока, он теряет право на предъявление претензии. Сумма любой претензии не должна превышать контрактной стоимости поставленного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8.4</w:t>
      </w:r>
      <w:r w:rsidRPr="0071648B">
        <w:rPr>
          <w:rFonts w:ascii="Arial Narrow" w:hAnsi="Arial Narrow"/>
          <w:szCs w:val="24"/>
        </w:rPr>
        <w:tab/>
        <w:t>При наличии задолженности Покупателя по настоящему договору, Продавец, в рамках соблюдения досудебного порядка урегулирования споров, направляет Покупателю заказным письмом с уведомлением претензию с предложением добровольного исполнения своих обязательств. При непогашении образовавшейся задолженности и отсутствии ответа на претензию в течение 10 дней с момента её получения Покупателем, Продавец вправе обратиться за защитой своих интересов в суд.</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9. ФОРС-МАЖОР.</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9.1.</w:t>
      </w:r>
      <w:r w:rsidRPr="0071648B">
        <w:rPr>
          <w:rFonts w:ascii="Arial Narrow" w:hAnsi="Arial Narrow"/>
          <w:szCs w:val="24"/>
        </w:rPr>
        <w:tab/>
        <w:t>Стороны освобождаются от ответственности за частичное или полное неисполнение обязательств по настоящему Контракту, при возникновении обстоятельств, непреодолимой силы, т.е. чрезвычайных и непредсказуемых при данных условиях обстоятельств, возникших после подписания контракта (форс-мажорных). Кроме того, к таким обстоятельствам относятся: Постановления и решения государственных органов, носящих запретительный характер и влияющих таким образом на выполнение обязательств по контракту.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9.2.</w:t>
      </w:r>
      <w:r w:rsidRPr="0071648B">
        <w:rPr>
          <w:rFonts w:ascii="Arial Narrow" w:hAnsi="Arial Narrow"/>
          <w:szCs w:val="24"/>
        </w:rPr>
        <w:tab/>
        <w:t>О наступлении форс-мажорных обстоятельств, стороны уведомляют друг друга в 10-тидневный срок с момента их возникновения.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9.3.</w:t>
      </w:r>
      <w:r w:rsidRPr="0071648B">
        <w:rPr>
          <w:rFonts w:ascii="Arial Narrow" w:hAnsi="Arial Narrow"/>
          <w:szCs w:val="24"/>
        </w:rPr>
        <w:tab/>
        <w:t xml:space="preserve">При невозможности или нецелесообразности выполнения условий контракта вследствие форс-мажорных обстоятельств </w:t>
      </w:r>
      <w:proofErr w:type="gramStart"/>
      <w:r w:rsidRPr="0071648B">
        <w:rPr>
          <w:rFonts w:ascii="Arial Narrow" w:hAnsi="Arial Narrow"/>
          <w:szCs w:val="24"/>
        </w:rPr>
        <w:t>Контракт</w:t>
      </w:r>
      <w:proofErr w:type="gramEnd"/>
      <w:r w:rsidRPr="0071648B">
        <w:rPr>
          <w:rFonts w:ascii="Arial Narrow" w:hAnsi="Arial Narrow"/>
          <w:szCs w:val="24"/>
        </w:rPr>
        <w:t xml:space="preserve"> может быть расторгнут по соглашению сторон, решение о чем должно быть оформлено в письменной форме.</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10. ПРОЧИЕ УСЛОВИЯ.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10.1.</w:t>
      </w:r>
      <w:r w:rsidRPr="0071648B">
        <w:rPr>
          <w:rFonts w:ascii="Arial Narrow" w:hAnsi="Arial Narrow"/>
          <w:szCs w:val="24"/>
        </w:rPr>
        <w:tab/>
        <w:t xml:space="preserve">Настоящий Контракт вступает в силу с даты подписания и действует по </w:t>
      </w:r>
      <w:bookmarkStart w:id="10" w:name="ДействуетДо"/>
      <w:bookmarkEnd w:id="10"/>
      <w:r w:rsidR="006A0350">
        <w:rPr>
          <w:rFonts w:ascii="Arial Narrow" w:hAnsi="Arial Narrow"/>
          <w:szCs w:val="24"/>
        </w:rPr>
        <w:t>__________</w:t>
      </w:r>
      <w:r w:rsidRPr="0071648B">
        <w:rPr>
          <w:rFonts w:ascii="Arial Narrow" w:hAnsi="Arial Narrow"/>
          <w:szCs w:val="24"/>
        </w:rPr>
        <w:t xml:space="preserve"> а в части взаиморасчетов – до полного выполнения обязательств обеими сторонами настоящего Контракта. </w:t>
      </w:r>
      <w:bookmarkStart w:id="11" w:name="Доп10_1"/>
      <w:bookmarkEnd w:id="11"/>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10.2.</w:t>
      </w:r>
      <w:r w:rsidRPr="0071648B">
        <w:rPr>
          <w:rFonts w:ascii="Arial Narrow" w:hAnsi="Arial Narrow"/>
          <w:szCs w:val="24"/>
        </w:rPr>
        <w:tab/>
        <w:t>Все Приложения, Дополнения к настоящему Контракту будут действительны и, будут являться неотъемлемой частью настоящего Контракта, если они совершены в письменном виде и подписаны обеими Сторонами.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10.3.</w:t>
      </w:r>
      <w:r w:rsidRPr="0071648B">
        <w:rPr>
          <w:rFonts w:ascii="Arial Narrow" w:hAnsi="Arial Narrow"/>
          <w:szCs w:val="24"/>
        </w:rPr>
        <w:tab/>
        <w:t>Вся переписка, предшествующая подписанию настоящего Контракта, после его подписания теряет юридическую силу.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10.4.</w:t>
      </w:r>
      <w:r w:rsidRPr="0071648B">
        <w:rPr>
          <w:rFonts w:ascii="Arial Narrow" w:hAnsi="Arial Narrow"/>
          <w:szCs w:val="24"/>
        </w:rPr>
        <w:tab/>
        <w:t>Ни одна из сторон не может передавать (уступать) свои права и обязательства по настоящему Контракту третьей стороне без предварительного письменного согласия другой стороны.</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10.5 </w:t>
      </w:r>
      <w:r w:rsidRPr="0071648B">
        <w:rPr>
          <w:rFonts w:ascii="Arial Narrow" w:hAnsi="Arial Narrow"/>
          <w:szCs w:val="24"/>
        </w:rPr>
        <w:tab/>
        <w:t>Настоящий Контракт составлен на русском языке в двух экземплярах, имеющих равную юридическую силу, по одному экземпляру для Продавца и Покупателя.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10.6.</w:t>
      </w:r>
      <w:r w:rsidRPr="0071648B">
        <w:rPr>
          <w:rFonts w:ascii="Arial Narrow" w:hAnsi="Arial Narrow"/>
          <w:szCs w:val="24"/>
        </w:rPr>
        <w:tab/>
        <w:t>Настоящий  Контракт, Приложения и дополнения к нему могут быть подписаны по факсимильной связи с последующим обменом оригиналами.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10.7</w:t>
      </w:r>
      <w:r w:rsidRPr="0071648B">
        <w:rPr>
          <w:rFonts w:ascii="Arial Narrow" w:hAnsi="Arial Narrow"/>
          <w:szCs w:val="24"/>
        </w:rPr>
        <w:tab/>
        <w:t>Продавец имеет право расторгнуть настоящий договор, письменно уведомив Покупателя не позднее, чем за 10 дней до предполагаемой даты расторжения</w:t>
      </w:r>
    </w:p>
    <w:p w:rsidR="00EF23D3" w:rsidRPr="0071648B" w:rsidRDefault="00EF23D3" w:rsidP="00EF23D3">
      <w:pPr>
        <w:widowControl w:val="0"/>
        <w:mirrorIndents/>
        <w:jc w:val="center"/>
        <w:outlineLvl w:val="0"/>
        <w:rPr>
          <w:rFonts w:ascii="Arial Narrow" w:hAnsi="Arial Narrow"/>
          <w:b/>
        </w:rPr>
      </w:pPr>
    </w:p>
    <w:p w:rsidR="00EF23D3" w:rsidRPr="0071648B" w:rsidRDefault="00EF23D3" w:rsidP="00EF23D3">
      <w:pPr>
        <w:widowControl w:val="0"/>
        <w:mirrorIndents/>
        <w:jc w:val="center"/>
        <w:outlineLvl w:val="0"/>
        <w:rPr>
          <w:rFonts w:ascii="Arial Narrow" w:hAnsi="Arial Narrow"/>
          <w:b/>
          <w:caps/>
        </w:rPr>
      </w:pPr>
      <w:r w:rsidRPr="0071648B">
        <w:rPr>
          <w:rFonts w:ascii="Arial Narrow" w:hAnsi="Arial Narrow"/>
          <w:b/>
        </w:rPr>
        <w:t xml:space="preserve">11. </w:t>
      </w:r>
      <w:r w:rsidRPr="0071648B">
        <w:rPr>
          <w:rFonts w:ascii="Arial Narrow" w:hAnsi="Arial Narrow"/>
          <w:b/>
          <w:caps/>
        </w:rPr>
        <w:t>АнтикоррупционнЫЕ Условия.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1</w:t>
      </w:r>
      <w:r w:rsidRPr="00237703">
        <w:rPr>
          <w:rFonts w:ascii="Arial Narrow" w:hAnsi="Arial Narrow"/>
          <w:szCs w:val="24"/>
        </w:rPr>
        <w:t xml:space="preserve">.2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w:t>
      </w:r>
      <w:r w:rsidRPr="00237703">
        <w:rPr>
          <w:rFonts w:ascii="Arial Narrow" w:hAnsi="Arial Narrow"/>
          <w:szCs w:val="24"/>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11.3 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11.7 В целях проведения антикоррупционных проверок Покупатель обязуется в течение 5 (пяти) рабочих дней с момента заключения настоящего Контракта, а также в любое время в течение действия настоящего Контракта по письменному запросу Продавца предоставить Продавцу информацию о цепочке собственников Покупателя, включая бенефициаров (в том числе, конечных) с приложением подтверждающих документов (далее – Информация). 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Продавцу.  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Продавца путем почтового отправления с описью вложения. Датой предоставления Информации является дата получения Продавцом почтового отправления. Дополнительно Информация предоставляется на электронном носителе.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11.8 Указанное в настоящем пункте условие является существенным условием настоящего Контракта в соответствии со ст.402 ГК РБ.</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11.9 Стороны признают, что их возможные неправомерные действия и нарушение антикоррупционных условий настоящего Контракта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11.10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w:t>
      </w:r>
      <w:r w:rsidRPr="00237703">
        <w:rPr>
          <w:rFonts w:ascii="Arial Narrow" w:hAnsi="Arial Narrow"/>
          <w:szCs w:val="24"/>
        </w:rPr>
        <w:lastRenderedPageBreak/>
        <w:t>эффективных мер по устранению практических затруднений и предотвращению возможных конфликтных ситуаций.</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11.11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11.12 В случае отказа Покупателя от предоставления Информации, согласно п.11.7. настоящего Приложения,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Продавцу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11.13 В случае предоставления Информации не в полном объеме (т.е. непредставление какой-либо информации Продавец направляет повторный запрос о предоставлении Информации, указанной в п. 11.7. настоящего Контракта,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w:t>
      </w:r>
    </w:p>
    <w:p w:rsidR="00EF23D3" w:rsidRPr="000C35F7" w:rsidRDefault="00EF23D3" w:rsidP="00EF23D3">
      <w:pPr>
        <w:pStyle w:val="af5"/>
        <w:ind w:firstLine="851"/>
        <w:jc w:val="both"/>
        <w:rPr>
          <w:rFonts w:ascii="Arial Narrow" w:hAnsi="Arial Narrow"/>
        </w:rPr>
      </w:pPr>
    </w:p>
    <w:p w:rsidR="00EF23D3" w:rsidRPr="000C35F7" w:rsidRDefault="00EF23D3" w:rsidP="00EF23D3">
      <w:pPr>
        <w:pStyle w:val="af5"/>
        <w:ind w:firstLine="851"/>
        <w:jc w:val="center"/>
        <w:rPr>
          <w:rFonts w:ascii="Arial Narrow" w:hAnsi="Arial Narrow"/>
          <w:b/>
        </w:rPr>
      </w:pPr>
      <w:r w:rsidRPr="000C35F7">
        <w:rPr>
          <w:rFonts w:ascii="Arial Narrow" w:hAnsi="Arial Narrow"/>
          <w:b/>
        </w:rPr>
        <w:t>1</w:t>
      </w:r>
      <w:r>
        <w:rPr>
          <w:rFonts w:ascii="Arial Narrow" w:hAnsi="Arial Narrow"/>
          <w:b/>
        </w:rPr>
        <w:t>2</w:t>
      </w:r>
      <w:r w:rsidRPr="000C35F7">
        <w:rPr>
          <w:rFonts w:ascii="Arial Narrow" w:hAnsi="Arial Narrow"/>
          <w:b/>
        </w:rPr>
        <w:t>. АНТИСАНКЦИОННАЯ ОГОВОРКА</w:t>
      </w:r>
    </w:p>
    <w:p w:rsidR="00EF23D3" w:rsidRPr="000C35F7" w:rsidRDefault="00EF23D3" w:rsidP="00EF23D3">
      <w:pPr>
        <w:pStyle w:val="af5"/>
        <w:ind w:firstLine="851"/>
        <w:jc w:val="both"/>
        <w:rPr>
          <w:rFonts w:ascii="Arial Narrow" w:hAnsi="Arial Narrow"/>
        </w:rPr>
      </w:pP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Контракту.</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.2. Продавец либо ее аффилированные лица имеют право приостановить выполнение любых своих обязательств перед Покупателем и его аффилированными лицами как по настоящему Контракту, так и по любым иным соглашениям, если: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 Покупатель либо его аффилированные лица не исполняют свои обязательства перед Продавцом либо ее аффилированными лицами по настоящему Контракту либо по иным соглашениям, контрактам, договорам с Продавцом либо ее аффилированными лицами; либо</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(2) Продавец или ее аффилированные лица имеют разумные основания полагать, что указанные в подпункте (1) данного пункта 1</w:t>
      </w:r>
      <w:r>
        <w:rPr>
          <w:rFonts w:ascii="Arial Narrow" w:hAnsi="Arial Narrow"/>
          <w:szCs w:val="24"/>
        </w:rPr>
        <w:t>2</w:t>
      </w:r>
      <w:r w:rsidRPr="00237703">
        <w:rPr>
          <w:rFonts w:ascii="Arial Narrow" w:hAnsi="Arial Narrow"/>
          <w:szCs w:val="24"/>
        </w:rPr>
        <w:t>.2. обязательства не будут исполнены в силу обстоятельств, указанных в пункте 1</w:t>
      </w:r>
      <w:r>
        <w:rPr>
          <w:rFonts w:ascii="Arial Narrow" w:hAnsi="Arial Narrow"/>
          <w:szCs w:val="24"/>
        </w:rPr>
        <w:t>2</w:t>
      </w:r>
      <w:r w:rsidRPr="00237703">
        <w:rPr>
          <w:rFonts w:ascii="Arial Narrow" w:hAnsi="Arial Narrow"/>
          <w:szCs w:val="24"/>
        </w:rPr>
        <w:t>.1. выше.</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.3. В случае невозможности выполнения Покупателем либо его аффилированными лицами обязательств по настоящему Контракту либо по иным договорам, контрактам, соглашениям с Продавцом и ее аффилированными лицами, в виду обстоятельств, указанных в пункте 1 выше, Покупатель обязуется уплатить Продавцу компенсацию рассчитываемую как:</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 как произведение предельного количества товара, указанного в настоящем контракте (до </w:t>
      </w:r>
      <w:r w:rsidR="006A0350">
        <w:rPr>
          <w:rFonts w:ascii="Arial Narrow" w:hAnsi="Arial Narrow"/>
          <w:szCs w:val="24"/>
        </w:rPr>
        <w:t>____</w:t>
      </w:r>
      <w:r w:rsidRPr="00237703">
        <w:rPr>
          <w:rFonts w:ascii="Arial Narrow" w:hAnsi="Arial Narrow"/>
          <w:szCs w:val="24"/>
        </w:rPr>
        <w:t xml:space="preserve">  метрических тонн), на расчетную цену товара по настоящему Контракту, рассчитываемую на дату подписания контракта и увеличенную на 20% на случай изменения рыночной конъюнктуры. При этом, количество Товара, фактически оплаченное в соответствии с настоящим Контрактом, если таковое будет на дату расчета компенсации, будет вычтено из суммы компенсации.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Стороны соглашаются, что данная компенсация признается возмещением потерь, возникших в случае наступления определенных в договоре обстоятельств.</w:t>
      </w:r>
    </w:p>
    <w:p w:rsidR="00EF23D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 xml:space="preserve">.4. Стороны соглашаются, что, несмотря на какие-либо противоречащие положения настоящего Контракта или положения иных соглашений между Сторонами и/или их аффилированными лицами, в случаях, указанных в пункте 2 выше, </w:t>
      </w:r>
      <w:proofErr w:type="spellStart"/>
      <w:r w:rsidRPr="00237703">
        <w:rPr>
          <w:rFonts w:ascii="Arial Narrow" w:hAnsi="Arial Narrow"/>
          <w:szCs w:val="24"/>
        </w:rPr>
        <w:t>Продацец</w:t>
      </w:r>
      <w:proofErr w:type="spellEnd"/>
      <w:r w:rsidRPr="00237703">
        <w:rPr>
          <w:rFonts w:ascii="Arial Narrow" w:hAnsi="Arial Narrow"/>
          <w:szCs w:val="24"/>
        </w:rPr>
        <w:t xml:space="preserve"> и ее аффилированные лица вправе (i) удерживать любые средства, имущество или имущественные права Покупателя и его аффилированных лиц; и (</w:t>
      </w:r>
      <w:proofErr w:type="spellStart"/>
      <w:r w:rsidRPr="00237703">
        <w:rPr>
          <w:rFonts w:ascii="Arial Narrow" w:hAnsi="Arial Narrow"/>
          <w:szCs w:val="24"/>
        </w:rPr>
        <w:t>ii</w:t>
      </w:r>
      <w:proofErr w:type="spellEnd"/>
      <w:r w:rsidRPr="00237703">
        <w:rPr>
          <w:rFonts w:ascii="Arial Narrow" w:hAnsi="Arial Narrow"/>
          <w:szCs w:val="24"/>
        </w:rPr>
        <w:t>)  использовать стоимость вышеописанных средств, имущества и имущественных прав в качестве зачета против обязательств Контрагента и его аффилированных лиц, указанных в пунктах 1</w:t>
      </w:r>
      <w:r>
        <w:rPr>
          <w:rFonts w:ascii="Arial Narrow" w:hAnsi="Arial Narrow"/>
          <w:szCs w:val="24"/>
        </w:rPr>
        <w:t>2</w:t>
      </w:r>
      <w:r w:rsidRPr="00237703">
        <w:rPr>
          <w:rFonts w:ascii="Arial Narrow" w:hAnsi="Arial Narrow"/>
          <w:szCs w:val="24"/>
        </w:rPr>
        <w:t>.2. и 1</w:t>
      </w:r>
      <w:r>
        <w:rPr>
          <w:rFonts w:ascii="Arial Narrow" w:hAnsi="Arial Narrow"/>
          <w:szCs w:val="24"/>
        </w:rPr>
        <w:t>2</w:t>
      </w:r>
      <w:r w:rsidRPr="00237703">
        <w:rPr>
          <w:rFonts w:ascii="Arial Narrow" w:hAnsi="Arial Narrow"/>
          <w:szCs w:val="24"/>
        </w:rPr>
        <w:t>.3. выше.</w:t>
      </w:r>
    </w:p>
    <w:p w:rsidR="009A1B59" w:rsidRDefault="009A1B59" w:rsidP="00AB1E47">
      <w:pPr>
        <w:pStyle w:val="a6"/>
        <w:spacing w:after="120"/>
        <w:jc w:val="center"/>
        <w:rPr>
          <w:rFonts w:ascii="Arial Narrow" w:hAnsi="Arial Narrow"/>
          <w:b/>
          <w:szCs w:val="24"/>
        </w:rPr>
      </w:pPr>
    </w:p>
    <w:p w:rsidR="00EF23D3" w:rsidRPr="009524E2" w:rsidRDefault="00EF23D3" w:rsidP="00AB1E47">
      <w:pPr>
        <w:pStyle w:val="a6"/>
        <w:spacing w:after="120"/>
        <w:jc w:val="center"/>
        <w:rPr>
          <w:rFonts w:ascii="Arial Narrow" w:hAnsi="Arial Narrow"/>
          <w:b/>
          <w:szCs w:val="24"/>
        </w:rPr>
      </w:pPr>
    </w:p>
    <w:p w:rsidR="00AB1E47" w:rsidRPr="0071648B" w:rsidRDefault="00AB1E47" w:rsidP="00AB1E47">
      <w:pPr>
        <w:pStyle w:val="a6"/>
        <w:spacing w:after="120"/>
        <w:jc w:val="center"/>
        <w:rPr>
          <w:rFonts w:ascii="Arial Narrow" w:hAnsi="Arial Narrow"/>
          <w:b/>
          <w:szCs w:val="24"/>
        </w:rPr>
      </w:pPr>
      <w:r w:rsidRPr="0071648B">
        <w:rPr>
          <w:rFonts w:ascii="Arial Narrow" w:hAnsi="Arial Narrow"/>
          <w:b/>
          <w:szCs w:val="24"/>
        </w:rPr>
        <w:lastRenderedPageBreak/>
        <w:t>1</w:t>
      </w:r>
      <w:r w:rsidR="00EF23D3">
        <w:rPr>
          <w:rFonts w:ascii="Arial Narrow" w:hAnsi="Arial Narrow"/>
          <w:b/>
          <w:szCs w:val="24"/>
        </w:rPr>
        <w:t>3</w:t>
      </w:r>
      <w:r w:rsidRPr="0071648B">
        <w:rPr>
          <w:rFonts w:ascii="Arial Narrow" w:hAnsi="Arial Narrow"/>
          <w:b/>
          <w:szCs w:val="24"/>
        </w:rPr>
        <w:t>. ЮРИДИЧЕСКИЕ АДРЕСА СТОРОН И БАНКОВСКИЕ РЕКВИЗИТЫ.</w:t>
      </w:r>
    </w:p>
    <w:tbl>
      <w:tblPr>
        <w:tblW w:w="9356" w:type="dxa"/>
        <w:tblInd w:w="108" w:type="dxa"/>
        <w:tblLayout w:type="fixed"/>
        <w:tblLook w:val="04A0" w:firstRow="1" w:lastRow="0" w:firstColumn="1" w:lastColumn="0" w:noHBand="0" w:noVBand="1"/>
      </w:tblPr>
      <w:tblGrid>
        <w:gridCol w:w="4678"/>
        <w:gridCol w:w="4678"/>
      </w:tblGrid>
      <w:tr w:rsidR="001B27A8" w:rsidRPr="00133B07" w:rsidTr="001B27A8">
        <w:tc>
          <w:tcPr>
            <w:tcW w:w="4678" w:type="dxa"/>
          </w:tcPr>
          <w:p w:rsidR="001B27A8" w:rsidRPr="0071648B" w:rsidRDefault="001B27A8" w:rsidP="001B27A8">
            <w:pPr>
              <w:pStyle w:val="1"/>
              <w:numPr>
                <w:ilvl w:val="0"/>
                <w:numId w:val="1"/>
              </w:numPr>
              <w:tabs>
                <w:tab w:val="left" w:pos="0"/>
              </w:tabs>
              <w:snapToGrid w:val="0"/>
              <w:jc w:val="both"/>
              <w:rPr>
                <w:rFonts w:ascii="Arial Narrow" w:hAnsi="Arial Narrow"/>
                <w:sz w:val="24"/>
                <w:szCs w:val="24"/>
              </w:rPr>
            </w:pPr>
            <w:r w:rsidRPr="0071648B">
              <w:rPr>
                <w:rFonts w:ascii="Arial Narrow" w:hAnsi="Arial Narrow"/>
                <w:sz w:val="24"/>
                <w:szCs w:val="24"/>
              </w:rPr>
              <w:t>ПРОДАВЕЦ</w:t>
            </w:r>
          </w:p>
          <w:p w:rsidR="001B27A8" w:rsidRPr="0071648B" w:rsidRDefault="001B27A8" w:rsidP="001B27A8">
            <w:pPr>
              <w:jc w:val="both"/>
              <w:rPr>
                <w:rFonts w:ascii="Arial Narrow" w:hAnsi="Arial Narrow"/>
              </w:rPr>
            </w:pPr>
          </w:p>
          <w:p w:rsidR="001B27A8" w:rsidRPr="0071648B" w:rsidRDefault="001B27A8" w:rsidP="001B27A8">
            <w:pPr>
              <w:jc w:val="both"/>
              <w:rPr>
                <w:rFonts w:ascii="Arial Narrow" w:hAnsi="Arial Narrow"/>
              </w:rPr>
            </w:pPr>
            <w:r w:rsidRPr="0071648B">
              <w:rPr>
                <w:rFonts w:ascii="Arial Narrow" w:hAnsi="Arial Narrow"/>
              </w:rPr>
              <w:t xml:space="preserve">Юридический адрес: </w:t>
            </w:r>
          </w:p>
          <w:p w:rsidR="001B27A8" w:rsidRDefault="001B27A8" w:rsidP="001B27A8">
            <w:pPr>
              <w:jc w:val="both"/>
              <w:rPr>
                <w:rFonts w:ascii="Arial Narrow" w:hAnsi="Arial Narrow"/>
              </w:rPr>
            </w:pPr>
            <w:r w:rsidRPr="0071648B">
              <w:rPr>
                <w:rFonts w:ascii="Arial Narrow" w:hAnsi="Arial Narrow"/>
              </w:rPr>
              <w:t xml:space="preserve">Почтовый адрес: </w:t>
            </w:r>
          </w:p>
          <w:p w:rsidR="00260E96" w:rsidRPr="0071648B" w:rsidRDefault="00260E96" w:rsidP="001B27A8">
            <w:pPr>
              <w:jc w:val="both"/>
              <w:rPr>
                <w:rFonts w:ascii="Arial Narrow" w:hAnsi="Arial Narrow"/>
              </w:rPr>
            </w:pPr>
          </w:p>
          <w:p w:rsidR="001B27A8" w:rsidRPr="0076396D" w:rsidRDefault="001B27A8" w:rsidP="001B27A8">
            <w:pPr>
              <w:rPr>
                <w:rFonts w:ascii="Arial Narrow" w:hAnsi="Arial Narrow"/>
                <w:b/>
              </w:rPr>
            </w:pPr>
            <w:r w:rsidRPr="00A27F0B">
              <w:rPr>
                <w:rFonts w:ascii="Arial Narrow" w:hAnsi="Arial Narrow"/>
                <w:b/>
              </w:rPr>
              <w:t>Б</w:t>
            </w:r>
            <w:r>
              <w:rPr>
                <w:rFonts w:ascii="Arial Narrow" w:hAnsi="Arial Narrow"/>
                <w:b/>
              </w:rPr>
              <w:t>а</w:t>
            </w:r>
            <w:r w:rsidRPr="00A27F0B">
              <w:rPr>
                <w:rFonts w:ascii="Arial Narrow" w:hAnsi="Arial Narrow"/>
                <w:b/>
              </w:rPr>
              <w:t>нковские реквизиты:</w:t>
            </w:r>
          </w:p>
          <w:p w:rsidR="001B27A8" w:rsidRPr="00133B07" w:rsidRDefault="001B27A8" w:rsidP="001B27A8">
            <w:pPr>
              <w:jc w:val="both"/>
              <w:rPr>
                <w:rFonts w:ascii="Arial Narrow" w:hAnsi="Arial Narrow"/>
                <w:lang w:val="en-US"/>
              </w:rPr>
            </w:pPr>
          </w:p>
          <w:p w:rsidR="001B27A8" w:rsidRPr="00133B07" w:rsidRDefault="001B27A8" w:rsidP="001B27A8">
            <w:pPr>
              <w:jc w:val="both"/>
              <w:rPr>
                <w:rFonts w:ascii="Arial Narrow" w:hAnsi="Arial Narrow"/>
                <w:b/>
                <w:lang w:val="en-US"/>
              </w:rPr>
            </w:pPr>
          </w:p>
        </w:tc>
        <w:tc>
          <w:tcPr>
            <w:tcW w:w="4678" w:type="dxa"/>
          </w:tcPr>
          <w:p w:rsidR="001B27A8" w:rsidRPr="0071648B" w:rsidRDefault="001B27A8" w:rsidP="001B27A8">
            <w:pPr>
              <w:pStyle w:val="a6"/>
              <w:rPr>
                <w:rFonts w:ascii="Arial Narrow" w:hAnsi="Arial Narrow"/>
                <w:b/>
                <w:szCs w:val="24"/>
              </w:rPr>
            </w:pPr>
            <w:r w:rsidRPr="0071648B">
              <w:rPr>
                <w:rFonts w:ascii="Arial Narrow" w:hAnsi="Arial Narrow"/>
                <w:b/>
                <w:szCs w:val="24"/>
              </w:rPr>
              <w:t>ПОКУПАТЕЛЬ</w:t>
            </w:r>
          </w:p>
          <w:p w:rsidR="001B27A8" w:rsidRDefault="001B27A8" w:rsidP="001B27A8">
            <w:pPr>
              <w:pStyle w:val="a6"/>
              <w:jc w:val="both"/>
              <w:rPr>
                <w:rFonts w:ascii="Arial Narrow" w:hAnsi="Arial Narrow"/>
                <w:b/>
                <w:szCs w:val="24"/>
              </w:rPr>
            </w:pPr>
          </w:p>
          <w:p w:rsidR="001B27A8" w:rsidRPr="00A27D2A" w:rsidRDefault="001B27A8" w:rsidP="001B27A8">
            <w:pPr>
              <w:pStyle w:val="a6"/>
              <w:jc w:val="both"/>
              <w:rPr>
                <w:rFonts w:ascii="Arial Narrow" w:hAnsi="Arial Narrow"/>
                <w:szCs w:val="24"/>
              </w:rPr>
            </w:pPr>
          </w:p>
          <w:p w:rsidR="001B27A8" w:rsidRPr="0071648B" w:rsidRDefault="001B27A8" w:rsidP="001B27A8">
            <w:pPr>
              <w:pStyle w:val="a6"/>
              <w:rPr>
                <w:rFonts w:ascii="Arial Narrow" w:hAnsi="Arial Narrow"/>
                <w:szCs w:val="24"/>
              </w:rPr>
            </w:pPr>
          </w:p>
        </w:tc>
      </w:tr>
      <w:tr w:rsidR="001B27A8" w:rsidRPr="00133B07" w:rsidTr="001B27A8">
        <w:tc>
          <w:tcPr>
            <w:tcW w:w="4678" w:type="dxa"/>
          </w:tcPr>
          <w:p w:rsidR="001B27A8" w:rsidRPr="00133B07" w:rsidRDefault="001B27A8" w:rsidP="001B27A8">
            <w:pPr>
              <w:rPr>
                <w:rFonts w:ascii="Arial Narrow" w:hAnsi="Arial Narrow"/>
                <w:lang w:val="en-US"/>
              </w:rPr>
            </w:pPr>
          </w:p>
          <w:p w:rsidR="001B27A8" w:rsidRPr="00133B07" w:rsidRDefault="001B27A8" w:rsidP="001B27A8">
            <w:pPr>
              <w:rPr>
                <w:rFonts w:ascii="Arial Narrow" w:hAnsi="Arial Narrow"/>
                <w:lang w:val="en-US"/>
              </w:rPr>
            </w:pPr>
          </w:p>
        </w:tc>
        <w:tc>
          <w:tcPr>
            <w:tcW w:w="4678" w:type="dxa"/>
          </w:tcPr>
          <w:p w:rsidR="001B27A8" w:rsidRPr="00133B07" w:rsidRDefault="001B27A8" w:rsidP="001B27A8">
            <w:pPr>
              <w:pStyle w:val="1"/>
              <w:numPr>
                <w:ilvl w:val="0"/>
                <w:numId w:val="1"/>
              </w:numPr>
              <w:tabs>
                <w:tab w:val="left" w:pos="0"/>
              </w:tabs>
              <w:snapToGrid w:val="0"/>
              <w:rPr>
                <w:rFonts w:ascii="Arial Narrow" w:hAnsi="Arial Narrow"/>
                <w:b w:val="0"/>
                <w:sz w:val="24"/>
                <w:szCs w:val="24"/>
                <w:lang w:val="en-US"/>
              </w:rPr>
            </w:pPr>
          </w:p>
        </w:tc>
      </w:tr>
      <w:tr w:rsidR="001B27A8" w:rsidRPr="0071648B" w:rsidTr="001B27A8">
        <w:tc>
          <w:tcPr>
            <w:tcW w:w="4678" w:type="dxa"/>
          </w:tcPr>
          <w:p w:rsidR="001B27A8" w:rsidRPr="0071648B" w:rsidRDefault="001B27A8" w:rsidP="00260E96">
            <w:pPr>
              <w:pStyle w:val="1"/>
              <w:numPr>
                <w:ilvl w:val="0"/>
                <w:numId w:val="1"/>
              </w:numPr>
              <w:tabs>
                <w:tab w:val="left" w:pos="0"/>
              </w:tabs>
              <w:snapToGrid w:val="0"/>
              <w:rPr>
                <w:rFonts w:ascii="Arial Narrow" w:hAnsi="Arial Narrow"/>
                <w:sz w:val="24"/>
                <w:szCs w:val="24"/>
              </w:rPr>
            </w:pPr>
            <w:r w:rsidRPr="0071648B">
              <w:rPr>
                <w:rFonts w:ascii="Arial Narrow" w:hAnsi="Arial Narrow"/>
                <w:sz w:val="24"/>
                <w:szCs w:val="24"/>
              </w:rPr>
              <w:t xml:space="preserve">  _________________ </w:t>
            </w:r>
            <w:bookmarkStart w:id="12" w:name="_GoBack"/>
            <w:bookmarkEnd w:id="12"/>
          </w:p>
        </w:tc>
        <w:tc>
          <w:tcPr>
            <w:tcW w:w="4678" w:type="dxa"/>
          </w:tcPr>
          <w:p w:rsidR="001B27A8" w:rsidRPr="0071648B" w:rsidRDefault="001B27A8" w:rsidP="001B27A8">
            <w:pPr>
              <w:pStyle w:val="1"/>
              <w:numPr>
                <w:ilvl w:val="0"/>
                <w:numId w:val="1"/>
              </w:numPr>
              <w:tabs>
                <w:tab w:val="left" w:pos="0"/>
              </w:tabs>
              <w:snapToGrid w:val="0"/>
              <w:rPr>
                <w:rFonts w:ascii="Arial Narrow" w:hAnsi="Arial Narrow"/>
                <w:sz w:val="24"/>
                <w:szCs w:val="24"/>
              </w:rPr>
            </w:pPr>
            <w:r w:rsidRPr="00133B07">
              <w:rPr>
                <w:rFonts w:ascii="Arial Narrow" w:hAnsi="Arial Narrow"/>
                <w:sz w:val="24"/>
                <w:szCs w:val="24"/>
                <w:lang w:val="en-US"/>
              </w:rPr>
              <w:t xml:space="preserve">  </w:t>
            </w:r>
            <w:r w:rsidRPr="00493880">
              <w:rPr>
                <w:rFonts w:ascii="Arial Narrow" w:hAnsi="Arial Narrow"/>
                <w:sz w:val="24"/>
                <w:szCs w:val="24"/>
              </w:rPr>
              <w:t xml:space="preserve">_________________ </w:t>
            </w:r>
          </w:p>
        </w:tc>
      </w:tr>
    </w:tbl>
    <w:p w:rsidR="008A1B9C" w:rsidRPr="0071648B" w:rsidRDefault="008A1B9C" w:rsidP="00AB1E47">
      <w:pPr>
        <w:pStyle w:val="a6"/>
        <w:spacing w:after="120"/>
        <w:jc w:val="center"/>
        <w:rPr>
          <w:rFonts w:ascii="Arial Narrow" w:hAnsi="Arial Narrow"/>
          <w:szCs w:val="24"/>
        </w:rPr>
      </w:pPr>
    </w:p>
    <w:sectPr w:rsidR="008A1B9C" w:rsidRPr="0071648B" w:rsidSect="00AB1E47">
      <w:footerReference w:type="default" r:id="rId9"/>
      <w:pgSz w:w="11906" w:h="16838"/>
      <w:pgMar w:top="851"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00" w:rsidRDefault="008D0A00" w:rsidP="001F0250">
      <w:r>
        <w:separator/>
      </w:r>
    </w:p>
  </w:endnote>
  <w:endnote w:type="continuationSeparator" w:id="0">
    <w:p w:rsidR="008D0A00" w:rsidRDefault="008D0A00" w:rsidP="001F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99943"/>
      <w:docPartObj>
        <w:docPartGallery w:val="Page Numbers (Bottom of Page)"/>
        <w:docPartUnique/>
      </w:docPartObj>
    </w:sdtPr>
    <w:sdtEndPr>
      <w:rPr>
        <w:rFonts w:ascii="Arial Narrow" w:hAnsi="Arial Narrow"/>
        <w:sz w:val="22"/>
      </w:rPr>
    </w:sdtEndPr>
    <w:sdtContent>
      <w:p w:rsidR="008D0A00" w:rsidRPr="001109D0" w:rsidRDefault="008D0A00" w:rsidP="001109D0">
        <w:pPr>
          <w:pStyle w:val="ab"/>
          <w:jc w:val="right"/>
          <w:rPr>
            <w:rFonts w:ascii="Arial Narrow" w:hAnsi="Arial Narrow"/>
            <w:sz w:val="22"/>
          </w:rPr>
        </w:pPr>
        <w:r w:rsidRPr="001109D0">
          <w:rPr>
            <w:rFonts w:ascii="Arial Narrow" w:hAnsi="Arial Narrow"/>
            <w:sz w:val="22"/>
          </w:rPr>
          <w:fldChar w:fldCharType="begin"/>
        </w:r>
        <w:r w:rsidRPr="001109D0">
          <w:rPr>
            <w:rFonts w:ascii="Arial Narrow" w:hAnsi="Arial Narrow"/>
            <w:sz w:val="22"/>
          </w:rPr>
          <w:instrText>PAGE   \* MERGEFORMAT</w:instrText>
        </w:r>
        <w:r w:rsidRPr="001109D0">
          <w:rPr>
            <w:rFonts w:ascii="Arial Narrow" w:hAnsi="Arial Narrow"/>
            <w:sz w:val="22"/>
          </w:rPr>
          <w:fldChar w:fldCharType="separate"/>
        </w:r>
        <w:r w:rsidR="00260E96">
          <w:rPr>
            <w:rFonts w:ascii="Arial Narrow" w:hAnsi="Arial Narrow"/>
            <w:noProof/>
            <w:sz w:val="22"/>
          </w:rPr>
          <w:t>2</w:t>
        </w:r>
        <w:r w:rsidRPr="001109D0">
          <w:rPr>
            <w:rFonts w:ascii="Arial Narrow" w:hAnsi="Arial Narrow"/>
            <w:sz w:val="22"/>
          </w:rPr>
          <w:fldChar w:fldCharType="end"/>
        </w:r>
      </w:p>
    </w:sdtContent>
  </w:sdt>
  <w:p w:rsidR="008D0A00" w:rsidRDefault="008D0A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00" w:rsidRDefault="008D0A00" w:rsidP="001F0250">
      <w:r>
        <w:separator/>
      </w:r>
    </w:p>
  </w:footnote>
  <w:footnote w:type="continuationSeparator" w:id="0">
    <w:p w:rsidR="008D0A00" w:rsidRDefault="008D0A00" w:rsidP="001F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5"/>
    <w:multiLevelType w:val="multilevel"/>
    <w:tmpl w:val="00000005"/>
    <w:name w:val="WW8Num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6"/>
    <w:multiLevelType w:val="multilevel"/>
    <w:tmpl w:val="00000006"/>
    <w:name w:val="WW8Num5"/>
    <w:lvl w:ilvl="0">
      <w:start w:val="1"/>
      <w:numFmt w:val="decimal"/>
      <w:pStyle w:val="1"/>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47416CE"/>
    <w:multiLevelType w:val="multilevel"/>
    <w:tmpl w:val="37C4ADC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4B24E3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6D02A3A"/>
    <w:multiLevelType w:val="multilevel"/>
    <w:tmpl w:val="807C756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7326D4"/>
    <w:multiLevelType w:val="multilevel"/>
    <w:tmpl w:val="8D5EE75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6EE45E67"/>
    <w:multiLevelType w:val="hybridMultilevel"/>
    <w:tmpl w:val="E5CA394A"/>
    <w:lvl w:ilvl="0" w:tplc="12D611F0">
      <w:start w:val="1"/>
      <w:numFmt w:val="decimal"/>
      <w:lvlText w:val="%1."/>
      <w:lvlJc w:val="left"/>
      <w:pPr>
        <w:tabs>
          <w:tab w:val="num" w:pos="765"/>
        </w:tabs>
        <w:ind w:left="76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3B"/>
    <w:rsid w:val="00004302"/>
    <w:rsid w:val="00010D5A"/>
    <w:rsid w:val="00022D9C"/>
    <w:rsid w:val="00034CD6"/>
    <w:rsid w:val="00035917"/>
    <w:rsid w:val="00041466"/>
    <w:rsid w:val="000446DC"/>
    <w:rsid w:val="00044DC8"/>
    <w:rsid w:val="00057E5C"/>
    <w:rsid w:val="0006617C"/>
    <w:rsid w:val="00076ECA"/>
    <w:rsid w:val="0009519B"/>
    <w:rsid w:val="000A1BAE"/>
    <w:rsid w:val="000B0096"/>
    <w:rsid w:val="000B02C6"/>
    <w:rsid w:val="000E3582"/>
    <w:rsid w:val="000F7703"/>
    <w:rsid w:val="00106763"/>
    <w:rsid w:val="001109D0"/>
    <w:rsid w:val="00122B34"/>
    <w:rsid w:val="001270A5"/>
    <w:rsid w:val="00130599"/>
    <w:rsid w:val="00130A2B"/>
    <w:rsid w:val="00133B07"/>
    <w:rsid w:val="00133CBD"/>
    <w:rsid w:val="001347B3"/>
    <w:rsid w:val="00152A2C"/>
    <w:rsid w:val="0016178B"/>
    <w:rsid w:val="00173D6E"/>
    <w:rsid w:val="00182128"/>
    <w:rsid w:val="001B27A8"/>
    <w:rsid w:val="001B4782"/>
    <w:rsid w:val="001C14F6"/>
    <w:rsid w:val="001D734B"/>
    <w:rsid w:val="001F0250"/>
    <w:rsid w:val="001F5163"/>
    <w:rsid w:val="00226385"/>
    <w:rsid w:val="00240B68"/>
    <w:rsid w:val="0024109A"/>
    <w:rsid w:val="00260ACF"/>
    <w:rsid w:val="00260E96"/>
    <w:rsid w:val="00262287"/>
    <w:rsid w:val="00263883"/>
    <w:rsid w:val="00282381"/>
    <w:rsid w:val="00287E66"/>
    <w:rsid w:val="002A562F"/>
    <w:rsid w:val="002C6070"/>
    <w:rsid w:val="002D24A8"/>
    <w:rsid w:val="002E0A2B"/>
    <w:rsid w:val="002E6D40"/>
    <w:rsid w:val="002E7491"/>
    <w:rsid w:val="002F7303"/>
    <w:rsid w:val="002F7827"/>
    <w:rsid w:val="00307048"/>
    <w:rsid w:val="00364633"/>
    <w:rsid w:val="003662BF"/>
    <w:rsid w:val="00375F35"/>
    <w:rsid w:val="0039219C"/>
    <w:rsid w:val="003A1B58"/>
    <w:rsid w:val="003C45D2"/>
    <w:rsid w:val="003E01FE"/>
    <w:rsid w:val="00407A4D"/>
    <w:rsid w:val="0042791F"/>
    <w:rsid w:val="00492D58"/>
    <w:rsid w:val="00493880"/>
    <w:rsid w:val="00495CFF"/>
    <w:rsid w:val="004A168B"/>
    <w:rsid w:val="004A1AA6"/>
    <w:rsid w:val="004A3AB2"/>
    <w:rsid w:val="004A489D"/>
    <w:rsid w:val="004B4770"/>
    <w:rsid w:val="004D031A"/>
    <w:rsid w:val="004E6CCF"/>
    <w:rsid w:val="004E74F4"/>
    <w:rsid w:val="004F2400"/>
    <w:rsid w:val="005204AD"/>
    <w:rsid w:val="005345C6"/>
    <w:rsid w:val="005367AD"/>
    <w:rsid w:val="005461DA"/>
    <w:rsid w:val="00551DBE"/>
    <w:rsid w:val="00556401"/>
    <w:rsid w:val="0057414C"/>
    <w:rsid w:val="00586124"/>
    <w:rsid w:val="005C4C00"/>
    <w:rsid w:val="005F59B3"/>
    <w:rsid w:val="00604DD9"/>
    <w:rsid w:val="0061362E"/>
    <w:rsid w:val="00636C64"/>
    <w:rsid w:val="00665CEB"/>
    <w:rsid w:val="00673D87"/>
    <w:rsid w:val="00683842"/>
    <w:rsid w:val="00685D48"/>
    <w:rsid w:val="006927A1"/>
    <w:rsid w:val="00695869"/>
    <w:rsid w:val="006974EF"/>
    <w:rsid w:val="006A0350"/>
    <w:rsid w:val="006B05F8"/>
    <w:rsid w:val="006B1016"/>
    <w:rsid w:val="006C14AE"/>
    <w:rsid w:val="006C4CD0"/>
    <w:rsid w:val="006D0426"/>
    <w:rsid w:val="006D7C5D"/>
    <w:rsid w:val="006E20B1"/>
    <w:rsid w:val="006F541C"/>
    <w:rsid w:val="0071542F"/>
    <w:rsid w:val="0071648B"/>
    <w:rsid w:val="0073109B"/>
    <w:rsid w:val="00752A9A"/>
    <w:rsid w:val="0076396D"/>
    <w:rsid w:val="00792476"/>
    <w:rsid w:val="007A4F10"/>
    <w:rsid w:val="007B759A"/>
    <w:rsid w:val="007C64AB"/>
    <w:rsid w:val="007D2886"/>
    <w:rsid w:val="007D3C20"/>
    <w:rsid w:val="007D3F46"/>
    <w:rsid w:val="007D7104"/>
    <w:rsid w:val="007F153B"/>
    <w:rsid w:val="008021B5"/>
    <w:rsid w:val="008157FB"/>
    <w:rsid w:val="00837E2B"/>
    <w:rsid w:val="00840B37"/>
    <w:rsid w:val="00842248"/>
    <w:rsid w:val="00867CD1"/>
    <w:rsid w:val="00875332"/>
    <w:rsid w:val="008825EB"/>
    <w:rsid w:val="008861DA"/>
    <w:rsid w:val="00893923"/>
    <w:rsid w:val="008A1B9C"/>
    <w:rsid w:val="008A3C77"/>
    <w:rsid w:val="008B0175"/>
    <w:rsid w:val="008B183A"/>
    <w:rsid w:val="008D0A00"/>
    <w:rsid w:val="008D0CFD"/>
    <w:rsid w:val="008E340C"/>
    <w:rsid w:val="008F1FC2"/>
    <w:rsid w:val="008F2FD3"/>
    <w:rsid w:val="00902E69"/>
    <w:rsid w:val="00903B39"/>
    <w:rsid w:val="0092673B"/>
    <w:rsid w:val="0093131C"/>
    <w:rsid w:val="009524E2"/>
    <w:rsid w:val="00967963"/>
    <w:rsid w:val="00972C0B"/>
    <w:rsid w:val="00976475"/>
    <w:rsid w:val="009A1B59"/>
    <w:rsid w:val="009A21E0"/>
    <w:rsid w:val="009A5433"/>
    <w:rsid w:val="009C29E1"/>
    <w:rsid w:val="009D06A1"/>
    <w:rsid w:val="009D0D3E"/>
    <w:rsid w:val="009F6300"/>
    <w:rsid w:val="00A203ED"/>
    <w:rsid w:val="00A27D2A"/>
    <w:rsid w:val="00A27F0B"/>
    <w:rsid w:val="00A27FB9"/>
    <w:rsid w:val="00A44D9D"/>
    <w:rsid w:val="00A52224"/>
    <w:rsid w:val="00A55F0A"/>
    <w:rsid w:val="00A56665"/>
    <w:rsid w:val="00A569E8"/>
    <w:rsid w:val="00A770CB"/>
    <w:rsid w:val="00A96D60"/>
    <w:rsid w:val="00AA6BA8"/>
    <w:rsid w:val="00AA7CA7"/>
    <w:rsid w:val="00AB1E47"/>
    <w:rsid w:val="00B02D79"/>
    <w:rsid w:val="00B06F8E"/>
    <w:rsid w:val="00B20D97"/>
    <w:rsid w:val="00B25387"/>
    <w:rsid w:val="00B2645E"/>
    <w:rsid w:val="00B428B4"/>
    <w:rsid w:val="00B42D43"/>
    <w:rsid w:val="00B72656"/>
    <w:rsid w:val="00B8652A"/>
    <w:rsid w:val="00BC2DC1"/>
    <w:rsid w:val="00BC6924"/>
    <w:rsid w:val="00BE0436"/>
    <w:rsid w:val="00BE0FCB"/>
    <w:rsid w:val="00BE40F6"/>
    <w:rsid w:val="00BF44B2"/>
    <w:rsid w:val="00C145D2"/>
    <w:rsid w:val="00C170EB"/>
    <w:rsid w:val="00C23E84"/>
    <w:rsid w:val="00C47942"/>
    <w:rsid w:val="00C53BB5"/>
    <w:rsid w:val="00C5678A"/>
    <w:rsid w:val="00C633E3"/>
    <w:rsid w:val="00C63556"/>
    <w:rsid w:val="00C7224B"/>
    <w:rsid w:val="00C82BB3"/>
    <w:rsid w:val="00C974B6"/>
    <w:rsid w:val="00CA36C0"/>
    <w:rsid w:val="00D0419F"/>
    <w:rsid w:val="00D069A3"/>
    <w:rsid w:val="00D4493D"/>
    <w:rsid w:val="00D469F2"/>
    <w:rsid w:val="00D65DE4"/>
    <w:rsid w:val="00D84F0B"/>
    <w:rsid w:val="00D93DF6"/>
    <w:rsid w:val="00D93E45"/>
    <w:rsid w:val="00DB3B9D"/>
    <w:rsid w:val="00DC4F98"/>
    <w:rsid w:val="00DE18C9"/>
    <w:rsid w:val="00DF61B9"/>
    <w:rsid w:val="00E051B3"/>
    <w:rsid w:val="00E15900"/>
    <w:rsid w:val="00E25148"/>
    <w:rsid w:val="00E40BD4"/>
    <w:rsid w:val="00E44481"/>
    <w:rsid w:val="00E45062"/>
    <w:rsid w:val="00E51142"/>
    <w:rsid w:val="00E51D1A"/>
    <w:rsid w:val="00E52A6A"/>
    <w:rsid w:val="00E55241"/>
    <w:rsid w:val="00E573F2"/>
    <w:rsid w:val="00E67CCB"/>
    <w:rsid w:val="00E67F37"/>
    <w:rsid w:val="00EB308A"/>
    <w:rsid w:val="00EC2EDB"/>
    <w:rsid w:val="00ED6F40"/>
    <w:rsid w:val="00EF23D3"/>
    <w:rsid w:val="00EF58F1"/>
    <w:rsid w:val="00F06B9D"/>
    <w:rsid w:val="00F209DE"/>
    <w:rsid w:val="00F43E00"/>
    <w:rsid w:val="00F50563"/>
    <w:rsid w:val="00F53E39"/>
    <w:rsid w:val="00F61390"/>
    <w:rsid w:val="00F65FB8"/>
    <w:rsid w:val="00F70BE5"/>
    <w:rsid w:val="00F75C03"/>
    <w:rsid w:val="00FA5DB1"/>
    <w:rsid w:val="00FD1A18"/>
    <w:rsid w:val="00FE1F0E"/>
    <w:rsid w:val="00FE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296">
      <w:bodyDiv w:val="1"/>
      <w:marLeft w:val="0"/>
      <w:marRight w:val="0"/>
      <w:marTop w:val="0"/>
      <w:marBottom w:val="0"/>
      <w:divBdr>
        <w:top w:val="none" w:sz="0" w:space="0" w:color="auto"/>
        <w:left w:val="none" w:sz="0" w:space="0" w:color="auto"/>
        <w:bottom w:val="none" w:sz="0" w:space="0" w:color="auto"/>
        <w:right w:val="none" w:sz="0" w:space="0" w:color="auto"/>
      </w:divBdr>
    </w:div>
    <w:div w:id="726537516">
      <w:bodyDiv w:val="1"/>
      <w:marLeft w:val="0"/>
      <w:marRight w:val="0"/>
      <w:marTop w:val="0"/>
      <w:marBottom w:val="0"/>
      <w:divBdr>
        <w:top w:val="none" w:sz="0" w:space="0" w:color="auto"/>
        <w:left w:val="none" w:sz="0" w:space="0" w:color="auto"/>
        <w:bottom w:val="none" w:sz="0" w:space="0" w:color="auto"/>
        <w:right w:val="none" w:sz="0" w:space="0" w:color="auto"/>
      </w:divBdr>
    </w:div>
    <w:div w:id="1514875847">
      <w:bodyDiv w:val="1"/>
      <w:marLeft w:val="0"/>
      <w:marRight w:val="0"/>
      <w:marTop w:val="0"/>
      <w:marBottom w:val="0"/>
      <w:divBdr>
        <w:top w:val="none" w:sz="0" w:space="0" w:color="auto"/>
        <w:left w:val="none" w:sz="0" w:space="0" w:color="auto"/>
        <w:bottom w:val="none" w:sz="0" w:space="0" w:color="auto"/>
        <w:right w:val="none" w:sz="0" w:space="0" w:color="auto"/>
      </w:divBdr>
    </w:div>
    <w:div w:id="2084722227">
      <w:bodyDiv w:val="1"/>
      <w:marLeft w:val="0"/>
      <w:marRight w:val="0"/>
      <w:marTop w:val="0"/>
      <w:marBottom w:val="0"/>
      <w:divBdr>
        <w:top w:val="none" w:sz="0" w:space="0" w:color="auto"/>
        <w:left w:val="none" w:sz="0" w:space="0" w:color="auto"/>
        <w:bottom w:val="none" w:sz="0" w:space="0" w:color="auto"/>
        <w:right w:val="none" w:sz="0" w:space="0" w:color="auto"/>
      </w:divBdr>
    </w:div>
    <w:div w:id="21278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B7304-8AC7-4D18-B19B-159D4A2DC9E7}"/>
</file>

<file path=customXml/itemProps2.xml><?xml version="1.0" encoding="utf-8"?>
<ds:datastoreItem xmlns:ds="http://schemas.openxmlformats.org/officeDocument/2006/customXml" ds:itemID="{90D7FDEE-BA5B-4A66-8CFC-EDFD45E3D90E}"/>
</file>

<file path=customXml/itemProps3.xml><?xml version="1.0" encoding="utf-8"?>
<ds:datastoreItem xmlns:ds="http://schemas.openxmlformats.org/officeDocument/2006/customXml" ds:itemID="{43C589A4-EC52-424C-B5EC-FB4BBCD65623}"/>
</file>

<file path=customXml/itemProps4.xml><?xml version="1.0" encoding="utf-8"?>
<ds:datastoreItem xmlns:ds="http://schemas.openxmlformats.org/officeDocument/2006/customXml" ds:itemID="{5E6AC6B8-6E8C-4742-9245-51AC31AABCD1}"/>
</file>

<file path=docProps/app.xml><?xml version="1.0" encoding="utf-8"?>
<Properties xmlns="http://schemas.openxmlformats.org/officeDocument/2006/extended-properties" xmlns:vt="http://schemas.openxmlformats.org/officeDocument/2006/docPropsVTypes">
  <Template>Normal.dotm</Template>
  <TotalTime>2</TotalTime>
  <Pages>6</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ИООО "ТНК-БиПи Запад"</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Прилищ Елена</dc:creator>
  <cp:lastModifiedBy>Лычагина Виктория Михайловна</cp:lastModifiedBy>
  <cp:revision>3</cp:revision>
  <cp:lastPrinted>2014-03-31T07:31:00Z</cp:lastPrinted>
  <dcterms:created xsi:type="dcterms:W3CDTF">2019-02-12T07:23:00Z</dcterms:created>
  <dcterms:modified xsi:type="dcterms:W3CDTF">2019-02-15T09:08:00Z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